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381"/>
        <w:gridCol w:w="566"/>
        <w:gridCol w:w="1561"/>
        <w:gridCol w:w="1701"/>
        <w:gridCol w:w="1691"/>
        <w:gridCol w:w="13"/>
      </w:tblGrid>
      <w:tr w:rsidR="00511D32" w:rsidRPr="007636C1" w:rsidTr="00AE1CE6">
        <w:trPr>
          <w:trHeight w:val="1114"/>
        </w:trPr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467AC2FF" wp14:editId="6E9790FE">
                  <wp:extent cx="1051560" cy="792480"/>
                  <wp:effectExtent l="0" t="0" r="0" b="0"/>
                  <wp:docPr id="2" name="Рисунок 2" descr="F:\РОБОТА УНІВЕРСИТЕТ\конференція\лого\укр. верт логотип борд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F:\РОБОТА УНІВЕРСИТЕТ\конференція\лого\укр. верт логотип борд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4" t="9679" r="11711" b="23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Кам’янець-Подільський національний університет імені Івана Огієнка</w:t>
            </w:r>
          </w:p>
          <w:p w:rsidR="007636C1" w:rsidRPr="007636C1" w:rsidRDefault="007636C1" w:rsidP="007636C1">
            <w:pPr>
              <w:tabs>
                <w:tab w:val="left" w:pos="0"/>
              </w:tabs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Факультет спеціальної освіти, психології і соціальної роботи</w:t>
            </w:r>
          </w:p>
          <w:p w:rsidR="00511D32" w:rsidRPr="007636C1" w:rsidRDefault="007636C1" w:rsidP="007636C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6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Кафедра логопедії і спеціальних </w:t>
            </w:r>
            <w:proofErr w:type="spellStart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методик</w:t>
            </w:r>
            <w:proofErr w:type="spellEnd"/>
          </w:p>
        </w:tc>
      </w:tr>
      <w:tr w:rsidR="00511D32" w:rsidRPr="007636C1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47A250BE" wp14:editId="3900553A">
                  <wp:extent cx="1082040" cy="1005840"/>
                  <wp:effectExtent l="0" t="0" r="3810" b="3810"/>
                  <wp:docPr id="1" name="Рисунок 1" descr="F:\РОБОТА УНІВЕРСИТЕТ\конференція\лого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РОБОТА УНІВЕРСИТЕТ\конференція\лого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Силабус</w:t>
            </w:r>
            <w:proofErr w:type="spellEnd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освітнього компонента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left="33" w:right="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«</w:t>
            </w:r>
            <w:r w:rsidR="00A5371E"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ЛОГОПЕДІЯ</w:t>
            </w: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»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Галузь знань: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01 Освіта / Педагогіка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Спеціальність: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012 Дошкільна освіта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Освітньо-професійна програма: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Дошкільна освіта. Логопедія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Рівень вищої освіти: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перший </w:t>
            </w:r>
            <w:r w:rsidRPr="007636C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(бакалаврський)</w:t>
            </w:r>
          </w:p>
          <w:p w:rsidR="00511D32" w:rsidRPr="007636C1" w:rsidRDefault="00511D32" w:rsidP="00AE1CE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Мова викладання: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українська</w:t>
            </w:r>
          </w:p>
        </w:tc>
      </w:tr>
      <w:tr w:rsidR="00511D32" w:rsidRPr="007636C1" w:rsidTr="00AE1CE6">
        <w:trPr>
          <w:trHeight w:val="2310"/>
        </w:trPr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0909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Викладач</w:t>
            </w:r>
          </w:p>
          <w:p w:rsidR="00511D32" w:rsidRPr="007636C1" w:rsidRDefault="00B451C3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95pt;height:109.85pt">
                  <v:imagedata r:id="rId8" o:title="2025-01-03_173932"/>
                </v:shape>
              </w:pict>
            </w:r>
            <w:r w:rsidR="00511D32"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511D32" w:rsidRPr="007636C1" w:rsidRDefault="00511D32" w:rsidP="00AE1C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AD60D9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Мілевська</w:t>
            </w:r>
            <w:proofErr w:type="spellEnd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511D32"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Оле</w:t>
            </w: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на Павлівна 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Посада: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доцент кафедри </w:t>
            </w:r>
            <w:r w:rsidR="00A5371E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логопедії і спеціальних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методик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Науковий ступінь: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кандидат педагогічних наук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Вчене звання: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доцент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  <w:r w:rsidR="003159BE"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A63FD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ole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na</w:t>
            </w:r>
            <w:r w:rsidR="00A63FD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.milevska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@kpnu.edu.ua</w:t>
            </w:r>
          </w:p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Профайл</w:t>
            </w:r>
            <w:proofErr w:type="spellEnd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викладача: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9" w:history="1">
              <w:r w:rsidR="00A63FDD"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https://logo.kpnu.edu.ua/sklad-kafedry/milevska-olena-pavlivna/</w:t>
              </w:r>
            </w:hyperlink>
            <w:r w:rsidR="00A63FD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11D32" w:rsidRPr="007636C1" w:rsidRDefault="00B451C3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0" w:history="1">
              <w:r w:rsidR="00511D32" w:rsidRPr="007636C1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Google Scholar</w:t>
              </w:r>
            </w:hyperlink>
            <w:r w:rsidR="00511D32" w:rsidRPr="007636C1">
              <w:rPr>
                <w:rStyle w:val="a6"/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11" w:history="1">
              <w:r w:rsidR="00A63FDD" w:rsidRPr="007636C1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uk-UA"/>
                </w:rPr>
                <w:t>https://scholar.google.com.ua/citations?user=6QVMizoAAAAJ&amp;hl=ru</w:t>
              </w:r>
            </w:hyperlink>
            <w:r w:rsidR="00511D32" w:rsidRPr="007636C1">
              <w:rPr>
                <w:rStyle w:val="a6"/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511D32" w:rsidRPr="007636C1" w:rsidRDefault="00B451C3" w:rsidP="00A63FDD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uk-UA"/>
              </w:rPr>
            </w:pPr>
            <w:hyperlink r:id="rId12" w:history="1">
              <w:r w:rsidR="00A5371E" w:rsidRPr="007636C1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https://orcid.org/0000-0002-5474-4158</w:t>
              </w:r>
            </w:hyperlink>
            <w:r w:rsidR="00511D32" w:rsidRPr="007636C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511D32" w:rsidRPr="00B451C3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Лінк</w:t>
            </w:r>
            <w:proofErr w:type="spellEnd"/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на освітній контент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3373DB" w:rsidRDefault="00B451C3" w:rsidP="00AE1CE6">
            <w:pPr>
              <w:tabs>
                <w:tab w:val="left" w:pos="0"/>
              </w:tabs>
              <w:spacing w:after="0" w:line="240" w:lineRule="auto"/>
              <w:ind w:right="6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hyperlink r:id="rId13" w:history="1">
              <w:r w:rsidR="003373DB" w:rsidRPr="003373DB">
                <w:rPr>
                  <w:rStyle w:val="a5"/>
                  <w:rFonts w:ascii="Times New Roman" w:hAnsi="Times New Roman"/>
                </w:rPr>
                <w:t>https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://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moodle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kpnu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edu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ua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/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course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/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view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.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php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?</w:t>
              </w:r>
              <w:r w:rsidR="003373DB" w:rsidRPr="003373DB">
                <w:rPr>
                  <w:rStyle w:val="a5"/>
                  <w:rFonts w:ascii="Times New Roman" w:hAnsi="Times New Roman"/>
                </w:rPr>
                <w:t>id</w:t>
              </w:r>
              <w:r w:rsidR="003373DB" w:rsidRPr="003373DB">
                <w:rPr>
                  <w:rStyle w:val="a5"/>
                  <w:rFonts w:ascii="Times New Roman" w:hAnsi="Times New Roman"/>
                  <w:lang w:val="uk-UA"/>
                </w:rPr>
                <w:t>=25605</w:t>
              </w:r>
            </w:hyperlink>
            <w:r w:rsidR="003373DB" w:rsidRPr="003373D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511D32" w:rsidRPr="00B451C3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Консультації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A5371E" w:rsidP="00AE1CE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чктвер</w:t>
            </w:r>
            <w:proofErr w:type="spellEnd"/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.00–17.00</w:t>
            </w:r>
          </w:p>
          <w:p w:rsidR="00A5371E" w:rsidRPr="007636C1" w:rsidRDefault="00511D32" w:rsidP="00AE1CE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Місце проведення консультацій – педагогічний факультет</w:t>
            </w:r>
            <w:r w:rsidR="00E20CFA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(ауд.101)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511D32" w:rsidRPr="007636C1" w:rsidRDefault="00E20CFA" w:rsidP="00AE1CE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Онлайн-консультації: </w:t>
            </w:r>
            <w:proofErr w:type="spellStart"/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Viber</w:t>
            </w:r>
            <w:proofErr w:type="spellEnd"/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Google</w:t>
            </w:r>
            <w:proofErr w:type="spellEnd"/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11D32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Meet</w:t>
            </w:r>
            <w:proofErr w:type="spellEnd"/>
          </w:p>
        </w:tc>
      </w:tr>
      <w:tr w:rsidR="00511D32" w:rsidRPr="007636C1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Статус освітнього</w:t>
            </w:r>
          </w:p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компонента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Обов’язковий освітній компонент професійної підготовки</w:t>
            </w:r>
          </w:p>
        </w:tc>
      </w:tr>
      <w:tr w:rsidR="00511D32" w:rsidRPr="007636C1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Форми здобуття вищої освіти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E20CF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Очна</w:t>
            </w:r>
            <w:r w:rsidR="007636C1" w:rsidRPr="007636C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заочна, змішана.</w:t>
            </w:r>
          </w:p>
        </w:tc>
      </w:tr>
      <w:tr w:rsidR="00511D32" w:rsidRPr="007636C1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Моделі організації освітнього процесу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E20CF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Традиційна</w:t>
            </w:r>
            <w:r w:rsidR="007636C1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, дистанційна, змішаної організації освітнього процесу</w:t>
            </w:r>
            <w:r w:rsidR="00E20CFA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511D32" w:rsidRPr="00B451C3" w:rsidTr="009B436D">
        <w:trPr>
          <w:trHeight w:val="1226"/>
        </w:trPr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Що будемо вивчати?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511D32">
            <w:pPr>
              <w:pStyle w:val="a7"/>
              <w:tabs>
                <w:tab w:val="left" w:pos="0"/>
              </w:tabs>
              <w:spacing w:before="0" w:after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636C1">
              <w:rPr>
                <w:sz w:val="20"/>
                <w:szCs w:val="20"/>
                <w:lang w:val="uk-UA"/>
              </w:rPr>
              <w:t>Мета вивчення навчальної дисципліни</w:t>
            </w:r>
            <w:r w:rsidRPr="007636C1">
              <w:rPr>
                <w:b/>
                <w:bCs/>
                <w:sz w:val="20"/>
                <w:szCs w:val="20"/>
                <w:lang w:val="uk-UA"/>
              </w:rPr>
              <w:t>:</w:t>
            </w:r>
            <w:r w:rsidRPr="007636C1">
              <w:rPr>
                <w:rStyle w:val="apple-converted-space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B436D" w:rsidRPr="007636C1">
              <w:rPr>
                <w:bCs/>
                <w:sz w:val="20"/>
                <w:szCs w:val="20"/>
                <w:lang w:val="uk-UA"/>
              </w:rPr>
              <w:t>теоретико-практична підготовка фахівців-логопедів до професійної діяльності: формування системи знань про порушення мовлення та методики їх подолання, формування діагностико-корекційних умінь логопедичної роботи з дітьми</w:t>
            </w:r>
          </w:p>
        </w:tc>
      </w:tr>
      <w:tr w:rsidR="00511D32" w:rsidRPr="00B451C3" w:rsidTr="00AE1CE6">
        <w:tc>
          <w:tcPr>
            <w:tcW w:w="2155" w:type="dxa"/>
            <w:tcBorders>
              <w:top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Чому це треба</w:t>
            </w:r>
          </w:p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вивчати?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B436D" w:rsidRPr="007636C1" w:rsidRDefault="00511D32" w:rsidP="00E06C05">
            <w:pPr>
              <w:shd w:val="clear" w:color="auto" w:fill="FFFFFF"/>
              <w:spacing w:after="0" w:line="240" w:lineRule="auto"/>
              <w:ind w:right="3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Особливість курсу – це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ознайомл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ення здобувачів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причинами та типовими проявами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порушень мовлення у дітей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зокрема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порушень </w:t>
            </w:r>
            <w:proofErr w:type="spellStart"/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звуковимови</w:t>
            </w:r>
            <w:proofErr w:type="spellEnd"/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фонемного розрізнення, лексико-граматичного компоненту, </w:t>
            </w:r>
            <w:proofErr w:type="spellStart"/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темпо</w:t>
            </w:r>
            <w:proofErr w:type="spellEnd"/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-ритмічного та мелодико-інтонаційного компонентів);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формування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знан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ь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практични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навич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ок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застосування технологій діагностики 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корекції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порушень мовлення у діте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й дошкільного віку; формування 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навич</w:t>
            </w:r>
            <w:r w:rsidR="00E06C05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ок</w:t>
            </w:r>
            <w:r w:rsidR="009B436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оформлення логопедичної документації (мовленнєві карти, планування, конспекти логопедичних занять). </w:t>
            </w:r>
          </w:p>
        </w:tc>
      </w:tr>
      <w:tr w:rsidR="00511D32" w:rsidRPr="00B451C3" w:rsidTr="00AE1CE6">
        <w:trPr>
          <w:trHeight w:val="3820"/>
        </w:trPr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Як можна використати набуті компетентності?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Навчальна дисципліна сприяє формуванню у здобувачів вищої освіти таких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511D32" w:rsidRPr="007636C1" w:rsidRDefault="00511D32" w:rsidP="007636C1">
            <w:pPr>
              <w:spacing w:after="0"/>
              <w:contextualSpacing/>
              <w:jc w:val="both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val="uk-UA" w:eastAsia="hi-IN" w:bidi="hi-IN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Інтегральна компетентність:</w:t>
            </w:r>
          </w:p>
          <w:p w:rsidR="00511D32" w:rsidRPr="007636C1" w:rsidRDefault="00511D32" w:rsidP="007636C1">
            <w:pPr>
              <w:pStyle w:val="2"/>
              <w:shd w:val="clear" w:color="auto" w:fill="auto"/>
              <w:spacing w:before="0" w:after="0" w:line="240" w:lineRule="auto"/>
              <w:ind w:left="142" w:right="131" w:firstLine="42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636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Здатність розв’язувати складні спеціалізовані завдання та практичні проблеми в галузі дошкільної освіти та логопедії з розвитку, навчання і виховання дітей раннього та дошкільного віку, що передбачає застосування загальних психолого-педагогічних технологій і фахових </w:t>
            </w:r>
            <w:proofErr w:type="spellStart"/>
            <w:r w:rsidRPr="007636C1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методик</w:t>
            </w:r>
            <w:proofErr w:type="spellEnd"/>
            <w:r w:rsidRPr="007636C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дошкільної освіти, що характеризується комплексністю та невизначеністю умов.</w:t>
            </w:r>
          </w:p>
          <w:p w:rsidR="00511D32" w:rsidRPr="007636C1" w:rsidRDefault="00511D32" w:rsidP="00AE1CE6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Дисципліна сприяє формуванню у студентів таких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</w:p>
          <w:p w:rsidR="00511D32" w:rsidRPr="007636C1" w:rsidRDefault="00511D32" w:rsidP="00AE1CE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загальних </w:t>
            </w:r>
            <w:proofErr w:type="spellStart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(ЗК):</w:t>
            </w:r>
          </w:p>
          <w:p w:rsidR="001B6D96" w:rsidRPr="007636C1" w:rsidRDefault="001B6D96" w:rsidP="00511D32">
            <w:pPr>
              <w:pStyle w:val="a7"/>
              <w:tabs>
                <w:tab w:val="left" w:pos="382"/>
                <w:tab w:val="left" w:pos="604"/>
              </w:tabs>
              <w:spacing w:before="0" w:after="0"/>
              <w:contextualSpacing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sz w:val="20"/>
                <w:szCs w:val="20"/>
                <w:lang w:val="uk-UA"/>
              </w:rPr>
              <w:t xml:space="preserve">ЗК-03 - </w:t>
            </w: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Здатність до абстрактного мислення, аналізу та синтезу.</w:t>
            </w:r>
          </w:p>
          <w:p w:rsidR="00511D32" w:rsidRPr="007636C1" w:rsidRDefault="00511D32" w:rsidP="00511D32">
            <w:pPr>
              <w:pStyle w:val="a7"/>
              <w:tabs>
                <w:tab w:val="left" w:pos="382"/>
                <w:tab w:val="left" w:pos="604"/>
              </w:tabs>
              <w:spacing w:before="0" w:after="0"/>
              <w:contextualSpacing/>
              <w:rPr>
                <w:bCs/>
                <w:sz w:val="20"/>
                <w:szCs w:val="20"/>
                <w:lang w:val="uk-UA"/>
              </w:rPr>
            </w:pPr>
            <w:r w:rsidRPr="007636C1">
              <w:rPr>
                <w:sz w:val="20"/>
                <w:szCs w:val="20"/>
                <w:lang w:val="uk-UA"/>
              </w:rPr>
              <w:t>ЗК-0</w:t>
            </w:r>
            <w:r w:rsidR="00203EA6" w:rsidRPr="007636C1">
              <w:rPr>
                <w:sz w:val="20"/>
                <w:szCs w:val="20"/>
                <w:lang w:val="uk-UA"/>
              </w:rPr>
              <w:t>6</w:t>
            </w:r>
            <w:r w:rsidRPr="007636C1">
              <w:rPr>
                <w:sz w:val="20"/>
                <w:szCs w:val="20"/>
                <w:lang w:val="uk-UA"/>
              </w:rPr>
              <w:t xml:space="preserve"> -</w:t>
            </w:r>
            <w:r w:rsidR="00203EA6" w:rsidRPr="007636C1">
              <w:rPr>
                <w:sz w:val="20"/>
                <w:szCs w:val="20"/>
                <w:lang w:val="uk-UA"/>
              </w:rPr>
              <w:t xml:space="preserve"> </w:t>
            </w:r>
            <w:r w:rsidR="00203EA6" w:rsidRPr="007636C1">
              <w:rPr>
                <w:rStyle w:val="115pt"/>
                <w:rFonts w:eastAsia="Calibri"/>
                <w:b w:val="0"/>
                <w:color w:val="auto"/>
                <w:sz w:val="20"/>
                <w:szCs w:val="20"/>
              </w:rPr>
              <w:t>Здатність до міжособистісної взаємодії</w:t>
            </w:r>
            <w:r w:rsidR="001B6D96" w:rsidRPr="007636C1">
              <w:rPr>
                <w:rStyle w:val="115pt"/>
                <w:rFonts w:eastAsia="Calibri"/>
                <w:b w:val="0"/>
                <w:color w:val="auto"/>
                <w:sz w:val="20"/>
                <w:szCs w:val="20"/>
              </w:rPr>
              <w:t>.</w:t>
            </w:r>
            <w:r w:rsidRPr="007636C1">
              <w:rPr>
                <w:sz w:val="20"/>
                <w:szCs w:val="20"/>
                <w:lang w:val="uk-UA"/>
              </w:rPr>
              <w:t xml:space="preserve"> </w:t>
            </w:r>
          </w:p>
          <w:p w:rsidR="00511D32" w:rsidRPr="007636C1" w:rsidRDefault="00203EA6" w:rsidP="00AE1CE6">
            <w:pPr>
              <w:pStyle w:val="a7"/>
              <w:tabs>
                <w:tab w:val="left" w:pos="382"/>
                <w:tab w:val="left" w:pos="604"/>
              </w:tabs>
              <w:spacing w:before="0" w:after="0"/>
              <w:contextualSpacing/>
              <w:rPr>
                <w:rStyle w:val="115pt"/>
                <w:rFonts w:eastAsia="Calibri"/>
                <w:b w:val="0"/>
                <w:color w:val="auto"/>
                <w:sz w:val="20"/>
                <w:szCs w:val="20"/>
              </w:rPr>
            </w:pPr>
            <w:r w:rsidRPr="007636C1">
              <w:rPr>
                <w:sz w:val="20"/>
                <w:szCs w:val="20"/>
                <w:lang w:val="uk-UA"/>
              </w:rPr>
              <w:t xml:space="preserve">ЗК-07 - </w:t>
            </w:r>
            <w:r w:rsidRPr="007636C1">
              <w:rPr>
                <w:rStyle w:val="115pt"/>
                <w:rFonts w:eastAsia="Calibri"/>
                <w:b w:val="0"/>
                <w:color w:val="auto"/>
                <w:sz w:val="20"/>
                <w:szCs w:val="20"/>
              </w:rPr>
              <w:t>Здатність вчитися і оволодівати сучасними знаннями</w:t>
            </w:r>
            <w:r w:rsidR="001B6D96" w:rsidRPr="007636C1">
              <w:rPr>
                <w:rStyle w:val="115pt"/>
                <w:rFonts w:eastAsia="Calibri"/>
                <w:b w:val="0"/>
                <w:color w:val="auto"/>
                <w:sz w:val="20"/>
                <w:szCs w:val="20"/>
              </w:rPr>
              <w:t>.</w:t>
            </w:r>
          </w:p>
          <w:p w:rsidR="00511D32" w:rsidRPr="007636C1" w:rsidRDefault="001B6D96" w:rsidP="00AE1CE6">
            <w:pPr>
              <w:pStyle w:val="a7"/>
              <w:spacing w:before="0" w:after="0"/>
              <w:contextualSpacing/>
              <w:rPr>
                <w:sz w:val="20"/>
                <w:szCs w:val="20"/>
                <w:lang w:val="uk-UA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 xml:space="preserve">ЗК-08 - </w:t>
            </w:r>
            <w:r w:rsidRPr="007636C1">
              <w:rPr>
                <w:spacing w:val="-4"/>
                <w:sz w:val="20"/>
                <w:szCs w:val="20"/>
                <w:lang w:val="uk-UA"/>
              </w:rPr>
              <w:t xml:space="preserve">Здатність застосовувати знання у практичних ситуаціях. </w:t>
            </w:r>
            <w:r w:rsidR="00511D32" w:rsidRPr="007636C1">
              <w:rPr>
                <w:b/>
                <w:bCs/>
                <w:sz w:val="20"/>
                <w:szCs w:val="20"/>
                <w:lang w:val="uk-UA"/>
              </w:rPr>
              <w:t xml:space="preserve">спеціальних </w:t>
            </w:r>
            <w:proofErr w:type="spellStart"/>
            <w:r w:rsidR="00511D32" w:rsidRPr="007636C1">
              <w:rPr>
                <w:b/>
                <w:bCs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="00511D32" w:rsidRPr="007636C1">
              <w:rPr>
                <w:b/>
                <w:bCs/>
                <w:sz w:val="20"/>
                <w:szCs w:val="20"/>
                <w:lang w:val="uk-UA"/>
              </w:rPr>
              <w:t xml:space="preserve"> (СК):</w:t>
            </w:r>
            <w:r w:rsidR="00511D32" w:rsidRPr="007636C1">
              <w:rPr>
                <w:sz w:val="20"/>
                <w:szCs w:val="20"/>
                <w:lang w:val="uk-UA"/>
              </w:rPr>
              <w:t xml:space="preserve"> </w:t>
            </w:r>
          </w:p>
          <w:p w:rsidR="001B6D96" w:rsidRPr="007636C1" w:rsidRDefault="00511D32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sz w:val="20"/>
                <w:szCs w:val="20"/>
                <w:lang w:val="uk-UA"/>
              </w:rPr>
              <w:t>СК-01</w:t>
            </w:r>
            <w:r w:rsidR="001B6D96" w:rsidRPr="007636C1">
              <w:rPr>
                <w:sz w:val="20"/>
                <w:szCs w:val="20"/>
                <w:lang w:val="uk-UA"/>
              </w:rPr>
              <w:t xml:space="preserve"> - </w:t>
            </w:r>
            <w:r w:rsidR="001B6D96"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Здатність працювати з джерелами навчальної та наукової інформації.</w:t>
            </w:r>
          </w:p>
          <w:p w:rsidR="001B6D96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СК-15</w:t>
            </w:r>
            <w:r w:rsidR="00511D32" w:rsidRPr="007636C1">
              <w:rPr>
                <w:sz w:val="20"/>
                <w:szCs w:val="20"/>
                <w:lang w:val="uk-UA"/>
              </w:rPr>
              <w:t xml:space="preserve"> </w:t>
            </w:r>
            <w:r w:rsidRPr="007636C1">
              <w:rPr>
                <w:sz w:val="20"/>
                <w:szCs w:val="20"/>
                <w:lang w:val="uk-UA"/>
              </w:rPr>
              <w:t xml:space="preserve">- </w:t>
            </w: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Здатність до забезпечення індивідуального i диференційованого розвитку дітей раннього i дошкільного віку з особливими освітніми потребами відповідно до їхніх можливостей та потреб.</w:t>
            </w:r>
          </w:p>
          <w:p w:rsidR="001B6D96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СК-17 - Здатність нести відповідальність за прийняття рішень у непередбачуваних умовах праці.</w:t>
            </w:r>
          </w:p>
          <w:p w:rsidR="001B6D96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СК-20 - Здатність до самоосвіти, саморозвитку, до безперервності в освіті для постійного поглиблення загальноосвітньої та фахової підготовки, перетворення набуття освіти в процес, який триває впродовж усього життя людини.</w:t>
            </w:r>
          </w:p>
          <w:p w:rsidR="001B6D96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СК-21 - Усвідомлення сучасних концепцій і теорій функціонування, обмеження життєдіяльності, розвитку, навчання, виховання і соціалізації дітей дошкільного віку з порушеннями мовленнєвого розвитку.</w:t>
            </w:r>
          </w:p>
          <w:p w:rsidR="001B6D96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СК-22 - Здатність застосовувати психолого-педагогічні, медико-біологічні, лінгвістичні знання у сфері професійної діяльності.</w:t>
            </w:r>
          </w:p>
          <w:p w:rsidR="001B6D96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 xml:space="preserve">СК-23 - Здатність планувати та організовувати </w:t>
            </w:r>
            <w:proofErr w:type="spellStart"/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освітньо</w:t>
            </w:r>
            <w:proofErr w:type="spellEnd"/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-корекційну роботу з урахуванням структури та особливостей порушення мовлення, актуального стану та потенційних можливостей дітей дошкільного віку із порушеннями мовленнєвого розвитку.</w:t>
            </w:r>
          </w:p>
          <w:p w:rsidR="001B6D96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СК-24 - Здатність реалізовувати ефективні корекційно-освітні технології у роботі з дітьми з порушеннями мовлення, доцільно обирати методичне й інформаційно-комп’ютерне забезпечення.</w:t>
            </w:r>
          </w:p>
          <w:p w:rsidR="00511D32" w:rsidRPr="007636C1" w:rsidRDefault="001B6D96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СК-25 - Здатність працювати в команді, здійснювати комплексний корекційно-педагогічний, психологічний та соціальний супровід дітей з порушеннями мовленнєвого розвитку в різних типах закладів дошкільної освіти.</w:t>
            </w:r>
            <w:r w:rsidR="00511D32" w:rsidRPr="007636C1">
              <w:rPr>
                <w:sz w:val="20"/>
                <w:szCs w:val="20"/>
                <w:lang w:val="uk-UA"/>
              </w:rPr>
              <w:t xml:space="preserve"> </w:t>
            </w:r>
          </w:p>
          <w:p w:rsidR="00511D32" w:rsidRPr="007636C1" w:rsidRDefault="00511D32" w:rsidP="00511D32">
            <w:pPr>
              <w:pStyle w:val="a7"/>
              <w:tabs>
                <w:tab w:val="left" w:pos="284"/>
              </w:tabs>
              <w:spacing w:before="0" w:after="0"/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11D32" w:rsidRPr="00B451C3" w:rsidTr="00511D32">
        <w:trPr>
          <w:trHeight w:val="1190"/>
        </w:trPr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Яких результатів можна досягнути?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ПРН-0</w:t>
            </w:r>
            <w:r w:rsidR="007741FF" w:rsidRPr="007636C1">
              <w:rPr>
                <w:rFonts w:ascii="Times New Roman" w:hAnsi="Times New Roman"/>
                <w:sz w:val="20"/>
                <w:szCs w:val="20"/>
                <w:lang w:val="uk-UA" w:eastAsia="ru-RU"/>
              </w:rPr>
              <w:t>7</w:t>
            </w:r>
            <w:r w:rsidRPr="007636C1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7741FF"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Планувати освітній процес у закладах дошкільної освіти з урахуванням вікових та індивідуальних особливостей та потреб дітей раннього i дошкільного віку, дітей з особливими освітніми потребами та складати прогнози щодо його ефективності.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ПРН-14 - Мати навички збереження та зміцнення психофізичного і соціального здоров’я дітей.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ПРН-19 - Збирати та аналізувати дані про індивідуальний розвиток дитини.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 xml:space="preserve">ПРН-20 - Враховувати рівні розвитку дітей при виборі </w:t>
            </w:r>
            <w:proofErr w:type="spellStart"/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методик</w:t>
            </w:r>
            <w:proofErr w:type="spellEnd"/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 xml:space="preserve"> і технологій навчання і виховання, при визначенні зони актуального розвитку дітей та створенні зони найближчого розвитку.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ПРН-21 - Розробляти індивідуальні програми соціалізації й адаптації дітей раннього і дошкільного віку.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 xml:space="preserve">ПРН-23 - Здійснювати самостійний пошук, аналіз і синтез інформації з різних джерел для розв’язування конкретних задач дошкільної, спеціальної та інклюзивної освіти. Мати навички самостійного навчання та пошуку необхідної інформації. 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ПРН-24 - Розуміти закономірності та особливості розвитку і функціонування, обмеження життєдіяльності у контексті професійних завдань.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>ПРН-25 - Застосовувати у професійній діяльності знання про методики, технології, форми і засоби реабілітації та корекційно-розвивального навчання дітей дошкільного віку з порушеннями мовленнєвого розвитку.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lastRenderedPageBreak/>
              <w:t>ПРН-26 - Аргументувати, планувати та надавати психолого-педагогічні та корекційно-розвиткові послуги (допомогу) відповідно до рівня розвитку і функціонування, обмеження життєдіяльності дітей дошкільного віку з порушеннями мовленнєвого розвитку.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Style w:val="115pt"/>
                <w:rFonts w:eastAsia="Calibri"/>
                <w:b w:val="0"/>
                <w:sz w:val="20"/>
                <w:szCs w:val="20"/>
              </w:rPr>
            </w:pPr>
            <w:r w:rsidRPr="007636C1">
              <w:rPr>
                <w:rStyle w:val="115pt"/>
                <w:rFonts w:eastAsia="Calibri"/>
                <w:b w:val="0"/>
                <w:sz w:val="20"/>
                <w:szCs w:val="20"/>
              </w:rPr>
              <w:t xml:space="preserve">ПРН-28 - Реалізовувати психолого-педагогічний супровід дітей дошкільного віку з порушеннями мовленнєвого розвитку в умовах інклюзії у ролі асистента  вчителя-логопеда, вихователя закладу дошкільної освіти, асистента-вихователя закладу дошкільної освіти. </w:t>
            </w:r>
          </w:p>
          <w:p w:rsidR="007741FF" w:rsidRPr="007636C1" w:rsidRDefault="007741FF" w:rsidP="007741FF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11D32" w:rsidRPr="007636C1" w:rsidTr="00AE1CE6">
        <w:trPr>
          <w:trHeight w:val="1049"/>
        </w:trPr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line="10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Передумови</w:t>
            </w:r>
            <w:r w:rsidRPr="007636C1">
              <w:rPr>
                <w:rFonts w:ascii="Times New Roman" w:hAnsi="Times New Roman"/>
                <w:b/>
                <w:color w:val="000000"/>
                <w:sz w:val="20"/>
                <w:szCs w:val="20"/>
                <w:highlight w:val="cyan"/>
                <w:lang w:val="uk-UA"/>
              </w:rPr>
              <w:t xml:space="preserve"> </w:t>
            </w:r>
            <w:r w:rsidRPr="007636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вивчення освітнього компонента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77E9B" w:rsidRPr="007636C1" w:rsidRDefault="00977E9B" w:rsidP="00AE1C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ОК «</w:t>
            </w:r>
            <w:r w:rsidR="00043267"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Пропедевтика мовленнєвих порушень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:rsidR="00043267" w:rsidRPr="007636C1" w:rsidRDefault="00977E9B" w:rsidP="00AE1C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br/>
            </w:r>
          </w:p>
        </w:tc>
      </w:tr>
      <w:tr w:rsidR="00511D32" w:rsidRPr="007636C1" w:rsidTr="00AE1CE6">
        <w:tc>
          <w:tcPr>
            <w:tcW w:w="21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Обсяг освітнього компонента</w:t>
            </w:r>
          </w:p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найменування показників</w:t>
            </w:r>
          </w:p>
        </w:tc>
        <w:tc>
          <w:tcPr>
            <w:tcW w:w="1561" w:type="dxa"/>
            <w:tcBorders>
              <w:top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здобуття вищої освіти</w:t>
            </w:r>
          </w:p>
        </w:tc>
        <w:tc>
          <w:tcPr>
            <w:tcW w:w="3405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здобуття вищої освіти</w:t>
            </w:r>
          </w:p>
        </w:tc>
      </w:tr>
      <w:tr w:rsidR="00511D32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Рік навчання</w:t>
            </w:r>
          </w:p>
        </w:tc>
        <w:tc>
          <w:tcPr>
            <w:tcW w:w="1561" w:type="dxa"/>
            <w:shd w:val="clear" w:color="auto" w:fill="auto"/>
          </w:tcPr>
          <w:p w:rsidR="00511D32" w:rsidRPr="007636C1" w:rsidRDefault="008E39BC" w:rsidP="00AE1CE6">
            <w:pPr>
              <w:pStyle w:val="a3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2022-2025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511D32" w:rsidRPr="007636C1" w:rsidRDefault="00EE613D" w:rsidP="00AE1CE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2022-2025</w:t>
            </w:r>
          </w:p>
        </w:tc>
      </w:tr>
      <w:tr w:rsidR="00511D32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11D32" w:rsidRPr="007636C1" w:rsidRDefault="00511D32" w:rsidP="00AE1C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1561" w:type="dxa"/>
            <w:shd w:val="clear" w:color="auto" w:fill="auto"/>
          </w:tcPr>
          <w:p w:rsidR="00511D32" w:rsidRPr="007636C1" w:rsidRDefault="008E39BC" w:rsidP="00AE1CE6">
            <w:pPr>
              <w:pStyle w:val="a3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5,</w:t>
            </w:r>
            <w:r w:rsidR="00977E9B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511D32" w:rsidRPr="00402BE9" w:rsidRDefault="00E00E06" w:rsidP="00AE1CE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5, 6</w:t>
            </w:r>
          </w:p>
        </w:tc>
      </w:tr>
      <w:tr w:rsidR="00E00E06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кредитів ЄКТС</w:t>
            </w:r>
          </w:p>
        </w:tc>
        <w:tc>
          <w:tcPr>
            <w:tcW w:w="1561" w:type="dxa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 кредитів ЄКТС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 кредитів ЄКТС</w:t>
            </w:r>
          </w:p>
        </w:tc>
      </w:tr>
      <w:tr w:rsidR="00E00E06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Загальний обсяг годин</w:t>
            </w:r>
          </w:p>
        </w:tc>
        <w:tc>
          <w:tcPr>
            <w:tcW w:w="1561" w:type="dxa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00E06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Кількість аудиторних годин</w:t>
            </w:r>
          </w:p>
        </w:tc>
        <w:tc>
          <w:tcPr>
            <w:tcW w:w="1561" w:type="dxa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</w:tr>
      <w:tr w:rsidR="00E00E06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Лекційні заняття</w:t>
            </w:r>
          </w:p>
        </w:tc>
        <w:tc>
          <w:tcPr>
            <w:tcW w:w="1561" w:type="dxa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E00E06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Практичні заняття</w:t>
            </w:r>
          </w:p>
        </w:tc>
        <w:tc>
          <w:tcPr>
            <w:tcW w:w="1561" w:type="dxa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</w:tr>
      <w:tr w:rsidR="00E00E06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Самостійна та індивідуальна робота</w:t>
            </w:r>
          </w:p>
        </w:tc>
        <w:tc>
          <w:tcPr>
            <w:tcW w:w="1561" w:type="dxa"/>
            <w:shd w:val="clear" w:color="auto" w:fill="auto"/>
          </w:tcPr>
          <w:p w:rsidR="00E00E06" w:rsidRPr="007636C1" w:rsidRDefault="00E00E06" w:rsidP="00E00E06">
            <w:pPr>
              <w:pStyle w:val="a3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</w:p>
        </w:tc>
      </w:tr>
      <w:tr w:rsidR="00E00E06" w:rsidRPr="007636C1" w:rsidTr="00AE1CE6">
        <w:tc>
          <w:tcPr>
            <w:tcW w:w="2155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Лабораторні заняття</w:t>
            </w:r>
          </w:p>
        </w:tc>
        <w:tc>
          <w:tcPr>
            <w:tcW w:w="1561" w:type="dxa"/>
            <w:shd w:val="clear" w:color="auto" w:fill="auto"/>
          </w:tcPr>
          <w:p w:rsidR="00E00E06" w:rsidRPr="007636C1" w:rsidRDefault="00E00E06" w:rsidP="00E00E06">
            <w:pPr>
              <w:pStyle w:val="a3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00E06" w:rsidRPr="007636C1" w:rsidRDefault="00E00E06" w:rsidP="00E00E06">
            <w:pPr>
              <w:spacing w:after="0" w:line="240" w:lineRule="auto"/>
              <w:ind w:left="-74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EE613D" w:rsidRPr="007636C1" w:rsidTr="00AE1CE6">
        <w:tc>
          <w:tcPr>
            <w:tcW w:w="21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94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Форма підсумкового контролю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pStyle w:val="a3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залік, екзамен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EE613D" w:rsidRPr="007636C1" w:rsidRDefault="00EE613D" w:rsidP="00EE613D">
            <w:pPr>
              <w:pStyle w:val="a3"/>
              <w:spacing w:after="0" w:line="240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залік, екзамен</w:t>
            </w:r>
          </w:p>
        </w:tc>
      </w:tr>
      <w:tr w:rsidR="00EE613D" w:rsidRPr="00B451C3" w:rsidTr="00AE1CE6">
        <w:trPr>
          <w:gridAfter w:val="1"/>
          <w:wAfter w:w="13" w:type="dxa"/>
        </w:trPr>
        <w:tc>
          <w:tcPr>
            <w:tcW w:w="215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Політика</w:t>
            </w:r>
          </w:p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освітнього компонента</w:t>
            </w:r>
          </w:p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Академічна доброчесність.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Очікується, що роботи здобувачів вищої освіти будуть їх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оригінальними дослідженнями чи міркуваннями. Відсутність посилань на використані джерела, фабрикування джерел списування, втручання в роботу інших здобувачів становлять, але не обмежують приклади можливої академічної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недоброчесності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Виявлення ознак академічної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недоброчесності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письмовій роботі здобувача освіти є підставою для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незарахування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викладачем, незалежно від масштабів плагіату. Дотримання академічної доброчесності регулюється Кодексом академічної доброчесності Кам’янець-Подільського національного університету імені Івана Огієнка (нова редакція) (https://drive.google.com/file/d/1LIOReajanExMEnG2DvgdaFNACYWU00UL/view ) та Положенням про дотримання академічної доброчесності педагогічними, науково-педагогічними, науковими працівниками та здобувачами вищої освіти в Кам’янець-Подільському національному університеті імені Івана Огієнка (нова редакція)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hyperlink r:id="rId14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https://drive.google.com/file/d/0B_EBvdN4dQSlMUozdmc2Ti0xY3MzMS1hbjlXLVVQSDZmNjU4/view?resourcekey=0-WAE6ceQZqhHelYoJoPZ3Kg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Відвідування занять.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Очікується, що здобувачі освіти відвідають усі лекційні та практичні заняття. Здобувачі освіти мають інформувати викладача про неможливість відвідати заняття. У будь-якому випадку здобувачі освіти зобов’язані дотримуватися термінів виконання усіх видів робіт, передбачених навчальною дисципліною. Під час відвідування всіх видів занять і консультацій очікується дотримання Правил внутрішнього розпорядку Кам’янець-Подільського національного університету імені Івана Огієнка(</w:t>
            </w:r>
            <w:hyperlink r:id="rId15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https://drive.google.com/file/d/1kXGZVxEIcG0Cmy33EvqF2c2E7hGHUrT8/view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), Положення про організацію освітнього процесу в Кам’янець-Подільському національному університеті імені  Івана Огієнка (нова редакція) (https://drive.google.com/file/d/1ZbMN35h-7ZSJBBOVvL2bTCaLtRbcQA86/view) та етичних норм поведінки 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Неформальна освіта.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Визнання результатів навчання окремих тем курсу шляхом неформальної/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інформальної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освіти здобувачами вищої освіти регламентується Порядком визнання в Кам’янець-Подільському національному університеті імені Івана Огієнка результатів навчання, здобутих шляхом неформальної та/або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інформальної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освіти (нова редакція) (</w:t>
            </w:r>
            <w:hyperlink r:id="rId16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https://drive.google.com/file/d/19GCSM3y-K496gs8RQJp0mO9FjUJumB4T/view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).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Для пошуку рекомендованої літератури здобувачі можуть послуговуватися бібліотекою університету, фахових кафедр та інтернет-ресурсами. Здобувачі заохочуються до використання літератури, якої немає з-поміж рекомендованої.</w:t>
            </w:r>
          </w:p>
          <w:p w:rsidR="00EE613D" w:rsidRPr="007636C1" w:rsidRDefault="00EE613D" w:rsidP="00EE613D">
            <w:pPr>
              <w:spacing w:after="0" w:line="240" w:lineRule="auto"/>
              <w:ind w:right="16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Креативна ініціатива здобувача вищої освіти підтримується.</w:t>
            </w:r>
          </w:p>
        </w:tc>
      </w:tr>
      <w:tr w:rsidR="00EE613D" w:rsidRPr="007636C1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Зміст освітнього</w:t>
            </w:r>
          </w:p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компонента</w:t>
            </w:r>
          </w:p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E613D" w:rsidRPr="003C3330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Змістовий модуль 4. Фонетико-фонематичний недорозвиток мовлення: </w:t>
            </w:r>
            <w:proofErr w:type="spellStart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ринолалія</w:t>
            </w:r>
            <w:proofErr w:type="spellEnd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, дизартрія</w:t>
            </w:r>
          </w:p>
          <w:p w:rsidR="00EE613D" w:rsidRPr="003C3330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Тема 1. </w:t>
            </w:r>
            <w:proofErr w:type="spellStart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Ринолалія</w:t>
            </w:r>
            <w:proofErr w:type="spellEnd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причини механізми, симптоматика, класифікації. </w:t>
            </w:r>
          </w:p>
          <w:p w:rsidR="00EE613D" w:rsidRPr="003C3330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Тема 2. Методики логопедичної роботи з подолання </w:t>
            </w:r>
            <w:proofErr w:type="spellStart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ринолалії</w:t>
            </w:r>
            <w:proofErr w:type="spellEnd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E613D" w:rsidRPr="003C3330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Тема 3. Дизартрія: причини механізми, симптоматика, класифікації.</w:t>
            </w:r>
          </w:p>
          <w:p w:rsidR="00EE613D" w:rsidRPr="003C3330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Тема 4. Методики логопедичної роботи з подолання дизартрії.</w:t>
            </w:r>
          </w:p>
          <w:p w:rsidR="00EE613D" w:rsidRPr="003C3330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Тема 5. Структура логопедичних занять з подолання </w:t>
            </w:r>
            <w:proofErr w:type="spellStart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>ринолалії</w:t>
            </w:r>
            <w:proofErr w:type="spellEnd"/>
            <w:r w:rsidRPr="003C33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дизартрії. 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Змістовий модуль 5. Загальний недорозвиток мовлення  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>Тема 1. Клінічна характеристика дітей з ЗНМ. Поняття затримки мовно-мовленнєвого розвитку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>Тема 2. Психолого-педагогічна характеристика дітей з загальним недорозвиненням мовлення. Періодизація ЗНМ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Тема 3. Поняття  алалії: етіологія, механізми симптоматика, класифікації. 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>Тема 4. Зміст і методика логопедичного обстеження дітей з ЗНМ.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Тема 5. Характеристика системи корекційної роботи з подолання ЗНМ у дошкільників 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>Тема 6. Поетапний зміст і методика логопедичної роботи з подолання ЗНМ у дітей</w:t>
            </w:r>
          </w:p>
          <w:p w:rsidR="00EE613D" w:rsidRPr="00B34ECC" w:rsidRDefault="00EE613D" w:rsidP="00EE613D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613D" w:rsidRPr="007636C1" w:rsidTr="00AE1CE6"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Технічне й</w:t>
            </w:r>
          </w:p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програмне забезпечення</w:t>
            </w:r>
          </w:p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613D" w:rsidRPr="00B34ECC" w:rsidRDefault="00EE613D" w:rsidP="00EE613D">
            <w:pPr>
              <w:shd w:val="clear" w:color="auto" w:fill="FFFFFF"/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Вивчення навчальної дисципліни не потребує спеціального матеріально-технічного та/або інформаційного забезпечення, однак можливе використання проектора й ноутбука / персонального комп’ютера для створення презентацій у форматі MS </w:t>
            </w:r>
            <w:proofErr w:type="spellStart"/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>Power</w:t>
            </w:r>
            <w:proofErr w:type="spellEnd"/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>Point</w:t>
            </w:r>
            <w:proofErr w:type="spellEnd"/>
            <w:r w:rsidRPr="00B34EC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EE613D" w:rsidRPr="007636C1" w:rsidTr="00AE1CE6">
        <w:trPr>
          <w:trHeight w:val="560"/>
        </w:trPr>
        <w:tc>
          <w:tcPr>
            <w:tcW w:w="2155" w:type="dxa"/>
            <w:tcBorders>
              <w:top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Інформаційне</w:t>
            </w:r>
          </w:p>
          <w:p w:rsidR="00EE613D" w:rsidRPr="007636C1" w:rsidRDefault="00EE613D" w:rsidP="00EE613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7636C1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забезпечения</w:t>
            </w:r>
            <w:proofErr w:type="spellEnd"/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Основна література</w:t>
            </w: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  <w:p w:rsidR="00EE613D" w:rsidRPr="007636C1" w:rsidRDefault="00EE613D" w:rsidP="00EE613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Логопедія: підручник / за ред. М.К. Шеремет. Вид. 4-е. Київ : Слово, 2020. 856 с. </w:t>
            </w:r>
            <w:hyperlink r:id="rId17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u w:val="none"/>
                  <w:lang w:val="uk-UA"/>
                </w:rPr>
                <w:t>https://studfile.net/preview/2041266/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:rsidR="00EE613D" w:rsidRPr="007636C1" w:rsidRDefault="00EE613D" w:rsidP="00EE613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Гаврилова Н.С. Порушення фонетичного боку мовлення : Монографія. Кам’янець-Подільський: ТОВ «Друк-Сервіс», 2021. 200 с. </w:t>
            </w:r>
            <w:hyperlink r:id="rId18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http://elar.kpnu.edu.ua/xmlui/bitstream/handle/123456789/6637/Havrylova-N.S.-Porushennia-fonetychnoho-boku-movlennia-u-ditei.pdf?sequence=1&amp;isAllowed=y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613D" w:rsidRPr="007636C1" w:rsidRDefault="00EE613D" w:rsidP="00EE613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Мартинюк З.С. Р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инолалія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підтримка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дитини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особливими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мовленнєвими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потребами в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освітньому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середовищі:навч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. – метод.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посіб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>. 2023. 180 с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E613D" w:rsidRPr="007636C1" w:rsidRDefault="00B451C3" w:rsidP="00EE613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9" w:history="1">
              <w:r w:rsidR="00EE613D"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https://lib.iitta.gov.ua/id/eprint/740233/1/%D0%9C%D0%B0%D1%80%D1%82%D0%B8%D0%BD%D1%8E%D0%BA_%20%D0%97%20%28%D0%BF%D0%BE%D1%81%D1%96%D0%B1%D0%BD%D0%B8%D0%BA%29.pdf</w:t>
              </w:r>
            </w:hyperlink>
            <w:r w:rsidR="00EE613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613D" w:rsidRPr="007636C1" w:rsidRDefault="00EE613D" w:rsidP="00EE613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Данілавічютє Е. Дизартрія: підтримка дитини з особливими мовленнєвими потребами в освітньому середовищі :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.-метод.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посіб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7636C1">
              <w:rPr>
                <w:rFonts w:ascii="Times New Roman" w:hAnsi="Times New Roman"/>
                <w:sz w:val="20"/>
                <w:szCs w:val="20"/>
              </w:rPr>
              <w:t>Київ. 2023. 96 с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E613D" w:rsidRPr="007636C1" w:rsidRDefault="00B451C3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0" w:history="1">
              <w:r w:rsidR="00EE613D"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lib.iitta.gov.ua/id/eprint/739721/1/%D0%94%D0%B8%D0%B7%D0%B0%D1%80%D1%82%D1%80%D1%96%D1%8F_%D0%BD%D0%B0%D0%B2%D1%87%D0%B0%D0%BB%D1%8C%D0%BD%D0%BE-%D0%BC%D0%B5%D1%82%D0%BE%D0%B4%D0%B8%D1%87%D0%BD%D0%B8%D0%B9%20%D0%BF%D0%BE%D1%81%D1%96%D0%B1%D0%BD%D0%B8%D0%BA_%D0%95%D0%BB%D1%8F%D0%BD%D0%B0%20%D0%94%D0%B0%D0%BD%D1%96%D0%BB%D0%B0%D0%B2%D1%96%D1%87%D1%8E%D1%82%D1%94_2023.pdf</w:t>
              </w:r>
            </w:hyperlink>
            <w:r w:rsidR="00EE613D"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613D" w:rsidRPr="007636C1" w:rsidRDefault="00EE613D" w:rsidP="00EE61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35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Кабельнікова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Н.В.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Первинне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недорозвинення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мовлення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клінічний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психолінгвістичний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та психолого-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педагогічний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аспекти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навчальний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>. Херсон: Борисфен-про, 20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7636C1">
              <w:rPr>
                <w:rFonts w:ascii="Times New Roman" w:hAnsi="Times New Roman"/>
                <w:sz w:val="20"/>
                <w:szCs w:val="20"/>
              </w:rPr>
              <w:t>.  222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636C1">
              <w:rPr>
                <w:rFonts w:ascii="Times New Roman" w:hAnsi="Times New Roman"/>
                <w:sz w:val="20"/>
                <w:szCs w:val="20"/>
              </w:rPr>
              <w:t>с.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21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https://files.znu.edu.ua/files/Bibliobooks/Inshi78/0058576.pdf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613D" w:rsidRPr="007636C1" w:rsidRDefault="00EE613D" w:rsidP="00EE61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</w:rPr>
              <w:t xml:space="preserve">Трофименко Л.І.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Алалія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підтримка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дитини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особливими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мовленнєвими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потребами в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освітньому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середовищі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навч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. – метод.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посіб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</w:rPr>
              <w:t>. 2023. 180 с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hyperlink r:id="rId22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https://lib.iitta.gov.ua/id/eprint/739525/2/%D0%BF%D0%BE%D1%81%D1%96%D0%B1%D0%BD%D0%B8%D0%BA-%D0%A2%D1%80%D0%BE%D1%84%D0%B8%D0%BC%D0%B5%D0%BD%D0%BA%D0%BE.pdf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</w:p>
          <w:p w:rsidR="00EE613D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Додаткова література: </w:t>
            </w:r>
          </w:p>
          <w:p w:rsidR="000339F0" w:rsidRPr="008A6BDB" w:rsidRDefault="000339F0" w:rsidP="000339F0">
            <w:pPr>
              <w:pStyle w:val="a3"/>
              <w:numPr>
                <w:ilvl w:val="0"/>
                <w:numId w:val="3"/>
              </w:numPr>
              <w:tabs>
                <w:tab w:val="left" w:pos="462"/>
              </w:tabs>
              <w:suppressAutoHyphens/>
              <w:spacing w:after="0" w:line="240" w:lineRule="auto"/>
              <w:ind w:left="37" w:firstLine="389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lang w:eastAsia="ar-SA"/>
              </w:rPr>
              <w:t>Конопляста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С.Ю.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Ринолалія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від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 А до </w:t>
            </w:r>
            <w:proofErr w:type="gram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Я :</w:t>
            </w:r>
            <w:proofErr w:type="gram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Монографія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. Нац.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пед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. ун-т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ім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. М. П.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Драгоманова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,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Ін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-т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корекц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.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педагогіки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 і </w:t>
            </w:r>
            <w:proofErr w:type="spell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психології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. </w:t>
            </w:r>
            <w:proofErr w:type="spellStart"/>
            <w:proofErr w:type="gramStart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Київ</w:t>
            </w:r>
            <w:proofErr w:type="spell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 :</w:t>
            </w:r>
            <w:proofErr w:type="gramEnd"/>
            <w:r w:rsidRPr="000339F0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 xml:space="preserve"> Книга-плюс, 2015. 312 с.</w:t>
            </w:r>
          </w:p>
          <w:p w:rsidR="008A6BDB" w:rsidRPr="008A6BDB" w:rsidRDefault="008A6BDB" w:rsidP="008A6BDB">
            <w:pPr>
              <w:pStyle w:val="a3"/>
              <w:numPr>
                <w:ilvl w:val="0"/>
                <w:numId w:val="3"/>
              </w:numPr>
              <w:tabs>
                <w:tab w:val="left" w:pos="46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9F9F9"/>
                <w:lang w:val="uk-UA"/>
              </w:rPr>
              <w:lastRenderedPageBreak/>
              <w:t>Дідкова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9F9F9"/>
                <w:lang w:val="uk-UA"/>
              </w:rPr>
              <w:t xml:space="preserve"> Л.М. Клініко-психологічна характеристика дітей зі стертою дизартрією.  </w:t>
            </w:r>
            <w:hyperlink r:id="rId23" w:history="1">
              <w:r w:rsidRPr="00E62036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9F9F9"/>
                  <w:lang w:val="uk-UA"/>
                </w:rPr>
                <w:t>https://enpuir.npu.edu.ua/bitstream/handle/123456789/7777/Didkova.pdf?sequence=1&amp;isAllowed=y</w:t>
              </w:r>
            </w:hyperlink>
            <w:r>
              <w:rPr>
                <w:rFonts w:ascii="Times New Roman" w:hAnsi="Times New Roman"/>
                <w:sz w:val="20"/>
                <w:szCs w:val="20"/>
                <w:shd w:val="clear" w:color="auto" w:fill="F9F9F9"/>
                <w:lang w:val="uk-UA"/>
              </w:rPr>
              <w:t xml:space="preserve"> </w:t>
            </w:r>
          </w:p>
          <w:p w:rsidR="005F46D7" w:rsidRPr="005F46D7" w:rsidRDefault="00EE613D" w:rsidP="00EE613D">
            <w:pPr>
              <w:pStyle w:val="a3"/>
              <w:numPr>
                <w:ilvl w:val="0"/>
                <w:numId w:val="3"/>
              </w:numPr>
              <w:tabs>
                <w:tab w:val="left" w:pos="462"/>
              </w:tabs>
              <w:suppressAutoHyphens/>
              <w:spacing w:after="0" w:line="240" w:lineRule="auto"/>
              <w:ind w:left="37" w:firstLine="142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</w:pPr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 xml:space="preserve">Пахомова Н.Г. </w:t>
            </w: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Нейропсихолінгвістика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 xml:space="preserve">: </w:t>
            </w: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навч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 xml:space="preserve">. </w:t>
            </w: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посіб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 xml:space="preserve">. Полтава: ТОВ «АСМІ», 2023.  268 с. </w:t>
            </w:r>
            <w:hyperlink r:id="rId24" w:history="1">
              <w:r w:rsidRPr="007636C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ar-SA"/>
                </w:rPr>
                <w:t>https://scholar.google.com.ua/citations?view_op=view_citation&amp;hl=ru&amp;user=FKaUphoAAAAJ&amp;citation_for_view</w:t>
              </w:r>
            </w:hyperlink>
          </w:p>
          <w:p w:rsidR="005F46D7" w:rsidRPr="005F46D7" w:rsidRDefault="005F46D7" w:rsidP="005F46D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0" w:line="240" w:lineRule="auto"/>
              <w:ind w:left="179" w:hanging="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Рібцун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Ю. В. До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питання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диференційної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діагностики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дислалії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мінімальних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проявів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дизартрії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>Науковий</w:t>
            </w:r>
            <w:proofErr w:type="spellEnd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>часопис</w:t>
            </w:r>
            <w:proofErr w:type="spellEnd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 xml:space="preserve"> НПУ </w:t>
            </w:r>
            <w:proofErr w:type="spellStart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>імені</w:t>
            </w:r>
            <w:proofErr w:type="spellEnd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 xml:space="preserve"> М. П. </w:t>
            </w:r>
            <w:proofErr w:type="spellStart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>Драгоманова</w:t>
            </w:r>
            <w:proofErr w:type="spellEnd"/>
            <w:r w:rsidRPr="005F46D7">
              <w:rPr>
                <w:rFonts w:ascii="Times New Roman" w:hAnsi="Times New Roman"/>
                <w:i/>
                <w:sz w:val="20"/>
                <w:szCs w:val="20"/>
              </w:rPr>
              <w:t>. № 21.</w:t>
            </w:r>
            <w:r w:rsidRPr="005F46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46D7">
              <w:rPr>
                <w:rFonts w:ascii="Times New Roman" w:hAnsi="Times New Roman"/>
                <w:sz w:val="20"/>
                <w:szCs w:val="20"/>
              </w:rPr>
              <w:t>Київ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НПУ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імені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 xml:space="preserve"> М. П. </w:t>
            </w:r>
            <w:proofErr w:type="spellStart"/>
            <w:r w:rsidRPr="005F46D7">
              <w:rPr>
                <w:rFonts w:ascii="Times New Roman" w:hAnsi="Times New Roman"/>
                <w:sz w:val="20"/>
                <w:szCs w:val="20"/>
              </w:rPr>
              <w:t>Драгоманова</w:t>
            </w:r>
            <w:proofErr w:type="spellEnd"/>
            <w:r w:rsidRPr="005F46D7">
              <w:rPr>
                <w:rFonts w:ascii="Times New Roman" w:hAnsi="Times New Roman"/>
                <w:sz w:val="20"/>
                <w:szCs w:val="20"/>
              </w:rPr>
              <w:t>, 2012. С. 226–230.</w:t>
            </w:r>
            <w:r w:rsidRPr="005F46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hyperlink r:id="rId25" w:history="1">
              <w:r w:rsidRPr="005F46D7">
                <w:rPr>
                  <w:rStyle w:val="a5"/>
                  <w:rFonts w:ascii="Times New Roman" w:hAnsi="Times New Roman"/>
                  <w:sz w:val="20"/>
                  <w:szCs w:val="20"/>
                  <w:lang w:eastAsia="ar-SA"/>
                </w:rPr>
                <w:t>https://lib.iitta.gov.ua/id/eprint/5840/1/%D0%94%D1%96%D0%B0%D0%B3%D0%BD%D0%BE%D1%81%D1%82%D0%B8%D0%BA%D0%B0_%D0%B4%D0%B8%D1%81%D0%BB%D0%B0%D0%BB%D1%96%D0%B9_%D1%96_%D0%B4%D0%B8%D0%B7%D0%B0%D1%80%D1%82%D1%80%D1%96%D0%B9_%D0%A0%D1%96%D0%B1%D1%86%D1%83%D0%BD_%D0%AE.pdf</w:t>
              </w:r>
            </w:hyperlink>
            <w:r w:rsidRPr="005F46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E613D" w:rsidRPr="007636C1" w:rsidRDefault="00EE613D" w:rsidP="005F46D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37" w:firstLine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Рібцун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 xml:space="preserve"> Ю.В. </w:t>
            </w: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Понятійно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 xml:space="preserve">-термінологічний словник. Логопедія. </w:t>
            </w: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Логопсихологія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: довідкове видання. К.: ІСПП, 2022. 48 с.</w:t>
            </w:r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hyperlink r:id="rId26" w:history="1">
              <w:r w:rsidRPr="007636C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ar-SA"/>
                </w:rPr>
                <w:t>https://www.google.com/url?sa=t&amp;source</w:t>
              </w:r>
            </w:hyperlink>
          </w:p>
          <w:p w:rsidR="00EE613D" w:rsidRPr="00CC0EFC" w:rsidRDefault="00EE613D" w:rsidP="005F46D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37" w:firstLine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Рібцун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 xml:space="preserve"> Ю.В. Професійний довідник учителя-логопеда закладу дошкільної освіти. 2-е видання. Херсон: Вид. група «Основа», 2018. 238 с.</w:t>
            </w:r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hyperlink r:id="rId27" w:history="1">
              <w:r w:rsidRPr="007636C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ar-SA"/>
                </w:rPr>
                <w:t>https://www.google.com/url?sa=t&amp;source=web&amp;rct=j&amp;opi=89978449&amp;url=https://logoped.in.ua/wp-content/uploads/2018/11/Dovidnik_Ribtsun.pdf&amp;ved=2ahUKEwiMqtzbtd6KAxWSJBAIHctjATIQFnoECBUQAQ&amp;usg=AOvVaw2vh2nIuI7dnwcY9PYCuXOG</w:t>
              </w:r>
            </w:hyperlink>
          </w:p>
          <w:p w:rsidR="00CC0EFC" w:rsidRPr="00CC0EFC" w:rsidRDefault="00CC0EFC" w:rsidP="00CC0EFC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32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онопляста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С.Ю.</w:t>
            </w:r>
            <w:r w:rsidRPr="00CC0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иниця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А.О.</w:t>
            </w:r>
            <w:r w:rsidRPr="00CC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изартрія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систематиці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мовленнєвих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порушень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сучасний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0EFC">
              <w:rPr>
                <w:rFonts w:ascii="Times New Roman" w:hAnsi="Times New Roman"/>
                <w:sz w:val="20"/>
                <w:szCs w:val="20"/>
              </w:rPr>
              <w:t>погляд</w:t>
            </w:r>
            <w:proofErr w:type="spellEnd"/>
            <w:r w:rsidRPr="00CC0EF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t xml:space="preserve"> </w:t>
            </w:r>
            <w:r w:rsidRPr="00CC0EF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Науковий часопис НПУ ім. М .Драгоманова. </w:t>
            </w:r>
            <w:proofErr w:type="spellStart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>Серія</w:t>
            </w:r>
            <w:proofErr w:type="spellEnd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 xml:space="preserve"> 5. </w:t>
            </w:r>
            <w:proofErr w:type="spellStart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>Педагогічні</w:t>
            </w:r>
            <w:proofErr w:type="spellEnd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 xml:space="preserve"> науки: </w:t>
            </w:r>
            <w:proofErr w:type="spellStart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>реалії</w:t>
            </w:r>
            <w:proofErr w:type="spellEnd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 xml:space="preserve"> та </w:t>
            </w:r>
            <w:proofErr w:type="spellStart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>перспективи</w:t>
            </w:r>
            <w:proofErr w:type="spellEnd"/>
            <w:r w:rsidRPr="00CC0EF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CC0E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>Випуск</w:t>
            </w:r>
            <w:proofErr w:type="spellEnd"/>
            <w:r w:rsidRPr="00CC0EFC">
              <w:rPr>
                <w:rFonts w:ascii="Times New Roman" w:hAnsi="Times New Roman"/>
                <w:i/>
                <w:sz w:val="20"/>
                <w:szCs w:val="20"/>
              </w:rPr>
              <w:t xml:space="preserve"> 66</w:t>
            </w:r>
            <w:r w:rsidRPr="00CC0EF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CC0E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C0EFC">
              <w:rPr>
                <w:rFonts w:ascii="Times New Roman" w:hAnsi="Times New Roman"/>
                <w:sz w:val="20"/>
                <w:szCs w:val="20"/>
              </w:rPr>
              <w:t>2019</w:t>
            </w:r>
            <w:r w:rsidRPr="00CC0EFC">
              <w:rPr>
                <w:rFonts w:ascii="Times New Roman" w:hAnsi="Times New Roman"/>
                <w:sz w:val="20"/>
                <w:szCs w:val="20"/>
                <w:lang w:val="uk-UA"/>
              </w:rPr>
              <w:t>. С.11–116.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hyperlink r:id="rId28" w:history="1">
              <w:r w:rsidRPr="00E62036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https://enpuir.npu.edu.ua/bitstream/handle/123456789/27052/Konoplyasta_Sinitsa.pdf?sequence=1&amp;isAllowed=y</w:t>
              </w:r>
            </w:hyperlink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613D" w:rsidRPr="007636C1" w:rsidRDefault="00EE613D" w:rsidP="005F46D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37" w:firstLine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ar-SA"/>
              </w:rPr>
              <w:t xml:space="preserve">Тищенко В.В., </w:t>
            </w:r>
            <w:proofErr w:type="spellStart"/>
            <w:r w:rsidRPr="007636C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ar-SA"/>
              </w:rPr>
              <w:t>Рібцун</w:t>
            </w:r>
            <w:proofErr w:type="spellEnd"/>
            <w:r w:rsidRPr="007636C1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ar-SA"/>
              </w:rPr>
              <w:t xml:space="preserve"> Ю.В. Як навчити дитину правильно розмовляти: Від народження до 5-ти років: Поради батькам. К.: Літера ЛТД, 2016. 128 с.</w:t>
            </w:r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hyperlink r:id="rId29" w:history="1">
              <w:r w:rsidRPr="007636C1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val="uk-UA" w:eastAsia="ar-SA"/>
                </w:rPr>
                <w:t>https://scholar.google.com.ua/citations?user=qoubxPcAAAAJ&amp;h</w:t>
              </w:r>
            </w:hyperlink>
          </w:p>
          <w:p w:rsidR="00EE613D" w:rsidRPr="007636C1" w:rsidRDefault="00EE613D" w:rsidP="005F46D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37" w:firstLine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Трофименко Л.І. Корекційне навчання з розвитку мовлення дітей середнього дошкільного віку із ЗНМ: Програмно-методичний комплекс / за ред. Є.Ф. </w:t>
            </w:r>
            <w:proofErr w:type="spellStart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Соботович</w:t>
            </w:r>
            <w:proofErr w:type="spellEnd"/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. К.: Актуальна освіта, 2018. 120 с. </w:t>
            </w:r>
            <w:hyperlink r:id="rId30" w:history="1">
              <w:r w:rsidRPr="007636C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https://www.google.com/url?sa=t&amp;source=web&amp;rct=j&amp;opi=89978449&amp;url=https://lib.iitta.gov.ua/id/eprint/10502/1/Trofimenko5.pdf&amp;ved=2ahUKEwi2lLz0td6KAxWePhAIHQcWBM8QFnoECBkQAQ&amp;usg=AOvVaw36KdTs-Mvejm5uXiyaWD0d</w:t>
              </w:r>
            </w:hyperlink>
          </w:p>
          <w:p w:rsidR="00EE613D" w:rsidRPr="00B451C3" w:rsidRDefault="00EE613D" w:rsidP="00B451C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37" w:firstLine="14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Трофименко Л.І. Корекційне навчання з розвитку мовлення дітей старшого дошкільного віку із ЗНМ: Програмно-методичний комплекс. К.: Актуальна освіта, 2019. 108 c. </w:t>
            </w:r>
            <w:hyperlink r:id="rId31" w:history="1">
              <w:r w:rsidRPr="00B451C3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https://www.researchgate.net/publication/381648964_Korekcijne_navcanna_z_rozvitku_movlenna_ditej_molodsogo_doskilnogo_viku_iz_ZNM_programno-metodicnij_kompleks</w:t>
              </w:r>
            </w:hyperlink>
          </w:p>
          <w:p w:rsidR="00B451C3" w:rsidRPr="00B451C3" w:rsidRDefault="00B451C3" w:rsidP="00B451C3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11.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 xml:space="preserve">Трофименко Л.І.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Діагностика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корекція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загального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недорозвитку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мовлення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дошкільного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віку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URL : </w:t>
            </w:r>
            <w:hyperlink r:id="rId32" w:history="1">
              <w:r w:rsidRPr="00B451C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https://lib.iitta.gov.ua/id/eprint/8723/1/%D0%9F%D0%BE%D1%81%D1%96%D0%B1%D0%BD%D0%B8%D0%BA-%D0%BE%D1%81%D1%82.%20%D0%A2%D1%80%D0%BE%D1%84%D0%B8%D0%BC%D0%B5%D0%BD%D0%BA%D0%BE%202014.pdf</w:t>
              </w:r>
            </w:hyperlink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B451C3" w:rsidRPr="00B451C3" w:rsidRDefault="00B451C3" w:rsidP="00B451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Данілавічютє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Е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та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ін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Психолінгвістичні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дидактичні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технології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діагностики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і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подолання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мовленнєвих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порушень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у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молодших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школярів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з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тяжкими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порушеннями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451C3">
              <w:rPr>
                <w:rFonts w:ascii="Times New Roman" w:hAnsi="Times New Roman"/>
                <w:sz w:val="20"/>
                <w:szCs w:val="20"/>
              </w:rPr>
              <w:t>мовлення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навчально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методичний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посібник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Е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Данілавічютє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Л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Трофименко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Ільяна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Ю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Рібцун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З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Мартинюк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Г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Грибань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Інститут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спеціальної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педагогіки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і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психології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НАПН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2022. 847 </w:t>
            </w:r>
            <w:r w:rsidRPr="00B451C3">
              <w:rPr>
                <w:rFonts w:ascii="Times New Roman" w:hAnsi="Times New Roman"/>
                <w:sz w:val="20"/>
                <w:szCs w:val="20"/>
              </w:rPr>
              <w:t>с</w:t>
            </w:r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URL:  </w:t>
            </w:r>
            <w:hyperlink r:id="rId33" w:history="1">
              <w:r w:rsidRPr="00B451C3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https://lib.iitta.gov.ua/id/eprint/734273/</w:t>
              </w:r>
            </w:hyperlink>
            <w:r w:rsidRPr="00B451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B451C3" w:rsidRPr="00B451C3" w:rsidRDefault="00B451C3" w:rsidP="00B451C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"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13.Блінова Г.Й.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Подолання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мовленнєвих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вад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дітей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. ч.1; ч.2. </w:t>
            </w:r>
            <w:r w:rsidRPr="00B451C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URL </w:t>
            </w: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instrText xml:space="preserve"> HYPERLINK "https://drive.google.com/drive/folders/1qcH2GrifdH3Z-H9UZ8zB5rPUXDqbV4Qf </w:instrText>
            </w:r>
          </w:p>
          <w:p w:rsidR="00B451C3" w:rsidRPr="00B451C3" w:rsidRDefault="00B451C3" w:rsidP="00B451C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" w:firstLine="426"/>
              <w:jc w:val="both"/>
              <w:rPr>
                <w:rStyle w:val="a5"/>
                <w:rFonts w:ascii="Times New Roman" w:hAnsi="Times New Roman"/>
                <w:bCs/>
                <w:sz w:val="20"/>
                <w:szCs w:val="20"/>
              </w:rPr>
            </w:pP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instrText xml:space="preserve">" </w:instrText>
            </w: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B451C3">
              <w:rPr>
                <w:rStyle w:val="a5"/>
                <w:rFonts w:ascii="Times New Roman" w:hAnsi="Times New Roman"/>
                <w:bCs/>
                <w:sz w:val="20"/>
                <w:szCs w:val="20"/>
              </w:rPr>
              <w:t xml:space="preserve">https://drive.google.com/drive/folders/1qcH2GrifdH3Z-H9UZ8zB5rPUXDqbV4Qf </w:t>
            </w:r>
          </w:p>
          <w:p w:rsidR="00B451C3" w:rsidRPr="00B451C3" w:rsidRDefault="00B451C3" w:rsidP="00B451C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14.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Рібцун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Ю.В.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Розмежування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алалій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інших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мовленєвих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і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немовленнєвих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>вад</w:t>
            </w:r>
            <w:proofErr w:type="spellEnd"/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B451C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URL</w:t>
            </w:r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: </w:t>
            </w:r>
            <w:hyperlink r:id="rId34" w:history="1">
              <w:r w:rsidRPr="00B451C3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http://www.kristti.com.ua</w:t>
              </w:r>
            </w:hyperlink>
            <w:r w:rsidRPr="00B451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451C3" w:rsidRPr="00B451C3" w:rsidRDefault="00B451C3" w:rsidP="00B451C3">
            <w:pPr>
              <w:widowControl w:val="0"/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EE613D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Інтернет-ресурси</w:t>
            </w:r>
            <w:r w:rsidRPr="007636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: 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1)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Preschool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Education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Global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Trends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(Дошкільна освіта: світові тенденції). https://preschool-journal.com/index.php/journal/article/view/18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Дошкільне виховання: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Всеукр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щомісячний науково-методичний журнал для педагогів 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і батьків.  https://journals.ua/prof/doshkilne_vyhovannya/35826-03-24.html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3) Науковий медичний журнал «Медична психологія», URL: http://www.mps.kh.ua/ 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4) Міжнародний науково-практичний журнал «Психіатрія, неврологія та медична психологія», URL: https://periodicals.karazin.ua/pnmp/index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5) Науковий часопис НПУ імені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М.П.Драгоманова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. Серія 19. Корекційна педагогіка і спеціальна психологія https://sj.npu.edu.ua/index.php/kpsp/index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6) Бібліотека ім. 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В.І.Вернадського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http://www.nbuv.gov.ua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7) Бібліотека К-ПНУ імені Івана Огієнка https://library.kpnu.edu.ua/</w:t>
            </w:r>
          </w:p>
          <w:p w:rsidR="00EE613D" w:rsidRPr="007636C1" w:rsidRDefault="00EE613D" w:rsidP="00EE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613D" w:rsidRPr="007636C1" w:rsidTr="00AE1CE6">
        <w:trPr>
          <w:trHeight w:val="263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Система оцінювання результатів навчання</w:t>
            </w:r>
          </w:p>
        </w:tc>
        <w:tc>
          <w:tcPr>
            <w:tcW w:w="7913" w:type="dxa"/>
            <w:gridSpan w:val="6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Перевірка глибини засвоєння знань, рівня сформованості навичок та умінь здобувачів вищої освіти відбувається у формі поточного, проміжного та підсумкового видів контролю відповідно до Положення про рейтингову систему оцінювання навчальних досягнень здобувачів вищої освіти Кам’янець-Подільського національного університету імені Івана Огієнка (нова редакція) </w:t>
            </w:r>
            <w:hyperlink r:id="rId35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https://drive.google.com/file/d/1aD_jeL-jGRbDWAegkQ58tdMxxbqQKufF/view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EE613D" w:rsidRPr="00255727" w:rsidRDefault="00EE613D" w:rsidP="00EE61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7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Поточний контроль здійснюється на кожному занятті в межах змістового модулю, має навчальний характер, може проводиться в формі усного (письмового) опитування, співбесіди, виконання практичних та тестових завдань. </w:t>
            </w:r>
          </w:p>
          <w:p w:rsidR="00EE613D" w:rsidRPr="00255727" w:rsidRDefault="00EE613D" w:rsidP="00EE61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7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Проміжний контроль здійснюється з метою перевірки рівня засвоєння теоретичного і практичного матеріалу змістових модулів у формі модульної контрольної роботи. </w:t>
            </w:r>
          </w:p>
          <w:p w:rsidR="00EE613D" w:rsidRPr="00255727" w:rsidRDefault="00EE613D" w:rsidP="00EE61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28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5727">
              <w:rPr>
                <w:rFonts w:ascii="Times New Roman" w:hAnsi="Times New Roman"/>
                <w:sz w:val="20"/>
                <w:szCs w:val="20"/>
                <w:lang w:val="uk-UA"/>
              </w:rPr>
              <w:t>Підсумковий контроль проводиться у формі екзамену після закінчення вивчення навчальної дисципліни.</w:t>
            </w:r>
          </w:p>
          <w:p w:rsidR="00EE613D" w:rsidRPr="007636C1" w:rsidRDefault="00EE613D" w:rsidP="00EE613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Розподіл балів, які отримують студенти: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екзамен</w:t>
            </w:r>
          </w:p>
        </w:tc>
      </w:tr>
      <w:tr w:rsidR="00EE613D" w:rsidRPr="007636C1" w:rsidTr="007636C1">
        <w:trPr>
          <w:trHeight w:val="316"/>
        </w:trPr>
        <w:tc>
          <w:tcPr>
            <w:tcW w:w="2155" w:type="dxa"/>
            <w:vMerge/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08" w:type="dxa"/>
            <w:gridSpan w:val="3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ЗМІСТОВИЙ МОДУЛЬ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C46B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EE613D" w:rsidRPr="007636C1" w:rsidTr="00AE1CE6">
        <w:trPr>
          <w:trHeight w:val="234"/>
        </w:trPr>
        <w:tc>
          <w:tcPr>
            <w:tcW w:w="2155" w:type="dxa"/>
            <w:vMerge/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МКР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1704" w:type="dxa"/>
            <w:gridSpan w:val="2"/>
            <w:vMerge w:val="restart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 балів</w:t>
            </w:r>
          </w:p>
        </w:tc>
      </w:tr>
      <w:tr w:rsidR="00EE613D" w:rsidRPr="007636C1" w:rsidTr="00AE1CE6">
        <w:trPr>
          <w:trHeight w:val="58"/>
        </w:trPr>
        <w:tc>
          <w:tcPr>
            <w:tcW w:w="2155" w:type="dxa"/>
            <w:vMerge/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127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4" w:type="dxa"/>
            <w:gridSpan w:val="2"/>
            <w:vMerge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E613D" w:rsidRPr="007636C1" w:rsidTr="00AE1CE6">
        <w:trPr>
          <w:trHeight w:val="58"/>
        </w:trPr>
        <w:tc>
          <w:tcPr>
            <w:tcW w:w="2155" w:type="dxa"/>
            <w:vMerge/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13" w:type="dxa"/>
            <w:gridSpan w:val="6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Розподіл балів, які отримують студенти: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залік</w:t>
            </w:r>
          </w:p>
        </w:tc>
      </w:tr>
      <w:tr w:rsidR="00EE613D" w:rsidRPr="007636C1" w:rsidTr="00AE1CE6">
        <w:trPr>
          <w:trHeight w:val="58"/>
        </w:trPr>
        <w:tc>
          <w:tcPr>
            <w:tcW w:w="2155" w:type="dxa"/>
            <w:vMerge/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209" w:type="dxa"/>
            <w:gridSpan w:val="4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          ЗМІСТОВИЙ МОДУЛЬ 4</w:t>
            </w:r>
          </w:p>
        </w:tc>
        <w:tc>
          <w:tcPr>
            <w:tcW w:w="1704" w:type="dxa"/>
            <w:gridSpan w:val="2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EE613D" w:rsidRPr="007636C1" w:rsidTr="00AE1CE6">
        <w:trPr>
          <w:trHeight w:val="58"/>
        </w:trPr>
        <w:tc>
          <w:tcPr>
            <w:tcW w:w="2155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08" w:type="dxa"/>
            <w:gridSpan w:val="3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E613D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МКР</w:t>
            </w:r>
          </w:p>
        </w:tc>
        <w:tc>
          <w:tcPr>
            <w:tcW w:w="1704" w:type="dxa"/>
            <w:gridSpan w:val="2"/>
            <w:vMerge w:val="restart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 балів</w:t>
            </w:r>
          </w:p>
        </w:tc>
      </w:tr>
      <w:tr w:rsidR="00EE613D" w:rsidRPr="007636C1" w:rsidTr="00AE1CE6">
        <w:trPr>
          <w:trHeight w:val="58"/>
        </w:trPr>
        <w:tc>
          <w:tcPr>
            <w:tcW w:w="2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08" w:type="dxa"/>
            <w:gridSpan w:val="3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EE613D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 балів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 балів</w:t>
            </w:r>
          </w:p>
        </w:tc>
        <w:tc>
          <w:tcPr>
            <w:tcW w:w="1704" w:type="dxa"/>
            <w:gridSpan w:val="2"/>
            <w:vMerge/>
            <w:shd w:val="clear" w:color="auto" w:fill="FFFFFF"/>
            <w:vAlign w:val="center"/>
          </w:tcPr>
          <w:p w:rsidR="00EE613D" w:rsidRPr="007636C1" w:rsidRDefault="00EE613D" w:rsidP="00EE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E613D" w:rsidRPr="00B451C3" w:rsidTr="00AE1CE6">
        <w:trPr>
          <w:trHeight w:val="64"/>
        </w:trPr>
        <w:tc>
          <w:tcPr>
            <w:tcW w:w="21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Критерії оцінювання знань, умінь, навичок здобувачів на навчальних заняттях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Оцінювання знань, умінь та навичок здобувачів регламентується «Положенням про організацію освітнього процесу в Кам’янець-Подільського національного університету імені Івана Огієнка» (нова редакція) (</w:t>
            </w:r>
            <w:hyperlink r:id="rId36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https://drive.google.com/file/d/1ZbMN35h-7ZSJBBOVvL2bTCaLtRbcQA86/view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), «Положенням про рейтингову систему оцінювання навчальних досягнень здобувачів вищої освіти Кам’янець-Подільського національного університету імені Івана Огієнка» (нова редакція) (https://drive.google.com/file/d/1aD_jeL-jGRbDWAegkQ58tdMxxbqQKufF/view)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В умовах застосування дистанційних технологій навчання організація поточного і семестрового контролю відбувається відповідно до «Положення про дистанційне навчання в Кам’янець-Подільському національному університеті імені Івана Огієнка» (https://drive.google.com/file/d/1c--sYRfDI_iAT7L766LprKB-x9GGKaEy/</w:t>
            </w:r>
            <w:proofErr w:type="spellStart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view</w:t>
            </w:r>
            <w:proofErr w:type="spellEnd"/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>З критеріями оцінювання за усіма видами роботи можна ознайомитися у робочій програмі за покликанням</w:t>
            </w:r>
          </w:p>
          <w:p w:rsidR="00EE613D" w:rsidRPr="007636C1" w:rsidRDefault="00EE613D" w:rsidP="00EE61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373DB">
              <w:rPr>
                <w:rFonts w:ascii="Times New Roman" w:hAnsi="Times New Roman"/>
                <w:sz w:val="20"/>
                <w:szCs w:val="20"/>
                <w:lang w:val="uk-UA"/>
              </w:rPr>
              <w:t>https://drive.google.com/file/d/1bIKMeDQNhh6jvFIXcjpXNziHJuVdJR5H/view?usp=sharing</w:t>
            </w:r>
          </w:p>
        </w:tc>
      </w:tr>
      <w:tr w:rsidR="00EE613D" w:rsidRPr="007636C1" w:rsidTr="00AE1CE6">
        <w:trPr>
          <w:trHeight w:val="64"/>
        </w:trPr>
        <w:tc>
          <w:tcPr>
            <w:tcW w:w="2155" w:type="dxa"/>
            <w:tcBorders>
              <w:top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Локація </w:t>
            </w:r>
          </w:p>
        </w:tc>
        <w:tc>
          <w:tcPr>
            <w:tcW w:w="7913" w:type="dxa"/>
            <w:gridSpan w:val="6"/>
            <w:tcBorders>
              <w:top w:val="single" w:sz="8" w:space="0" w:color="000000"/>
            </w:tcBorders>
            <w:shd w:val="clear" w:color="auto" w:fill="auto"/>
          </w:tcPr>
          <w:p w:rsidR="00EE613D" w:rsidRPr="007636C1" w:rsidRDefault="00EE613D" w:rsidP="00EE613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636C1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Згідно з розкладом</w:t>
            </w:r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hyperlink r:id="rId37" w:history="1">
              <w:r w:rsidRPr="007636C1">
                <w:rPr>
                  <w:rStyle w:val="a5"/>
                  <w:rFonts w:ascii="Times New Roman" w:hAnsi="Times New Roman"/>
                  <w:sz w:val="20"/>
                  <w:szCs w:val="20"/>
                  <w:lang w:val="uk-UA"/>
                </w:rPr>
                <w:t>https://kpnu.edu.ua/rozklad-zaniat/</w:t>
              </w:r>
            </w:hyperlink>
            <w:r w:rsidRPr="007636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511D32" w:rsidRPr="007636C1" w:rsidRDefault="00511D32" w:rsidP="00511D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val="uk-UA"/>
        </w:rPr>
      </w:pPr>
    </w:p>
    <w:p w:rsidR="00511D32" w:rsidRPr="007636C1" w:rsidRDefault="00511D32" w:rsidP="00511D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val="uk-UA"/>
        </w:rPr>
      </w:pPr>
    </w:p>
    <w:p w:rsidR="00511D32" w:rsidRPr="007636C1" w:rsidRDefault="00511D32" w:rsidP="00511D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val="uk-UA"/>
        </w:rPr>
      </w:pPr>
    </w:p>
    <w:p w:rsidR="00511D32" w:rsidRPr="007636C1" w:rsidRDefault="00511D32" w:rsidP="00511D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val="uk-UA"/>
        </w:rPr>
      </w:pPr>
    </w:p>
    <w:p w:rsidR="00511D32" w:rsidRPr="007636C1" w:rsidRDefault="00511D32" w:rsidP="00511D32">
      <w:pPr>
        <w:spacing w:after="0" w:line="240" w:lineRule="auto"/>
        <w:contextualSpacing/>
        <w:rPr>
          <w:sz w:val="20"/>
          <w:szCs w:val="20"/>
          <w:lang w:val="uk-UA"/>
        </w:rPr>
      </w:pPr>
    </w:p>
    <w:p w:rsidR="00511D32" w:rsidRPr="007636C1" w:rsidRDefault="00511D32" w:rsidP="00511D32">
      <w:pPr>
        <w:spacing w:after="0" w:line="240" w:lineRule="auto"/>
        <w:rPr>
          <w:sz w:val="20"/>
          <w:szCs w:val="20"/>
          <w:lang w:val="uk-UA"/>
        </w:rPr>
      </w:pPr>
    </w:p>
    <w:p w:rsidR="00511D32" w:rsidRPr="007636C1" w:rsidRDefault="00511D32" w:rsidP="00511D32">
      <w:pPr>
        <w:spacing w:after="0" w:line="240" w:lineRule="auto"/>
        <w:rPr>
          <w:sz w:val="20"/>
          <w:szCs w:val="20"/>
          <w:lang w:val="uk-UA"/>
        </w:rPr>
      </w:pPr>
    </w:p>
    <w:p w:rsidR="00511D32" w:rsidRPr="007636C1" w:rsidRDefault="00511D32" w:rsidP="00511D32">
      <w:pPr>
        <w:rPr>
          <w:sz w:val="20"/>
          <w:szCs w:val="20"/>
          <w:lang w:val="uk-UA"/>
        </w:rPr>
      </w:pPr>
    </w:p>
    <w:p w:rsidR="00511D32" w:rsidRPr="007636C1" w:rsidRDefault="00511D32" w:rsidP="00511D32">
      <w:pPr>
        <w:rPr>
          <w:sz w:val="20"/>
          <w:szCs w:val="20"/>
          <w:lang w:val="uk-UA"/>
        </w:rPr>
      </w:pPr>
    </w:p>
    <w:p w:rsidR="00511D32" w:rsidRPr="007636C1" w:rsidRDefault="00511D32" w:rsidP="00511D32">
      <w:pPr>
        <w:rPr>
          <w:sz w:val="20"/>
          <w:szCs w:val="20"/>
          <w:lang w:val="uk-UA"/>
        </w:rPr>
      </w:pPr>
    </w:p>
    <w:p w:rsidR="00AE1CE6" w:rsidRPr="007636C1" w:rsidRDefault="00AE1CE6">
      <w:pPr>
        <w:rPr>
          <w:sz w:val="20"/>
          <w:szCs w:val="20"/>
          <w:lang w:val="uk-UA"/>
        </w:rPr>
      </w:pPr>
    </w:p>
    <w:sectPr w:rsidR="00AE1CE6" w:rsidRPr="007636C1" w:rsidSect="00AE1C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754"/>
    <w:multiLevelType w:val="hybridMultilevel"/>
    <w:tmpl w:val="BF023BAA"/>
    <w:lvl w:ilvl="0" w:tplc="7228067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68A340B"/>
    <w:multiLevelType w:val="hybridMultilevel"/>
    <w:tmpl w:val="25F8FEFC"/>
    <w:lvl w:ilvl="0" w:tplc="711CB74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08EB"/>
    <w:multiLevelType w:val="hybridMultilevel"/>
    <w:tmpl w:val="BF023BAA"/>
    <w:lvl w:ilvl="0" w:tplc="7228067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768B7CCF"/>
    <w:multiLevelType w:val="hybridMultilevel"/>
    <w:tmpl w:val="BF023BAA"/>
    <w:lvl w:ilvl="0" w:tplc="7228067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79C42CC0"/>
    <w:multiLevelType w:val="hybridMultilevel"/>
    <w:tmpl w:val="AAA613CE"/>
    <w:lvl w:ilvl="0" w:tplc="A8B6CB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6240C3"/>
    <w:multiLevelType w:val="hybridMultilevel"/>
    <w:tmpl w:val="86A2617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F2"/>
    <w:rsid w:val="000339F0"/>
    <w:rsid w:val="00043267"/>
    <w:rsid w:val="000A047E"/>
    <w:rsid w:val="000E1303"/>
    <w:rsid w:val="001B39C4"/>
    <w:rsid w:val="001B6D96"/>
    <w:rsid w:val="001C2684"/>
    <w:rsid w:val="00203EA6"/>
    <w:rsid w:val="0027526F"/>
    <w:rsid w:val="002C6575"/>
    <w:rsid w:val="003159BE"/>
    <w:rsid w:val="003373DB"/>
    <w:rsid w:val="003C3330"/>
    <w:rsid w:val="00402BE9"/>
    <w:rsid w:val="00422FD1"/>
    <w:rsid w:val="00511D32"/>
    <w:rsid w:val="00547330"/>
    <w:rsid w:val="005F3C91"/>
    <w:rsid w:val="005F46D7"/>
    <w:rsid w:val="006C3767"/>
    <w:rsid w:val="007619D6"/>
    <w:rsid w:val="007636C1"/>
    <w:rsid w:val="007741FF"/>
    <w:rsid w:val="007B2117"/>
    <w:rsid w:val="007C46BA"/>
    <w:rsid w:val="008A6BDB"/>
    <w:rsid w:val="008E39BC"/>
    <w:rsid w:val="008E6CBC"/>
    <w:rsid w:val="00977E9B"/>
    <w:rsid w:val="009954AA"/>
    <w:rsid w:val="009B436D"/>
    <w:rsid w:val="00A5371E"/>
    <w:rsid w:val="00A63FDD"/>
    <w:rsid w:val="00AB0E97"/>
    <w:rsid w:val="00AC40B1"/>
    <w:rsid w:val="00AD60D9"/>
    <w:rsid w:val="00AE1CE6"/>
    <w:rsid w:val="00B34ECC"/>
    <w:rsid w:val="00B451C3"/>
    <w:rsid w:val="00C25640"/>
    <w:rsid w:val="00CC0EFC"/>
    <w:rsid w:val="00CD58D6"/>
    <w:rsid w:val="00CD5CF1"/>
    <w:rsid w:val="00CF549C"/>
    <w:rsid w:val="00D10DF2"/>
    <w:rsid w:val="00DF0909"/>
    <w:rsid w:val="00E00E06"/>
    <w:rsid w:val="00E06C05"/>
    <w:rsid w:val="00E20CFA"/>
    <w:rsid w:val="00E63DD2"/>
    <w:rsid w:val="00EB2C9F"/>
    <w:rsid w:val="00EE613D"/>
    <w:rsid w:val="00F22A8C"/>
    <w:rsid w:val="00F23A6C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788D"/>
  <w15:chartTrackingRefBased/>
  <w15:docId w15:val="{72E2306F-487F-47F5-91BD-3DE5ACC8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3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1D32"/>
    <w:pPr>
      <w:ind w:left="720"/>
      <w:contextualSpacing/>
    </w:pPr>
  </w:style>
  <w:style w:type="character" w:styleId="a5">
    <w:name w:val="Hyperlink"/>
    <w:unhideWhenUsed/>
    <w:rsid w:val="00511D32"/>
    <w:rPr>
      <w:color w:val="0563C1"/>
      <w:u w:val="single"/>
    </w:rPr>
  </w:style>
  <w:style w:type="character" w:styleId="a6">
    <w:name w:val="Strong"/>
    <w:uiPriority w:val="22"/>
    <w:qFormat/>
    <w:rsid w:val="00511D32"/>
    <w:rPr>
      <w:b/>
      <w:bCs/>
    </w:rPr>
  </w:style>
  <w:style w:type="character" w:customStyle="1" w:styleId="a4">
    <w:name w:val="Абзац списку Знак"/>
    <w:link w:val="a3"/>
    <w:uiPriority w:val="34"/>
    <w:locked/>
    <w:rsid w:val="00511D32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rsid w:val="00511D32"/>
  </w:style>
  <w:style w:type="paragraph" w:styleId="a7">
    <w:name w:val="Normal (Web)"/>
    <w:basedOn w:val="a"/>
    <w:uiPriority w:val="99"/>
    <w:rsid w:val="00511D3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511D3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a8">
    <w:name w:val="Основной текст_"/>
    <w:link w:val="2"/>
    <w:rsid w:val="00511D32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511D32"/>
    <w:pPr>
      <w:widowControl w:val="0"/>
      <w:shd w:val="clear" w:color="auto" w:fill="FFFFFF"/>
      <w:spacing w:before="1860" w:after="1020" w:line="0" w:lineRule="atLeast"/>
      <w:ind w:hanging="1300"/>
      <w:jc w:val="right"/>
    </w:pPr>
    <w:rPr>
      <w:rFonts w:asciiTheme="minorHAnsi" w:eastAsiaTheme="minorHAnsi" w:hAnsiTheme="minorHAnsi" w:cstheme="minorBidi"/>
      <w:b/>
      <w:bCs/>
      <w:sz w:val="26"/>
      <w:szCs w:val="26"/>
      <w:lang w:val="uk-UA"/>
    </w:rPr>
  </w:style>
  <w:style w:type="character" w:customStyle="1" w:styleId="115pt">
    <w:name w:val="Основной текст + 11;5 pt;Не полужирный"/>
    <w:rsid w:val="00203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table" w:styleId="a9">
    <w:name w:val="Table Grid"/>
    <w:basedOn w:val="a1"/>
    <w:uiPriority w:val="59"/>
    <w:rsid w:val="007636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oodle.kpnu.edu.ua/course/view.php?id=25605" TargetMode="External"/><Relationship Id="rId18" Type="http://schemas.openxmlformats.org/officeDocument/2006/relationships/hyperlink" Target="http://elar.kpnu.edu.ua/xmlui/bitstream/handle/123456789/6637/Havrylova-N.S.-Porushennia-fonetychnoho-boku-movlennia-u-ditei.pdf?sequence=1&amp;isAllowed=y" TargetMode="External"/><Relationship Id="rId26" Type="http://schemas.openxmlformats.org/officeDocument/2006/relationships/hyperlink" Target="https://www.google.com/url?sa=t&amp;sourc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iles.znu.edu.ua/files/Bibliobooks/Inshi78/0058576.pdf" TargetMode="External"/><Relationship Id="rId34" Type="http://schemas.openxmlformats.org/officeDocument/2006/relationships/hyperlink" Target="http://www.kristti.com.u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2-5474-4158" TargetMode="External"/><Relationship Id="rId17" Type="http://schemas.openxmlformats.org/officeDocument/2006/relationships/hyperlink" Target="https://studfile.net/preview/2041266/" TargetMode="External"/><Relationship Id="rId25" Type="http://schemas.openxmlformats.org/officeDocument/2006/relationships/hyperlink" Target="https://lib.iitta.gov.ua/id/eprint/5840/1/%D0%94%D1%96%D0%B0%D0%B3%D0%BD%D0%BE%D1%81%D1%82%D0%B8%D0%BA%D0%B0_%D0%B4%D0%B8%D1%81%D0%BB%D0%B0%D0%BB%D1%96%D0%B9_%D1%96_%D0%B4%D0%B8%D0%B7%D0%B0%D1%80%D1%82%D1%80%D1%96%D0%B9_%D0%A0%D1%96%D0%B1%D1%86%D1%83%D0%BD_%D0%AE.pdf" TargetMode="External"/><Relationship Id="rId33" Type="http://schemas.openxmlformats.org/officeDocument/2006/relationships/hyperlink" Target="https://lib.iitta.gov.ua/id/eprint/734273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9GCSM3y-K496gs8RQJp0mO9FjUJumB4T/view" TargetMode="External"/><Relationship Id="rId20" Type="http://schemas.openxmlformats.org/officeDocument/2006/relationships/hyperlink" Target="https://lib.iitta.gov.ua/id/eprint/739721/1/%D0%94%D0%B8%D0%B7%D0%B0%D1%80%D1%82%D1%80%D1%96%D1%8F_%D0%BD%D0%B0%D0%B2%D1%87%D0%B0%D0%BB%D1%8C%D0%BD%D0%BE-%D0%BC%D0%B5%D1%82%D0%BE%D0%B4%D0%B8%D1%87%D0%BD%D0%B8%D0%B9%20%D0%BF%D0%BE%D1%81%D1%96%D0%B1%D0%BD%D0%B8%D0%BA_%D0%95%D0%BB%D1%8F%D0%BD%D0%B0%20%D0%94%D0%B0%D0%BD%D1%96%D0%BB%D0%B0%D0%B2%D1%96%D1%87%D1%8E%D1%82%D1%94_2023.pdf" TargetMode="External"/><Relationship Id="rId29" Type="http://schemas.openxmlformats.org/officeDocument/2006/relationships/hyperlink" Target="https://scholar.google.com.ua/citations?user=qoubxPcAAAAJ&amp;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cholar.google.com/citations?view_op=list_works&amp;hl=uk&amp;user=KH9Qg3QAAAAJ" TargetMode="External"/><Relationship Id="rId24" Type="http://schemas.openxmlformats.org/officeDocument/2006/relationships/hyperlink" Target="https://scholar.google.com.ua/citations?view_op=view_citation&amp;hl=ru&amp;user=FKaUphoAAAAJ&amp;citation_for_view" TargetMode="External"/><Relationship Id="rId32" Type="http://schemas.openxmlformats.org/officeDocument/2006/relationships/hyperlink" Target="https://lib.iitta.gov.ua/id/eprint/8723/1/%D0%9F%D0%BE%D1%81%D1%96%D0%B1%D0%BD%D0%B8%D0%BA-%D0%BE%D1%81%D1%82.%20%D0%A2%D1%80%D0%BE%D1%84%D0%B8%D0%BC%D0%B5%D0%BD%D0%BA%D0%BE%202014.pdf" TargetMode="External"/><Relationship Id="rId37" Type="http://schemas.openxmlformats.org/officeDocument/2006/relationships/hyperlink" Target="https://kpnu.edu.ua/rozklad-zania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XGZVxEIcG0Cmy33EvqF2c2E7hGHUrT8/view" TargetMode="External"/><Relationship Id="rId23" Type="http://schemas.openxmlformats.org/officeDocument/2006/relationships/hyperlink" Target="https://enpuir.npu.edu.ua/bitstream/handle/123456789/7777/Didkova.pdf?sequence=1&amp;isAllowed=y" TargetMode="External"/><Relationship Id="rId28" Type="http://schemas.openxmlformats.org/officeDocument/2006/relationships/hyperlink" Target="https://enpuir.npu.edu.ua/bitstream/handle/123456789/27052/Konoplyasta_Sinitsa.pdf?sequence=1&amp;isAllowed=y" TargetMode="External"/><Relationship Id="rId36" Type="http://schemas.openxmlformats.org/officeDocument/2006/relationships/hyperlink" Target="https://drive.google.com/file/d/1ZbMN35h-7ZSJBBOVvL2bTCaLtRbcQA86/view" TargetMode="External"/><Relationship Id="rId10" Type="http://schemas.openxmlformats.org/officeDocument/2006/relationships/hyperlink" Target="https://scholar.google.com/citations?view_op=list_works&amp;hl=uk&amp;user=KH9Qg3QAAAAJ" TargetMode="External"/><Relationship Id="rId19" Type="http://schemas.openxmlformats.org/officeDocument/2006/relationships/hyperlink" Target="https://lib.iitta.gov.ua/id/eprint/740233/1/%D0%9C%D0%B0%D1%80%D1%82%D0%B8%D0%BD%D1%8E%D0%BA_%20%D0%97%20%28%D0%BF%D0%BE%D1%81%D1%96%D0%B1%D0%BD%D0%B8%D0%BA%29.pdf" TargetMode="External"/><Relationship Id="rId31" Type="http://schemas.openxmlformats.org/officeDocument/2006/relationships/hyperlink" Target="https://www.researchgate.net/publication/381648964_Korekcijne_navcanna_z_rozvitku_movlenna_ditej_molodsogo_doskilnogo_viku_iz_ZNM_programno-metodicnij_komple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o.kpnu.edu.ua/sklad-kafedry/milevska-olena-pavlivna/" TargetMode="External"/><Relationship Id="rId14" Type="http://schemas.openxmlformats.org/officeDocument/2006/relationships/hyperlink" Target="https://drive.google.com/file/d/0B_EBvdN4dQSlMUozdmc2Ti0xY3MzMS1hbjlXLVVQSDZmNjU4/view?resourcekey=0-WAE6ceQZqhHelYoJoPZ3Kg" TargetMode="External"/><Relationship Id="rId22" Type="http://schemas.openxmlformats.org/officeDocument/2006/relationships/hyperlink" Target="https://lib.iitta.gov.ua/id/eprint/739525/2/%D0%BF%D0%BE%D1%81%D1%96%D0%B1%D0%BD%D0%B8%D0%BA-%D0%A2%D1%80%D0%BE%D1%84%D0%B8%D0%BC%D0%B5%D0%BD%D0%BA%D0%BE.pdf" TargetMode="External"/><Relationship Id="rId27" Type="http://schemas.openxmlformats.org/officeDocument/2006/relationships/hyperlink" Target="https://www.google.com/url?sa=t&amp;source=web&amp;rct=j&amp;opi=89978449&amp;url=https://logoped.in.ua/wp-content/uploads/2018/11/Dovidnik_Ribtsun.pdf&amp;ved=2ahUKEwiMqtzbtd6KAxWSJBAIHctjATIQFnoECBUQAQ&amp;usg=AOvVaw2vh2nIuI7dnwcY9PYCuXOG" TargetMode="External"/><Relationship Id="rId30" Type="http://schemas.openxmlformats.org/officeDocument/2006/relationships/hyperlink" Target="https://www.google.com/url?sa=t&amp;source=web&amp;rct=j&amp;opi=89978449&amp;url=https://lib.iitta.gov.ua/id/eprint/10502/1/Trofimenko5.pdf&amp;ved=2ahUKEwi2lLz0td6KAxWePhAIHQcWBM8QFnoECBkQAQ&amp;usg=AOvVaw36KdTs-Mvejm5uXiyaWD0d" TargetMode="External"/><Relationship Id="rId35" Type="http://schemas.openxmlformats.org/officeDocument/2006/relationships/hyperlink" Target="https://drive.google.com/file/d/1aD_jeL-jGRbDWAegkQ58tdMxxbqQKufF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BDDA-BEAF-4584-97B1-93D3752C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14819</Words>
  <Characters>8447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Helena</cp:lastModifiedBy>
  <cp:revision>34</cp:revision>
  <dcterms:created xsi:type="dcterms:W3CDTF">2024-12-26T21:31:00Z</dcterms:created>
  <dcterms:modified xsi:type="dcterms:W3CDTF">2025-01-08T06:08:00Z</dcterms:modified>
</cp:coreProperties>
</file>