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22FD" w14:textId="77777777" w:rsidR="00907763" w:rsidRDefault="00907763" w:rsidP="003A424F">
      <w:pPr>
        <w:ind w:firstLine="709"/>
        <w:contextualSpacing/>
        <w:jc w:val="center"/>
        <w:rPr>
          <w:b/>
          <w:sz w:val="28"/>
          <w:szCs w:val="28"/>
          <w:lang w:val="uk-UA"/>
        </w:rPr>
      </w:pPr>
    </w:p>
    <w:p w14:paraId="5638191A" w14:textId="6E8ADC1D" w:rsidR="003A424F" w:rsidRPr="003A424F" w:rsidRDefault="000B3274" w:rsidP="003A424F">
      <w:pPr>
        <w:ind w:firstLine="709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ОКК 18.01</w:t>
      </w:r>
      <w:r w:rsidR="003A424F" w:rsidRPr="003A424F">
        <w:rPr>
          <w:b/>
          <w:sz w:val="28"/>
          <w:szCs w:val="28"/>
          <w:lang w:val="uk-UA"/>
        </w:rPr>
        <w:t xml:space="preserve"> </w:t>
      </w:r>
      <w:r w:rsidR="00D2033A">
        <w:rPr>
          <w:b/>
          <w:sz w:val="28"/>
          <w:szCs w:val="28"/>
          <w:lang w:val="uk-UA"/>
        </w:rPr>
        <w:t>Постановка голосу</w:t>
      </w:r>
    </w:p>
    <w:p w14:paraId="4127E871" w14:textId="77777777" w:rsidR="00486F78" w:rsidRDefault="00486F78" w:rsidP="003A424F">
      <w:pPr>
        <w:ind w:firstLine="567"/>
        <w:contextualSpacing/>
        <w:jc w:val="both"/>
        <w:rPr>
          <w:sz w:val="28"/>
          <w:szCs w:val="28"/>
          <w:lang w:val="uk-UA"/>
        </w:rPr>
      </w:pPr>
      <w:r w:rsidRPr="00486F78">
        <w:rPr>
          <w:sz w:val="28"/>
          <w:szCs w:val="28"/>
          <w:lang w:val="uk-UA"/>
        </w:rPr>
        <w:t>1.Мета вивчення</w:t>
      </w:r>
      <w:r>
        <w:rPr>
          <w:b/>
          <w:sz w:val="28"/>
          <w:szCs w:val="28"/>
          <w:lang w:val="uk-UA"/>
        </w:rPr>
        <w:t xml:space="preserve"> </w:t>
      </w:r>
      <w:r w:rsidRPr="000B0342">
        <w:rPr>
          <w:sz w:val="28"/>
          <w:szCs w:val="28"/>
          <w:lang w:val="uk-UA"/>
        </w:rPr>
        <w:t xml:space="preserve">навчальної дисципліни </w:t>
      </w:r>
      <w:r>
        <w:rPr>
          <w:sz w:val="28"/>
          <w:szCs w:val="28"/>
          <w:lang w:val="uk-UA"/>
        </w:rPr>
        <w:t>у контексті підготовки фахівців певної спеціальності.</w:t>
      </w:r>
    </w:p>
    <w:p w14:paraId="330D0367" w14:textId="77777777" w:rsidR="00364D95" w:rsidRDefault="00486F78" w:rsidP="003A424F">
      <w:pPr>
        <w:ind w:firstLine="567"/>
        <w:contextualSpacing/>
        <w:jc w:val="both"/>
        <w:rPr>
          <w:sz w:val="28"/>
          <w:szCs w:val="28"/>
          <w:lang w:val="uk-UA"/>
        </w:rPr>
      </w:pPr>
      <w:r w:rsidRPr="000B0342">
        <w:rPr>
          <w:sz w:val="28"/>
          <w:szCs w:val="28"/>
          <w:lang w:val="uk-UA"/>
        </w:rPr>
        <w:t xml:space="preserve">Метою вивчення навчальної дисципліни </w:t>
      </w:r>
      <w:r w:rsidRPr="00753AE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Постановка голосу</w:t>
      </w:r>
      <w:r w:rsidRPr="00753AE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є </w:t>
      </w:r>
      <w:r w:rsidR="00364D95">
        <w:rPr>
          <w:sz w:val="28"/>
          <w:szCs w:val="28"/>
          <w:lang w:val="uk-UA"/>
        </w:rPr>
        <w:t xml:space="preserve">формування та розвиток вокально-технічних умінь та навичок студентів, </w:t>
      </w:r>
      <w:proofErr w:type="spellStart"/>
      <w:r w:rsidR="00364D95">
        <w:rPr>
          <w:sz w:val="28"/>
          <w:szCs w:val="28"/>
          <w:lang w:val="uk-UA"/>
        </w:rPr>
        <w:t>оцінювально-аналізувальних</w:t>
      </w:r>
      <w:proofErr w:type="spellEnd"/>
      <w:r w:rsidR="00364D95">
        <w:rPr>
          <w:sz w:val="28"/>
          <w:szCs w:val="28"/>
          <w:lang w:val="uk-UA"/>
        </w:rPr>
        <w:t xml:space="preserve"> умінь (пасивного вокального слуху та активного вокально-педагогічного слуху), вокально-виконавських умінь та навичок, озброєння студентів теоретичною базою знань в галузі вокальної педагогіки та суміжних галузей наук, знаннями методики викладання вокалу, </w:t>
      </w:r>
      <w:r w:rsidR="00C77FAE">
        <w:rPr>
          <w:sz w:val="28"/>
          <w:szCs w:val="28"/>
          <w:lang w:val="uk-UA"/>
        </w:rPr>
        <w:t xml:space="preserve">гігієни та охорони співацького голосу, </w:t>
      </w:r>
      <w:r w:rsidR="00364D95">
        <w:rPr>
          <w:sz w:val="28"/>
          <w:szCs w:val="28"/>
          <w:lang w:val="uk-UA"/>
        </w:rPr>
        <w:t xml:space="preserve">збагачення термінологічного словника майбутнього педагога, </w:t>
      </w:r>
      <w:r w:rsidR="00E22208">
        <w:rPr>
          <w:sz w:val="28"/>
          <w:szCs w:val="28"/>
          <w:lang w:val="uk-UA"/>
        </w:rPr>
        <w:t>вивчення</w:t>
      </w:r>
      <w:r w:rsidR="00364D95">
        <w:rPr>
          <w:sz w:val="28"/>
          <w:szCs w:val="28"/>
          <w:lang w:val="uk-UA"/>
        </w:rPr>
        <w:t xml:space="preserve"> принцип</w:t>
      </w:r>
      <w:r w:rsidR="00E22208">
        <w:rPr>
          <w:sz w:val="28"/>
          <w:szCs w:val="28"/>
          <w:lang w:val="uk-UA"/>
        </w:rPr>
        <w:t>ів</w:t>
      </w:r>
      <w:r w:rsidR="00364D95">
        <w:rPr>
          <w:sz w:val="28"/>
          <w:szCs w:val="28"/>
          <w:lang w:val="uk-UA"/>
        </w:rPr>
        <w:t xml:space="preserve"> вокальної педагогіки (</w:t>
      </w:r>
      <w:proofErr w:type="spellStart"/>
      <w:r w:rsidR="00364D95">
        <w:rPr>
          <w:sz w:val="28"/>
          <w:szCs w:val="28"/>
          <w:lang w:val="uk-UA"/>
        </w:rPr>
        <w:t>загальнопедагогічні</w:t>
      </w:r>
      <w:proofErr w:type="spellEnd"/>
      <w:r w:rsidR="00364D95">
        <w:rPr>
          <w:sz w:val="28"/>
          <w:szCs w:val="28"/>
          <w:lang w:val="uk-UA"/>
        </w:rPr>
        <w:t xml:space="preserve"> та специфічні принципи)</w:t>
      </w:r>
      <w:r w:rsidR="003101EF">
        <w:rPr>
          <w:sz w:val="28"/>
          <w:szCs w:val="28"/>
          <w:lang w:val="uk-UA"/>
        </w:rPr>
        <w:t>,</w:t>
      </w:r>
      <w:r w:rsidR="00364D95">
        <w:rPr>
          <w:sz w:val="28"/>
          <w:szCs w:val="28"/>
          <w:lang w:val="uk-UA"/>
        </w:rPr>
        <w:t xml:space="preserve"> </w:t>
      </w:r>
      <w:r w:rsidR="003101EF">
        <w:rPr>
          <w:sz w:val="28"/>
          <w:szCs w:val="28"/>
          <w:lang w:val="uk-UA"/>
        </w:rPr>
        <w:t>механізм</w:t>
      </w:r>
      <w:r w:rsidR="00E22208">
        <w:rPr>
          <w:sz w:val="28"/>
          <w:szCs w:val="28"/>
          <w:lang w:val="uk-UA"/>
        </w:rPr>
        <w:t>ів</w:t>
      </w:r>
      <w:r w:rsidR="003101EF">
        <w:rPr>
          <w:sz w:val="28"/>
          <w:szCs w:val="28"/>
          <w:lang w:val="uk-UA"/>
        </w:rPr>
        <w:t xml:space="preserve"> </w:t>
      </w:r>
      <w:r w:rsidR="00364D95">
        <w:rPr>
          <w:sz w:val="28"/>
          <w:szCs w:val="28"/>
          <w:lang w:val="uk-UA"/>
        </w:rPr>
        <w:t xml:space="preserve">та </w:t>
      </w:r>
      <w:r w:rsidR="003101EF">
        <w:rPr>
          <w:sz w:val="28"/>
          <w:szCs w:val="28"/>
          <w:lang w:val="uk-UA"/>
        </w:rPr>
        <w:t>закономірност</w:t>
      </w:r>
      <w:r w:rsidR="00E22208">
        <w:rPr>
          <w:sz w:val="28"/>
          <w:szCs w:val="28"/>
          <w:lang w:val="uk-UA"/>
        </w:rPr>
        <w:t xml:space="preserve">ей </w:t>
      </w:r>
      <w:r w:rsidR="00364D95">
        <w:rPr>
          <w:sz w:val="28"/>
          <w:szCs w:val="28"/>
          <w:lang w:val="uk-UA"/>
        </w:rPr>
        <w:t>фонаційного процесу.</w:t>
      </w:r>
    </w:p>
    <w:p w14:paraId="154863C8" w14:textId="77777777" w:rsidR="00486F78" w:rsidRDefault="00486F78" w:rsidP="00486F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Її взаємозв’язок з іншими навчальними дисциплінами навчального плану підготовки фахівців.</w:t>
      </w:r>
    </w:p>
    <w:p w14:paraId="1528AF93" w14:textId="77777777" w:rsidR="00486F78" w:rsidRDefault="00486F78" w:rsidP="00486F78">
      <w:pPr>
        <w:ind w:firstLine="709"/>
        <w:jc w:val="both"/>
        <w:rPr>
          <w:sz w:val="28"/>
          <w:szCs w:val="28"/>
          <w:lang w:val="uk-UA"/>
        </w:rPr>
      </w:pPr>
      <w:r w:rsidRPr="001144EC">
        <w:rPr>
          <w:bCs/>
          <w:sz w:val="28"/>
          <w:szCs w:val="28"/>
          <w:lang w:val="uk-UA"/>
        </w:rPr>
        <w:t>Міждисциплінарні зв’язки</w:t>
      </w:r>
      <w:r w:rsidRPr="001144EC">
        <w:rPr>
          <w:sz w:val="28"/>
          <w:szCs w:val="28"/>
          <w:lang w:val="uk-UA"/>
        </w:rPr>
        <w:t>:</w:t>
      </w:r>
      <w:r w:rsidRPr="006F14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Хорове диригування, Хоровий клас, Методика музичного виховання, Методика роботи зі шкільними творчими колективами, Методика роботи з дитячим вокально-хоровим колективом, Методика постановки голосу. </w:t>
      </w:r>
    </w:p>
    <w:p w14:paraId="54E44B8E" w14:textId="77777777" w:rsidR="00486F78" w:rsidRPr="00BC4C32" w:rsidRDefault="00486F78" w:rsidP="00486F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2.Перелік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, здобуття яких гарантуватиме вивчення даної дисципліни:</w:t>
      </w:r>
    </w:p>
    <w:p w14:paraId="5533666B" w14:textId="77777777" w:rsidR="005C0C64" w:rsidRDefault="005C0C64" w:rsidP="00354771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володіння студентами </w:t>
      </w:r>
      <w:r w:rsidR="00354771">
        <w:rPr>
          <w:sz w:val="28"/>
          <w:szCs w:val="28"/>
          <w:lang w:val="uk-UA"/>
        </w:rPr>
        <w:t xml:space="preserve">вокально-технічними уміннями та навичками: </w:t>
      </w:r>
      <w:r w:rsidRPr="0096767E">
        <w:rPr>
          <w:sz w:val="28"/>
          <w:szCs w:val="28"/>
          <w:lang w:val="uk-UA"/>
        </w:rPr>
        <w:t>навичками співацького (</w:t>
      </w:r>
      <w:proofErr w:type="spellStart"/>
      <w:r w:rsidRPr="0096767E">
        <w:rPr>
          <w:sz w:val="28"/>
          <w:szCs w:val="28"/>
          <w:lang w:val="uk-UA"/>
        </w:rPr>
        <w:t>нижньоре</w:t>
      </w:r>
      <w:r>
        <w:rPr>
          <w:sz w:val="28"/>
          <w:szCs w:val="28"/>
          <w:lang w:val="uk-UA"/>
        </w:rPr>
        <w:t>берно-діафрагматичного</w:t>
      </w:r>
      <w:proofErr w:type="spellEnd"/>
      <w:r>
        <w:rPr>
          <w:sz w:val="28"/>
          <w:szCs w:val="28"/>
          <w:lang w:val="uk-UA"/>
        </w:rPr>
        <w:t>) дихання,</w:t>
      </w:r>
      <w:r w:rsidRPr="0096767E">
        <w:rPr>
          <w:sz w:val="28"/>
          <w:szCs w:val="28"/>
          <w:lang w:val="uk-UA"/>
        </w:rPr>
        <w:t xml:space="preserve"> правильно</w:t>
      </w:r>
      <w:r w:rsidR="00354771">
        <w:rPr>
          <w:sz w:val="28"/>
          <w:szCs w:val="28"/>
          <w:lang w:val="uk-UA"/>
        </w:rPr>
        <w:t>ї атаки звуку,</w:t>
      </w:r>
      <w:r w:rsidRPr="0096767E">
        <w:rPr>
          <w:sz w:val="28"/>
          <w:szCs w:val="28"/>
          <w:lang w:val="uk-UA"/>
        </w:rPr>
        <w:t xml:space="preserve"> відчу</w:t>
      </w:r>
      <w:r>
        <w:rPr>
          <w:sz w:val="28"/>
          <w:szCs w:val="28"/>
          <w:lang w:val="uk-UA"/>
        </w:rPr>
        <w:t xml:space="preserve">ттями </w:t>
      </w:r>
      <w:r w:rsidRPr="0096767E">
        <w:rPr>
          <w:sz w:val="28"/>
          <w:szCs w:val="28"/>
          <w:lang w:val="uk-UA"/>
        </w:rPr>
        <w:t>співацьк</w:t>
      </w:r>
      <w:r>
        <w:rPr>
          <w:sz w:val="28"/>
          <w:szCs w:val="28"/>
          <w:lang w:val="uk-UA"/>
        </w:rPr>
        <w:t>ої</w:t>
      </w:r>
      <w:r w:rsidRPr="0096767E">
        <w:rPr>
          <w:sz w:val="28"/>
          <w:szCs w:val="28"/>
          <w:lang w:val="uk-UA"/>
        </w:rPr>
        <w:t xml:space="preserve"> опор</w:t>
      </w:r>
      <w:r>
        <w:rPr>
          <w:sz w:val="28"/>
          <w:szCs w:val="28"/>
          <w:lang w:val="uk-UA"/>
        </w:rPr>
        <w:t>и</w:t>
      </w:r>
      <w:r w:rsidRPr="0096767E">
        <w:rPr>
          <w:sz w:val="28"/>
          <w:szCs w:val="28"/>
          <w:lang w:val="uk-UA"/>
        </w:rPr>
        <w:t xml:space="preserve">, </w:t>
      </w:r>
      <w:r w:rsidR="00354771">
        <w:rPr>
          <w:sz w:val="28"/>
          <w:szCs w:val="28"/>
          <w:lang w:val="uk-UA"/>
        </w:rPr>
        <w:t xml:space="preserve">навичками використання голосових резонаторів (головних та грудних) у співі, правильного </w:t>
      </w:r>
      <w:r w:rsidRPr="0096767E">
        <w:rPr>
          <w:sz w:val="28"/>
          <w:szCs w:val="28"/>
          <w:lang w:val="uk-UA"/>
        </w:rPr>
        <w:t>співацьк</w:t>
      </w:r>
      <w:r w:rsidR="00354771">
        <w:rPr>
          <w:sz w:val="28"/>
          <w:szCs w:val="28"/>
          <w:lang w:val="uk-UA"/>
        </w:rPr>
        <w:t>ого звукоутворення та</w:t>
      </w:r>
      <w:r w:rsidRPr="0096767E">
        <w:rPr>
          <w:sz w:val="28"/>
          <w:szCs w:val="28"/>
          <w:lang w:val="uk-UA"/>
        </w:rPr>
        <w:t xml:space="preserve"> </w:t>
      </w:r>
      <w:proofErr w:type="spellStart"/>
      <w:r w:rsidRPr="0096767E">
        <w:rPr>
          <w:sz w:val="28"/>
          <w:szCs w:val="28"/>
          <w:lang w:val="uk-UA"/>
        </w:rPr>
        <w:t>голосоведення</w:t>
      </w:r>
      <w:proofErr w:type="spellEnd"/>
      <w:r w:rsidR="00354771">
        <w:rPr>
          <w:sz w:val="28"/>
          <w:szCs w:val="28"/>
          <w:lang w:val="uk-UA"/>
        </w:rPr>
        <w:t xml:space="preserve">, </w:t>
      </w:r>
      <w:proofErr w:type="spellStart"/>
      <w:r w:rsidRPr="0096767E">
        <w:rPr>
          <w:sz w:val="28"/>
          <w:szCs w:val="28"/>
          <w:lang w:val="uk-UA"/>
        </w:rPr>
        <w:t>артикулюва</w:t>
      </w:r>
      <w:r>
        <w:rPr>
          <w:sz w:val="28"/>
          <w:szCs w:val="28"/>
          <w:lang w:val="uk-UA"/>
        </w:rPr>
        <w:t>ння</w:t>
      </w:r>
      <w:proofErr w:type="spellEnd"/>
      <w:r w:rsidRPr="0096767E">
        <w:rPr>
          <w:sz w:val="28"/>
          <w:szCs w:val="28"/>
          <w:lang w:val="uk-UA"/>
        </w:rPr>
        <w:t xml:space="preserve"> приголосн</w:t>
      </w:r>
      <w:r>
        <w:rPr>
          <w:sz w:val="28"/>
          <w:szCs w:val="28"/>
          <w:lang w:val="uk-UA"/>
        </w:rPr>
        <w:t>их та голосних</w:t>
      </w:r>
      <w:r w:rsidRPr="0096767E">
        <w:rPr>
          <w:sz w:val="28"/>
          <w:szCs w:val="28"/>
          <w:lang w:val="uk-UA"/>
        </w:rPr>
        <w:t xml:space="preserve"> під час співу на </w:t>
      </w:r>
      <w:r>
        <w:rPr>
          <w:sz w:val="28"/>
          <w:szCs w:val="28"/>
          <w:lang w:val="uk-UA"/>
        </w:rPr>
        <w:t>широкій</w:t>
      </w:r>
      <w:r w:rsidRPr="0096767E">
        <w:rPr>
          <w:sz w:val="28"/>
          <w:szCs w:val="28"/>
          <w:lang w:val="uk-UA"/>
        </w:rPr>
        <w:t xml:space="preserve"> ділянці діапазону</w:t>
      </w:r>
      <w:r>
        <w:rPr>
          <w:sz w:val="28"/>
          <w:szCs w:val="28"/>
          <w:lang w:val="uk-UA"/>
        </w:rPr>
        <w:t>,</w:t>
      </w:r>
      <w:r w:rsidRPr="0096767E">
        <w:rPr>
          <w:sz w:val="28"/>
          <w:szCs w:val="28"/>
          <w:lang w:val="uk-UA"/>
        </w:rPr>
        <w:t xml:space="preserve"> </w:t>
      </w:r>
      <w:r w:rsidR="00354771">
        <w:rPr>
          <w:sz w:val="28"/>
          <w:szCs w:val="28"/>
          <w:lang w:val="uk-UA"/>
        </w:rPr>
        <w:t>виразної дикції, чистоти</w:t>
      </w:r>
      <w:r w:rsidRPr="0096767E">
        <w:rPr>
          <w:sz w:val="28"/>
          <w:szCs w:val="28"/>
          <w:lang w:val="uk-UA"/>
        </w:rPr>
        <w:t xml:space="preserve"> інтонування під час співу;</w:t>
      </w:r>
    </w:p>
    <w:p w14:paraId="2FECFCED" w14:textId="77777777" w:rsidR="00C816FF" w:rsidRDefault="00C816FF" w:rsidP="00354771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вміння розкривати весь вокальний потенціал співацького голосу студента, його акустичні характеристики (</w:t>
      </w:r>
      <w:proofErr w:type="spellStart"/>
      <w:r>
        <w:rPr>
          <w:sz w:val="28"/>
          <w:szCs w:val="28"/>
          <w:lang w:val="uk-UA"/>
        </w:rPr>
        <w:t>звуковисотний</w:t>
      </w:r>
      <w:proofErr w:type="spellEnd"/>
      <w:r>
        <w:rPr>
          <w:sz w:val="28"/>
          <w:szCs w:val="28"/>
          <w:lang w:val="uk-UA"/>
        </w:rPr>
        <w:t xml:space="preserve"> діапазон, динаміку звучання), тембральне забарвлення (блиск, </w:t>
      </w:r>
      <w:proofErr w:type="spellStart"/>
      <w:r>
        <w:rPr>
          <w:sz w:val="28"/>
          <w:szCs w:val="28"/>
          <w:lang w:val="uk-UA"/>
        </w:rPr>
        <w:t>політність</w:t>
      </w:r>
      <w:proofErr w:type="spellEnd"/>
      <w:r>
        <w:rPr>
          <w:sz w:val="28"/>
          <w:szCs w:val="28"/>
          <w:lang w:val="uk-UA"/>
        </w:rPr>
        <w:t>, густоту, об</w:t>
      </w:r>
      <w:r w:rsidRPr="00C816F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ємність звучання, співацьке </w:t>
      </w:r>
      <w:proofErr w:type="spellStart"/>
      <w:r>
        <w:rPr>
          <w:sz w:val="28"/>
          <w:szCs w:val="28"/>
          <w:lang w:val="uk-UA"/>
        </w:rPr>
        <w:t>вібрато</w:t>
      </w:r>
      <w:proofErr w:type="spellEnd"/>
      <w:r>
        <w:rPr>
          <w:sz w:val="28"/>
          <w:szCs w:val="28"/>
          <w:lang w:val="uk-UA"/>
        </w:rPr>
        <w:t xml:space="preserve">); </w:t>
      </w:r>
    </w:p>
    <w:p w14:paraId="31AFD2B6" w14:textId="77777777" w:rsidR="00486F78" w:rsidRDefault="005C0C64" w:rsidP="003A424F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здатність до</w:t>
      </w:r>
      <w:r w:rsidRPr="0096767E">
        <w:rPr>
          <w:sz w:val="28"/>
          <w:szCs w:val="28"/>
          <w:lang w:val="uk-UA"/>
        </w:rPr>
        <w:t xml:space="preserve"> художньо</w:t>
      </w:r>
      <w:r>
        <w:rPr>
          <w:sz w:val="28"/>
          <w:szCs w:val="28"/>
          <w:lang w:val="uk-UA"/>
        </w:rPr>
        <w:t>го</w:t>
      </w:r>
      <w:r w:rsidRPr="0096767E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 xml:space="preserve">ання </w:t>
      </w:r>
      <w:r w:rsidRPr="0096767E">
        <w:rPr>
          <w:sz w:val="28"/>
          <w:szCs w:val="28"/>
          <w:lang w:val="uk-UA"/>
        </w:rPr>
        <w:t>вокальн</w:t>
      </w:r>
      <w:r>
        <w:rPr>
          <w:sz w:val="28"/>
          <w:szCs w:val="28"/>
          <w:lang w:val="uk-UA"/>
        </w:rPr>
        <w:t>их</w:t>
      </w:r>
      <w:r w:rsidRPr="0096767E">
        <w:rPr>
          <w:sz w:val="28"/>
          <w:szCs w:val="28"/>
          <w:lang w:val="uk-UA"/>
        </w:rPr>
        <w:t xml:space="preserve"> твор</w:t>
      </w:r>
      <w:r>
        <w:rPr>
          <w:sz w:val="28"/>
          <w:szCs w:val="28"/>
          <w:lang w:val="uk-UA"/>
        </w:rPr>
        <w:t>ів</w:t>
      </w:r>
      <w:r w:rsidRPr="0096767E">
        <w:rPr>
          <w:sz w:val="28"/>
          <w:szCs w:val="28"/>
          <w:lang w:val="uk-UA"/>
        </w:rPr>
        <w:t xml:space="preserve"> з супроводом і без супроводу</w:t>
      </w:r>
      <w:r>
        <w:rPr>
          <w:sz w:val="28"/>
          <w:szCs w:val="28"/>
          <w:lang w:val="uk-UA"/>
        </w:rPr>
        <w:t xml:space="preserve">, оволодіння </w:t>
      </w:r>
      <w:r w:rsidRPr="0096767E">
        <w:rPr>
          <w:sz w:val="28"/>
          <w:szCs w:val="28"/>
          <w:lang w:val="uk-UA"/>
        </w:rPr>
        <w:t>вокально-педагогічни</w:t>
      </w:r>
      <w:r>
        <w:rPr>
          <w:sz w:val="28"/>
          <w:szCs w:val="28"/>
          <w:lang w:val="uk-UA"/>
        </w:rPr>
        <w:t>м</w:t>
      </w:r>
      <w:r w:rsidRPr="0096767E">
        <w:rPr>
          <w:sz w:val="28"/>
          <w:szCs w:val="28"/>
          <w:lang w:val="uk-UA"/>
        </w:rPr>
        <w:t xml:space="preserve"> репертуар</w:t>
      </w:r>
      <w:r>
        <w:rPr>
          <w:sz w:val="28"/>
          <w:szCs w:val="28"/>
          <w:lang w:val="uk-UA"/>
        </w:rPr>
        <w:t>ом</w:t>
      </w:r>
      <w:r w:rsidRPr="0096767E">
        <w:rPr>
          <w:sz w:val="28"/>
          <w:szCs w:val="28"/>
          <w:lang w:val="uk-UA"/>
        </w:rPr>
        <w:t>, кращ</w:t>
      </w:r>
      <w:r>
        <w:rPr>
          <w:sz w:val="28"/>
          <w:szCs w:val="28"/>
          <w:lang w:val="uk-UA"/>
        </w:rPr>
        <w:t>ими</w:t>
      </w:r>
      <w:r w:rsidRPr="0096767E">
        <w:rPr>
          <w:sz w:val="28"/>
          <w:szCs w:val="28"/>
          <w:lang w:val="uk-UA"/>
        </w:rPr>
        <w:t xml:space="preserve"> зразк</w:t>
      </w:r>
      <w:r>
        <w:rPr>
          <w:sz w:val="28"/>
          <w:szCs w:val="28"/>
          <w:lang w:val="uk-UA"/>
        </w:rPr>
        <w:t>ами</w:t>
      </w:r>
      <w:r w:rsidRPr="0096767E">
        <w:rPr>
          <w:sz w:val="28"/>
          <w:szCs w:val="28"/>
          <w:lang w:val="uk-UA"/>
        </w:rPr>
        <w:t xml:space="preserve"> вітчизняних і зарубіжних вокальних творів</w:t>
      </w:r>
      <w:r>
        <w:rPr>
          <w:sz w:val="28"/>
          <w:szCs w:val="28"/>
          <w:lang w:val="uk-UA"/>
        </w:rPr>
        <w:t>;</w:t>
      </w:r>
    </w:p>
    <w:p w14:paraId="413355F3" w14:textId="77777777" w:rsidR="00354771" w:rsidRDefault="00354771" w:rsidP="003A424F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816FF">
        <w:rPr>
          <w:sz w:val="28"/>
          <w:szCs w:val="28"/>
          <w:lang w:val="uk-UA"/>
        </w:rPr>
        <w:t>вміння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застосув</w:t>
      </w:r>
      <w:r w:rsidR="00D3421B">
        <w:rPr>
          <w:sz w:val="28"/>
          <w:szCs w:val="28"/>
          <w:lang w:val="uk-UA"/>
        </w:rPr>
        <w:t>увати</w:t>
      </w:r>
      <w:proofErr w:type="spellEnd"/>
      <w:r>
        <w:rPr>
          <w:sz w:val="28"/>
          <w:szCs w:val="28"/>
          <w:lang w:val="uk-UA"/>
        </w:rPr>
        <w:t xml:space="preserve"> набуті співацькі уміння та навички у практиці роботи вчителя музичного мистецтва у школі (під час ілюстрування навчального музичного матеріалу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музичного мистецтва, </w:t>
      </w:r>
      <w:r w:rsidR="00D3421B">
        <w:rPr>
          <w:sz w:val="28"/>
          <w:szCs w:val="28"/>
          <w:lang w:val="uk-UA"/>
        </w:rPr>
        <w:t xml:space="preserve">позаурочній музично-виховній роботі, в ході </w:t>
      </w:r>
      <w:r>
        <w:rPr>
          <w:sz w:val="28"/>
          <w:szCs w:val="28"/>
          <w:lang w:val="uk-UA"/>
        </w:rPr>
        <w:t>виконавської діяльності);</w:t>
      </w:r>
    </w:p>
    <w:p w14:paraId="69753034" w14:textId="77777777" w:rsidR="00354771" w:rsidRDefault="00354771" w:rsidP="003A424F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816FF">
        <w:rPr>
          <w:sz w:val="28"/>
          <w:szCs w:val="28"/>
          <w:lang w:val="uk-UA"/>
        </w:rPr>
        <w:t>здатність</w:t>
      </w:r>
      <w:r>
        <w:rPr>
          <w:sz w:val="28"/>
          <w:szCs w:val="28"/>
          <w:lang w:val="uk-UA"/>
        </w:rPr>
        <w:t xml:space="preserve"> аналізувати сучасні проблеми вокально-хорового мистецтва; робити висновки і узагальнення виходячи з освоєного навчального матеріалу; проводити заняття з постановки голосу на практиці, добирати вокально-педагогічний репертуар відповідно до вікових особливостей розвитку </w:t>
      </w:r>
      <w:r>
        <w:rPr>
          <w:sz w:val="28"/>
          <w:szCs w:val="28"/>
          <w:lang w:val="uk-UA"/>
        </w:rPr>
        <w:lastRenderedPageBreak/>
        <w:t>голосового апарату учнів, наочн</w:t>
      </w:r>
      <w:r w:rsidR="00D3421B">
        <w:rPr>
          <w:sz w:val="28"/>
          <w:szCs w:val="28"/>
          <w:lang w:val="uk-UA"/>
        </w:rPr>
        <w:t xml:space="preserve">ий матеріал відповідно до мети </w:t>
      </w:r>
      <w:r>
        <w:rPr>
          <w:sz w:val="28"/>
          <w:szCs w:val="28"/>
          <w:lang w:val="uk-UA"/>
        </w:rPr>
        <w:t xml:space="preserve">і завдань уроку.  </w:t>
      </w:r>
    </w:p>
    <w:p w14:paraId="4FC72E6E" w14:textId="77777777" w:rsidR="00486F78" w:rsidRPr="00612593" w:rsidRDefault="00486F78" w:rsidP="00612593">
      <w:pPr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3.Зміст навчальної дисципліни за модулями та темами.</w:t>
      </w:r>
    </w:p>
    <w:p w14:paraId="274D0F40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Змістовий модуль 1. Формування початкових вокально-технічних умінь та навичок</w:t>
      </w:r>
    </w:p>
    <w:p w14:paraId="524EC332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</w:rPr>
        <w:t xml:space="preserve">Тема 1. </w:t>
      </w:r>
      <w:r w:rsidRPr="00612593">
        <w:rPr>
          <w:sz w:val="28"/>
          <w:szCs w:val="28"/>
          <w:lang w:val="uk-UA"/>
        </w:rPr>
        <w:t>Психофізіологічні основи постановки співацького голосу. Будова голосового апарату</w:t>
      </w:r>
      <w:r w:rsidR="00602C7F">
        <w:rPr>
          <w:sz w:val="28"/>
          <w:szCs w:val="28"/>
          <w:lang w:val="uk-UA"/>
        </w:rPr>
        <w:t>.</w:t>
      </w:r>
    </w:p>
    <w:p w14:paraId="32A330CD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</w:rPr>
        <w:t xml:space="preserve">Тема </w:t>
      </w:r>
      <w:proofErr w:type="gramStart"/>
      <w:r w:rsidRPr="00612593">
        <w:rPr>
          <w:sz w:val="28"/>
          <w:szCs w:val="28"/>
        </w:rPr>
        <w:t>2 .</w:t>
      </w:r>
      <w:proofErr w:type="gramEnd"/>
      <w:r w:rsidRPr="00612593">
        <w:rPr>
          <w:sz w:val="28"/>
          <w:szCs w:val="28"/>
        </w:rPr>
        <w:t xml:space="preserve"> </w:t>
      </w:r>
      <w:r w:rsidRPr="00612593">
        <w:rPr>
          <w:sz w:val="28"/>
          <w:szCs w:val="28"/>
          <w:lang w:val="uk-UA"/>
        </w:rPr>
        <w:t>Співацька постава (положення корпусу, голови).</w:t>
      </w:r>
    </w:p>
    <w:p w14:paraId="399407EF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3. Співацьке дихання (нижньореберне-</w:t>
      </w:r>
      <w:proofErr w:type="spellStart"/>
      <w:r w:rsidRPr="00612593">
        <w:rPr>
          <w:sz w:val="28"/>
          <w:szCs w:val="28"/>
          <w:lang w:val="uk-UA"/>
        </w:rPr>
        <w:t>діафрагматичне</w:t>
      </w:r>
      <w:proofErr w:type="spellEnd"/>
      <w:r w:rsidRPr="00612593">
        <w:rPr>
          <w:sz w:val="28"/>
          <w:szCs w:val="28"/>
          <w:lang w:val="uk-UA"/>
        </w:rPr>
        <w:t>).</w:t>
      </w:r>
    </w:p>
    <w:p w14:paraId="7F011F08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4. Дикція та артикуляція.</w:t>
      </w:r>
    </w:p>
    <w:p w14:paraId="6910737C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5 Формування та розвиток художньо-виконавських прийомів у співі.</w:t>
      </w:r>
    </w:p>
    <w:p w14:paraId="372B465F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Змістовий модуль 2. Формування навичок резонансного співу. Розвиток вокально-технічних та художньо-виконавських умінь та навичок</w:t>
      </w:r>
    </w:p>
    <w:p w14:paraId="12377AB0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1. Науково-методичне тлумачення поняття явища резонансного співу.</w:t>
      </w:r>
    </w:p>
    <w:p w14:paraId="756A730C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2. Формування навичок використання головних резонаторів.</w:t>
      </w:r>
    </w:p>
    <w:p w14:paraId="0FCC8DA5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3. Формування навичок використання грудних резонаторів.</w:t>
      </w:r>
    </w:p>
    <w:p w14:paraId="3562B734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4. Використання змішаного резонування.</w:t>
      </w:r>
    </w:p>
    <w:p w14:paraId="271B0B93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5. Прикриття звуку у верхніх ділянках діапазону.</w:t>
      </w:r>
    </w:p>
    <w:p w14:paraId="5397DD65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Змістовий модуль 3. Розвиток акустичних якостей співацького голосу. Вдосконалення вокально-технічних та художньо-виконавських умінь та навичок</w:t>
      </w:r>
    </w:p>
    <w:p w14:paraId="0415411D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1. Акустичні якості співацького голосу:</w:t>
      </w:r>
    </w:p>
    <w:p w14:paraId="3E6FABB5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 xml:space="preserve">а). </w:t>
      </w:r>
      <w:proofErr w:type="spellStart"/>
      <w:r w:rsidRPr="00612593">
        <w:rPr>
          <w:sz w:val="28"/>
          <w:szCs w:val="28"/>
          <w:lang w:val="uk-UA"/>
        </w:rPr>
        <w:t>звуковисотний</w:t>
      </w:r>
      <w:proofErr w:type="spellEnd"/>
      <w:r w:rsidRPr="00612593">
        <w:rPr>
          <w:sz w:val="28"/>
          <w:szCs w:val="28"/>
          <w:lang w:val="uk-UA"/>
        </w:rPr>
        <w:t xml:space="preserve"> діапазон;</w:t>
      </w:r>
    </w:p>
    <w:p w14:paraId="5D1B251B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б). динамічний діапазон співацького голосу.</w:t>
      </w:r>
    </w:p>
    <w:p w14:paraId="756B5B4A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2. Розвиток тембрального забарвлення співацького звуку:</w:t>
      </w:r>
    </w:p>
    <w:p w14:paraId="329A27F6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а). блиск;</w:t>
      </w:r>
    </w:p>
    <w:p w14:paraId="5EFBC86E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 xml:space="preserve">б). </w:t>
      </w:r>
      <w:proofErr w:type="spellStart"/>
      <w:r w:rsidRPr="00612593">
        <w:rPr>
          <w:sz w:val="28"/>
          <w:szCs w:val="28"/>
          <w:lang w:val="uk-UA"/>
        </w:rPr>
        <w:t>політність</w:t>
      </w:r>
      <w:proofErr w:type="spellEnd"/>
      <w:r w:rsidRPr="00612593">
        <w:rPr>
          <w:sz w:val="28"/>
          <w:szCs w:val="28"/>
          <w:lang w:val="uk-UA"/>
        </w:rPr>
        <w:t>;</w:t>
      </w:r>
    </w:p>
    <w:p w14:paraId="7C450969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в). густота;</w:t>
      </w:r>
    </w:p>
    <w:p w14:paraId="7F86FF18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г). об’ємність;</w:t>
      </w:r>
    </w:p>
    <w:p w14:paraId="78F548F5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 xml:space="preserve">д). співацьке </w:t>
      </w:r>
      <w:proofErr w:type="spellStart"/>
      <w:r w:rsidRPr="00612593">
        <w:rPr>
          <w:sz w:val="28"/>
          <w:szCs w:val="28"/>
          <w:lang w:val="uk-UA"/>
        </w:rPr>
        <w:t>вібрато</w:t>
      </w:r>
      <w:proofErr w:type="spellEnd"/>
      <w:r w:rsidRPr="00612593">
        <w:rPr>
          <w:sz w:val="28"/>
          <w:szCs w:val="28"/>
          <w:lang w:val="uk-UA"/>
        </w:rPr>
        <w:t>.</w:t>
      </w:r>
    </w:p>
    <w:p w14:paraId="74FCC7FA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 xml:space="preserve">Тема 3. Формування оптимального імпедансу в процесі </w:t>
      </w:r>
      <w:proofErr w:type="spellStart"/>
      <w:r w:rsidRPr="00612593">
        <w:rPr>
          <w:sz w:val="28"/>
          <w:szCs w:val="28"/>
          <w:lang w:val="uk-UA"/>
        </w:rPr>
        <w:t>голосоутворення</w:t>
      </w:r>
      <w:proofErr w:type="spellEnd"/>
      <w:r w:rsidRPr="00612593">
        <w:rPr>
          <w:sz w:val="28"/>
          <w:szCs w:val="28"/>
          <w:lang w:val="uk-UA"/>
        </w:rPr>
        <w:t>.</w:t>
      </w:r>
    </w:p>
    <w:p w14:paraId="2090AE18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Змістовий модуль 4. Технічні прийоми звукоутворення. Вдосконалення вокально-технічних та художньо-виконавських умінь та навичок</w:t>
      </w:r>
    </w:p>
    <w:p w14:paraId="69739453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1. Кантилена у співі.</w:t>
      </w:r>
    </w:p>
    <w:p w14:paraId="120E2A8B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2. Навички співу легато та стакато.</w:t>
      </w:r>
    </w:p>
    <w:p w14:paraId="4482C9AC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3. Філірування звуку.</w:t>
      </w:r>
    </w:p>
    <w:p w14:paraId="687FA7A5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4. Рухливість голосу. Формування навичок співу в швидкому темпі, розвиток елементів колоратурної техніки.</w:t>
      </w:r>
    </w:p>
    <w:p w14:paraId="044F4ED2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Змістовий модуль 5. Регістрова будова діапазону співацького голосу. Розвиток вокально-технічних та художньо-виконавських умінь та навичок, закріплення сформованих вокальних стереотипів</w:t>
      </w:r>
    </w:p>
    <w:p w14:paraId="718F74A6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 xml:space="preserve">Тема 1. </w:t>
      </w:r>
      <w:proofErr w:type="spellStart"/>
      <w:r w:rsidRPr="00612593">
        <w:rPr>
          <w:sz w:val="28"/>
          <w:szCs w:val="28"/>
          <w:lang w:val="uk-UA"/>
        </w:rPr>
        <w:t>Згладження</w:t>
      </w:r>
      <w:proofErr w:type="spellEnd"/>
      <w:r w:rsidRPr="00612593">
        <w:rPr>
          <w:sz w:val="28"/>
          <w:szCs w:val="28"/>
          <w:lang w:val="uk-UA"/>
        </w:rPr>
        <w:t xml:space="preserve"> регістрів діапазону співацького голосу.</w:t>
      </w:r>
    </w:p>
    <w:p w14:paraId="277B0482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lastRenderedPageBreak/>
        <w:t>Тема 2. Розвиток вокально-технічних умінь та навичок:</w:t>
      </w:r>
    </w:p>
    <w:p w14:paraId="3568C0F9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а). розвиток співацького дихання (нижньореберне-</w:t>
      </w:r>
      <w:proofErr w:type="spellStart"/>
      <w:r w:rsidRPr="00612593">
        <w:rPr>
          <w:sz w:val="28"/>
          <w:szCs w:val="28"/>
          <w:lang w:val="uk-UA"/>
        </w:rPr>
        <w:t>діафрагматичне</w:t>
      </w:r>
      <w:proofErr w:type="spellEnd"/>
      <w:r w:rsidRPr="00612593">
        <w:rPr>
          <w:sz w:val="28"/>
          <w:szCs w:val="28"/>
          <w:lang w:val="uk-UA"/>
        </w:rPr>
        <w:t>);</w:t>
      </w:r>
    </w:p>
    <w:p w14:paraId="0EBFF0D1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б). вдосконалення дикція, артикуляції;</w:t>
      </w:r>
    </w:p>
    <w:p w14:paraId="74864C07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в). розвиток кантилени наспівності звучання співацького голосу;</w:t>
      </w:r>
    </w:p>
    <w:p w14:paraId="5F1F9B08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г). розвиток гнучкості , рухливості співацького голосу.</w:t>
      </w:r>
    </w:p>
    <w:p w14:paraId="5A8B70B9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3. Розвиток акустичних якостей співацького голосу:</w:t>
      </w:r>
    </w:p>
    <w:p w14:paraId="32705BD9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 xml:space="preserve">а). розширення </w:t>
      </w:r>
      <w:proofErr w:type="spellStart"/>
      <w:r w:rsidRPr="00612593">
        <w:rPr>
          <w:sz w:val="28"/>
          <w:szCs w:val="28"/>
          <w:lang w:val="uk-UA"/>
        </w:rPr>
        <w:t>звуковисотного</w:t>
      </w:r>
      <w:proofErr w:type="spellEnd"/>
      <w:r w:rsidRPr="00612593">
        <w:rPr>
          <w:sz w:val="28"/>
          <w:szCs w:val="28"/>
          <w:lang w:val="uk-UA"/>
        </w:rPr>
        <w:t xml:space="preserve"> діапазону співацького голосу;</w:t>
      </w:r>
    </w:p>
    <w:p w14:paraId="1B806A3A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б). навички динамічного нюансування.</w:t>
      </w:r>
    </w:p>
    <w:p w14:paraId="2877F71B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4. Розвиток навичок використання головних та грудних резонаторів у співі.</w:t>
      </w:r>
    </w:p>
    <w:p w14:paraId="1D4F9DF4" w14:textId="77777777" w:rsidR="00486F78" w:rsidRPr="00612593" w:rsidRDefault="00486F78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5. Засоби сценічної виразності  (міміка, жести).</w:t>
      </w:r>
    </w:p>
    <w:p w14:paraId="126B56A3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6. Гігієна співацького голосу.</w:t>
      </w:r>
    </w:p>
    <w:p w14:paraId="3AE75926" w14:textId="77777777" w:rsidR="00486F78" w:rsidRPr="00612593" w:rsidRDefault="00486F78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Змістовий модуль 6. Вдосконалення вокально-технічних та художньо-виконавських умінь та навичок. Розвиток вокально-слухових умінь</w:t>
      </w:r>
    </w:p>
    <w:p w14:paraId="5853C78B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</w:rPr>
        <w:t xml:space="preserve">Тема 1. </w:t>
      </w:r>
      <w:r w:rsidRPr="00612593">
        <w:rPr>
          <w:sz w:val="28"/>
          <w:szCs w:val="28"/>
          <w:lang w:val="uk-UA"/>
        </w:rPr>
        <w:t>Вокально-слухові уміння вчителя музики:</w:t>
      </w:r>
    </w:p>
    <w:p w14:paraId="211AF6F1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а). пасивний вокальний слух;</w:t>
      </w:r>
    </w:p>
    <w:p w14:paraId="22802E0E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б). активний вокально-педагогічний слух вчителя музики.</w:t>
      </w:r>
    </w:p>
    <w:p w14:paraId="2A7392E6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 xml:space="preserve">Тема 2. Вдосконалення вокально-технічних умінь та навичок. </w:t>
      </w:r>
    </w:p>
    <w:p w14:paraId="2ED743CB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3. Вдосконалення акустичних якостей співацького голосу.</w:t>
      </w:r>
    </w:p>
    <w:p w14:paraId="13508C1B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4. Вдосконалення тембрального забарвлення співацького звуку.</w:t>
      </w:r>
    </w:p>
    <w:p w14:paraId="141B949E" w14:textId="77777777" w:rsidR="00486F78" w:rsidRPr="00612593" w:rsidRDefault="00612593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5. Розвиток художньо-виконавських умінь та навичок.</w:t>
      </w:r>
    </w:p>
    <w:p w14:paraId="01213CB5" w14:textId="77777777" w:rsidR="00486F78" w:rsidRPr="00612593" w:rsidRDefault="00612593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Змістовий модуль 7. Вокальна надійність. Прийоми та методи вокальної педагогіки. Вдосконалення вокально-технічних умінь та навичок</w:t>
      </w:r>
    </w:p>
    <w:p w14:paraId="73228DEB" w14:textId="77777777" w:rsidR="00612593" w:rsidRPr="00612593" w:rsidRDefault="00612593" w:rsidP="00612593">
      <w:pPr>
        <w:tabs>
          <w:tab w:val="left" w:pos="34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</w:rPr>
        <w:t xml:space="preserve">Тема 1. </w:t>
      </w:r>
      <w:r w:rsidRPr="00612593">
        <w:rPr>
          <w:sz w:val="28"/>
          <w:szCs w:val="28"/>
          <w:lang w:val="uk-UA"/>
        </w:rPr>
        <w:t>Вокальна надійність.</w:t>
      </w:r>
    </w:p>
    <w:p w14:paraId="0FAB69FC" w14:textId="77777777" w:rsidR="00612593" w:rsidRPr="00612593" w:rsidRDefault="00612593" w:rsidP="00612593">
      <w:pPr>
        <w:tabs>
          <w:tab w:val="left" w:pos="34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2. Прийоми та методи вокальної педагогіки.</w:t>
      </w:r>
    </w:p>
    <w:p w14:paraId="3E0DA012" w14:textId="77777777" w:rsidR="00612593" w:rsidRPr="00612593" w:rsidRDefault="00612593" w:rsidP="00612593">
      <w:pPr>
        <w:tabs>
          <w:tab w:val="left" w:pos="34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3. Вдосконалення вокально-технічних умінь та навичок.</w:t>
      </w:r>
    </w:p>
    <w:p w14:paraId="2BC29CDF" w14:textId="77777777" w:rsidR="00612593" w:rsidRPr="00612593" w:rsidRDefault="00612593" w:rsidP="00612593">
      <w:pPr>
        <w:tabs>
          <w:tab w:val="left" w:pos="34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4. Вдосконалення тембрального забарвлення співацького звуку.</w:t>
      </w:r>
    </w:p>
    <w:p w14:paraId="6408D1AE" w14:textId="77777777" w:rsidR="00612593" w:rsidRPr="00612593" w:rsidRDefault="00612593" w:rsidP="00612593">
      <w:pPr>
        <w:tabs>
          <w:tab w:val="left" w:pos="34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5. Вдосконалення художньо-виконавських умінь та навичок.</w:t>
      </w:r>
    </w:p>
    <w:p w14:paraId="4160E2AB" w14:textId="77777777" w:rsidR="00486F78" w:rsidRPr="00612593" w:rsidRDefault="00612593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Змістовий модуль 8. Розвиток художньо-виконавських умінь та навичок.  Вдосконалення вокально-технічних та художньо-виконавських умінь та навичок</w:t>
      </w:r>
    </w:p>
    <w:p w14:paraId="3CE48786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</w:rPr>
        <w:t xml:space="preserve">Тема 1. </w:t>
      </w:r>
      <w:r w:rsidRPr="00612593">
        <w:rPr>
          <w:sz w:val="28"/>
          <w:szCs w:val="28"/>
          <w:lang w:val="uk-UA"/>
        </w:rPr>
        <w:t>Художньо-виконавські уміння та навички.</w:t>
      </w:r>
    </w:p>
    <w:p w14:paraId="262FEB82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2. Вдосконалення вокально-технічних умінь та навичок.</w:t>
      </w:r>
    </w:p>
    <w:p w14:paraId="176AAD2D" w14:textId="77777777" w:rsidR="00612593" w:rsidRPr="00612593" w:rsidRDefault="00612593" w:rsidP="00612593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3. Вдосконалення акустичних якостей співацького голосу.</w:t>
      </w:r>
    </w:p>
    <w:p w14:paraId="72824DBE" w14:textId="77777777" w:rsidR="00486F78" w:rsidRPr="00612593" w:rsidRDefault="00612593" w:rsidP="0061259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>Тема 4. Вдосконалення тембрального забарвлення співацького звуку.</w:t>
      </w:r>
    </w:p>
    <w:p w14:paraId="0BED6D49" w14:textId="77777777" w:rsidR="00612593" w:rsidRPr="000D7A80" w:rsidRDefault="00612593" w:rsidP="006125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0D7A80">
        <w:rPr>
          <w:sz w:val="28"/>
          <w:szCs w:val="28"/>
          <w:lang w:val="uk-UA"/>
        </w:rPr>
        <w:t>Обсяг навчальної дисципліни (кількість кредитів ЄКТС</w:t>
      </w:r>
      <w:r>
        <w:rPr>
          <w:sz w:val="28"/>
          <w:szCs w:val="28"/>
          <w:lang w:val="uk-UA"/>
        </w:rPr>
        <w:t xml:space="preserve"> – 14</w:t>
      </w:r>
      <w:r w:rsidRPr="000D7A80">
        <w:rPr>
          <w:sz w:val="28"/>
          <w:szCs w:val="28"/>
          <w:lang w:val="uk-UA"/>
        </w:rPr>
        <w:t>, кількість годин</w:t>
      </w:r>
      <w:r>
        <w:rPr>
          <w:sz w:val="28"/>
          <w:szCs w:val="28"/>
          <w:lang w:val="uk-UA"/>
        </w:rPr>
        <w:t>: всього – 420</w:t>
      </w:r>
      <w:r w:rsidRPr="000D7A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аудиторних – 168</w:t>
      </w:r>
      <w:r w:rsidRPr="000D7A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практичних – 168, самостійна робота – 252</w:t>
      </w:r>
      <w:r w:rsidRPr="000D7A80">
        <w:rPr>
          <w:sz w:val="28"/>
          <w:szCs w:val="28"/>
          <w:lang w:val="uk-UA"/>
        </w:rPr>
        <w:t>).</w:t>
      </w:r>
    </w:p>
    <w:p w14:paraId="2E86355B" w14:textId="77777777" w:rsidR="00612593" w:rsidRDefault="00612593" w:rsidP="0061259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5.Ф</w:t>
      </w:r>
      <w:r w:rsidRPr="000D7A80">
        <w:rPr>
          <w:sz w:val="28"/>
          <w:szCs w:val="28"/>
          <w:lang w:val="uk-UA"/>
        </w:rPr>
        <w:t>орма підсумкового контролю</w:t>
      </w:r>
      <w:r>
        <w:rPr>
          <w:sz w:val="28"/>
          <w:szCs w:val="28"/>
          <w:lang w:val="uk-UA"/>
        </w:rPr>
        <w:t xml:space="preserve"> – екзамен</w:t>
      </w:r>
      <w:r w:rsidRPr="000D7A80">
        <w:rPr>
          <w:sz w:val="28"/>
          <w:szCs w:val="28"/>
          <w:lang w:val="uk-UA"/>
        </w:rPr>
        <w:t>.</w:t>
      </w:r>
    </w:p>
    <w:p w14:paraId="6DB9A17F" w14:textId="77777777" w:rsidR="00612593" w:rsidRPr="00612593" w:rsidRDefault="00612593" w:rsidP="006125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6.Інформація про науково-педагогічного працівника, який забезпечуватиме викладання цієї навчальної дисципліни (Прядко Олена </w:t>
      </w:r>
      <w:r w:rsidRPr="00612593">
        <w:rPr>
          <w:sz w:val="28"/>
          <w:szCs w:val="28"/>
          <w:lang w:val="uk-UA"/>
        </w:rPr>
        <w:t>Михайлівна, кандидат педагогічних наук, доцент).</w:t>
      </w:r>
    </w:p>
    <w:p w14:paraId="0575833F" w14:textId="77777777" w:rsidR="00486F78" w:rsidRPr="00612593" w:rsidRDefault="00612593" w:rsidP="00486F78">
      <w:pPr>
        <w:ind w:firstLine="567"/>
        <w:contextualSpacing/>
        <w:jc w:val="both"/>
        <w:rPr>
          <w:sz w:val="28"/>
          <w:szCs w:val="28"/>
          <w:lang w:val="uk-UA"/>
        </w:rPr>
      </w:pPr>
      <w:r w:rsidRPr="00612593">
        <w:rPr>
          <w:sz w:val="28"/>
          <w:szCs w:val="28"/>
          <w:lang w:val="uk-UA"/>
        </w:rPr>
        <w:t xml:space="preserve">7. Перелік основної літератури. </w:t>
      </w:r>
    </w:p>
    <w:p w14:paraId="0838AFFA" w14:textId="77777777" w:rsidR="00612593" w:rsidRDefault="00612593" w:rsidP="00612593">
      <w:pPr>
        <w:ind w:firstLine="567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Базова</w:t>
      </w:r>
    </w:p>
    <w:p w14:paraId="01C3C41E" w14:textId="0B113AED" w:rsidR="00612593" w:rsidRDefault="00612593" w:rsidP="0061259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04822">
        <w:rPr>
          <w:color w:val="000000"/>
          <w:sz w:val="28"/>
          <w:szCs w:val="28"/>
        </w:rPr>
        <w:lastRenderedPageBreak/>
        <w:t xml:space="preserve">Антонюк </w:t>
      </w:r>
      <w:proofErr w:type="gramStart"/>
      <w:r w:rsidRPr="00704822">
        <w:rPr>
          <w:color w:val="000000"/>
          <w:sz w:val="28"/>
          <w:szCs w:val="28"/>
        </w:rPr>
        <w:t>В.Г.</w:t>
      </w:r>
      <w:proofErr w:type="gramEnd"/>
      <w:r w:rsidRPr="00704822">
        <w:rPr>
          <w:color w:val="000000"/>
          <w:sz w:val="28"/>
          <w:szCs w:val="28"/>
        </w:rPr>
        <w:t xml:space="preserve"> Постановка голосу: </w:t>
      </w:r>
      <w:proofErr w:type="spellStart"/>
      <w:r w:rsidRPr="00704822">
        <w:rPr>
          <w:color w:val="000000"/>
          <w:sz w:val="28"/>
          <w:szCs w:val="28"/>
        </w:rPr>
        <w:t>Навчальний</w:t>
      </w:r>
      <w:proofErr w:type="spellEnd"/>
      <w:r w:rsidRPr="00704822">
        <w:rPr>
          <w:color w:val="000000"/>
          <w:sz w:val="28"/>
          <w:szCs w:val="28"/>
        </w:rPr>
        <w:t xml:space="preserve"> </w:t>
      </w:r>
      <w:proofErr w:type="spellStart"/>
      <w:r w:rsidRPr="00704822">
        <w:rPr>
          <w:color w:val="000000"/>
          <w:sz w:val="28"/>
          <w:szCs w:val="28"/>
        </w:rPr>
        <w:t>посібник</w:t>
      </w:r>
      <w:proofErr w:type="spellEnd"/>
      <w:r w:rsidRPr="00704822">
        <w:rPr>
          <w:color w:val="000000"/>
          <w:sz w:val="28"/>
          <w:szCs w:val="28"/>
        </w:rPr>
        <w:t xml:space="preserve"> для </w:t>
      </w:r>
      <w:proofErr w:type="spellStart"/>
      <w:r w:rsidRPr="00704822">
        <w:rPr>
          <w:color w:val="000000"/>
          <w:sz w:val="28"/>
          <w:szCs w:val="28"/>
        </w:rPr>
        <w:t>студентів</w:t>
      </w:r>
      <w:proofErr w:type="spellEnd"/>
      <w:r w:rsidRPr="00704822">
        <w:rPr>
          <w:color w:val="000000"/>
          <w:sz w:val="28"/>
          <w:szCs w:val="28"/>
        </w:rPr>
        <w:t xml:space="preserve"> </w:t>
      </w:r>
      <w:proofErr w:type="spellStart"/>
      <w:r w:rsidRPr="00704822">
        <w:rPr>
          <w:color w:val="000000"/>
          <w:sz w:val="28"/>
          <w:szCs w:val="28"/>
        </w:rPr>
        <w:t>вищих</w:t>
      </w:r>
      <w:proofErr w:type="spellEnd"/>
      <w:r w:rsidRPr="00704822">
        <w:rPr>
          <w:color w:val="000000"/>
          <w:sz w:val="28"/>
          <w:szCs w:val="28"/>
        </w:rPr>
        <w:t xml:space="preserve"> </w:t>
      </w:r>
      <w:proofErr w:type="spellStart"/>
      <w:r w:rsidRPr="0070482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>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>. К</w:t>
      </w:r>
      <w:proofErr w:type="spellStart"/>
      <w:r>
        <w:rPr>
          <w:color w:val="000000"/>
          <w:sz w:val="28"/>
          <w:szCs w:val="28"/>
          <w:lang w:val="uk-UA"/>
        </w:rPr>
        <w:t>иїв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04822">
        <w:rPr>
          <w:color w:val="000000"/>
          <w:sz w:val="28"/>
          <w:szCs w:val="28"/>
        </w:rPr>
        <w:t xml:space="preserve">: </w:t>
      </w:r>
      <w:proofErr w:type="spellStart"/>
      <w:r w:rsidRPr="00704822">
        <w:rPr>
          <w:color w:val="000000"/>
          <w:sz w:val="28"/>
          <w:szCs w:val="28"/>
        </w:rPr>
        <w:t>Українська</w:t>
      </w:r>
      <w:proofErr w:type="spellEnd"/>
      <w:r w:rsidRPr="00704822">
        <w:rPr>
          <w:color w:val="000000"/>
          <w:sz w:val="28"/>
          <w:szCs w:val="28"/>
        </w:rPr>
        <w:t xml:space="preserve"> </w:t>
      </w:r>
      <w:proofErr w:type="spellStart"/>
      <w:r w:rsidRPr="00704822">
        <w:rPr>
          <w:color w:val="000000"/>
          <w:sz w:val="28"/>
          <w:szCs w:val="28"/>
        </w:rPr>
        <w:t>ідея</w:t>
      </w:r>
      <w:proofErr w:type="spellEnd"/>
      <w:r w:rsidRPr="00704822">
        <w:rPr>
          <w:color w:val="000000"/>
          <w:sz w:val="28"/>
          <w:szCs w:val="28"/>
        </w:rPr>
        <w:t>, 2000. 68 с.</w:t>
      </w:r>
    </w:p>
    <w:p w14:paraId="250048DD" w14:textId="16F81FAD" w:rsidR="000B3274" w:rsidRPr="000B3274" w:rsidRDefault="000B3274" w:rsidP="0061259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lang w:val="uk-UA"/>
        </w:rPr>
        <w:t>Бриліна</w:t>
      </w:r>
      <w:proofErr w:type="spellEnd"/>
      <w:r>
        <w:rPr>
          <w:color w:val="000000"/>
          <w:sz w:val="28"/>
          <w:lang w:val="uk-UA"/>
        </w:rPr>
        <w:t xml:space="preserve"> В. Вокальна професійна підготовка вчителя музики : методичний </w:t>
      </w:r>
      <w:proofErr w:type="spellStart"/>
      <w:r>
        <w:rPr>
          <w:color w:val="000000"/>
          <w:sz w:val="28"/>
          <w:lang w:val="uk-UA"/>
        </w:rPr>
        <w:t>посібни</w:t>
      </w:r>
      <w:proofErr w:type="spellEnd"/>
      <w:r>
        <w:rPr>
          <w:color w:val="000000"/>
          <w:sz w:val="28"/>
        </w:rPr>
        <w:t>к.</w:t>
      </w:r>
      <w:r>
        <w:rPr>
          <w:color w:val="000000"/>
          <w:sz w:val="28"/>
          <w:lang w:val="uk-UA"/>
        </w:rPr>
        <w:t xml:space="preserve"> Вінниця : Нова книга, 2013. 95 с.</w:t>
      </w:r>
    </w:p>
    <w:p w14:paraId="2600ED9A" w14:textId="58F75EE4" w:rsidR="00612593" w:rsidRDefault="00612593" w:rsidP="0061259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612593">
        <w:rPr>
          <w:sz w:val="28"/>
        </w:rPr>
        <w:t>Колодуб</w:t>
      </w:r>
      <w:proofErr w:type="spellEnd"/>
      <w:r w:rsidRPr="00612593">
        <w:rPr>
          <w:sz w:val="28"/>
        </w:rPr>
        <w:t xml:space="preserve"> І. </w:t>
      </w:r>
      <w:proofErr w:type="spellStart"/>
      <w:r w:rsidRPr="00612593">
        <w:rPr>
          <w:sz w:val="28"/>
        </w:rPr>
        <w:t>Питання</w:t>
      </w:r>
      <w:proofErr w:type="spellEnd"/>
      <w:r w:rsidRPr="00612593">
        <w:rPr>
          <w:sz w:val="28"/>
        </w:rPr>
        <w:t xml:space="preserve"> </w:t>
      </w:r>
      <w:proofErr w:type="spellStart"/>
      <w:r w:rsidRPr="00612593">
        <w:rPr>
          <w:sz w:val="28"/>
        </w:rPr>
        <w:t>теорії</w:t>
      </w:r>
      <w:proofErr w:type="spellEnd"/>
      <w:r w:rsidRPr="00612593">
        <w:rPr>
          <w:sz w:val="28"/>
        </w:rPr>
        <w:t xml:space="preserve"> вокального </w:t>
      </w:r>
      <w:proofErr w:type="spellStart"/>
      <w:r w:rsidRPr="00612593">
        <w:rPr>
          <w:sz w:val="28"/>
        </w:rPr>
        <w:t>мистецтва</w:t>
      </w:r>
      <w:proofErr w:type="spellEnd"/>
      <w:r w:rsidR="000B3274">
        <w:rPr>
          <w:sz w:val="28"/>
          <w:lang w:val="uk-UA"/>
        </w:rPr>
        <w:t xml:space="preserve">. </w:t>
      </w:r>
      <w:r w:rsidRPr="00612593">
        <w:rPr>
          <w:sz w:val="28"/>
        </w:rPr>
        <w:t>Х</w:t>
      </w:r>
      <w:proofErr w:type="spellStart"/>
      <w:r w:rsidRPr="00612593">
        <w:rPr>
          <w:sz w:val="28"/>
          <w:lang w:val="uk-UA"/>
        </w:rPr>
        <w:t>арків</w:t>
      </w:r>
      <w:proofErr w:type="spellEnd"/>
      <w:r w:rsidRPr="00612593">
        <w:rPr>
          <w:sz w:val="28"/>
        </w:rPr>
        <w:t xml:space="preserve"> : </w:t>
      </w:r>
      <w:proofErr w:type="spellStart"/>
      <w:r w:rsidRPr="00612593">
        <w:rPr>
          <w:sz w:val="28"/>
        </w:rPr>
        <w:t>Промінь</w:t>
      </w:r>
      <w:proofErr w:type="spellEnd"/>
      <w:r w:rsidRPr="00612593">
        <w:rPr>
          <w:sz w:val="28"/>
        </w:rPr>
        <w:t>, 1995. 119 с.</w:t>
      </w:r>
    </w:p>
    <w:p w14:paraId="0CA7E78B" w14:textId="5279659E" w:rsidR="00612593" w:rsidRDefault="00612593" w:rsidP="0061259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12593">
        <w:rPr>
          <w:color w:val="000000"/>
          <w:sz w:val="28"/>
          <w:szCs w:val="28"/>
          <w:lang w:val="uk-UA"/>
        </w:rPr>
        <w:t>Прядко О.М. Вокальна підготовка вчителя музичного мистецтва : монографія</w:t>
      </w:r>
      <w:r w:rsidR="000B327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612593">
        <w:rPr>
          <w:color w:val="000000"/>
          <w:sz w:val="28"/>
          <w:szCs w:val="28"/>
          <w:lang w:val="uk-UA"/>
        </w:rPr>
        <w:t>Кам</w:t>
      </w:r>
      <w:proofErr w:type="spellEnd"/>
      <w:r w:rsidRPr="00612593">
        <w:rPr>
          <w:color w:val="000000"/>
          <w:sz w:val="28"/>
          <w:szCs w:val="28"/>
        </w:rPr>
        <w:t>’</w:t>
      </w:r>
      <w:proofErr w:type="spellStart"/>
      <w:r w:rsidRPr="00612593">
        <w:rPr>
          <w:color w:val="000000"/>
          <w:sz w:val="28"/>
          <w:szCs w:val="28"/>
          <w:lang w:val="uk-UA"/>
        </w:rPr>
        <w:t>янець</w:t>
      </w:r>
      <w:proofErr w:type="spellEnd"/>
      <w:r w:rsidRPr="00612593">
        <w:rPr>
          <w:color w:val="000000"/>
          <w:sz w:val="28"/>
          <w:szCs w:val="28"/>
          <w:lang w:val="uk-UA"/>
        </w:rPr>
        <w:t xml:space="preserve">-Подільський : Видавець ПП </w:t>
      </w:r>
      <w:proofErr w:type="spellStart"/>
      <w:r w:rsidRPr="00612593">
        <w:rPr>
          <w:color w:val="000000"/>
          <w:sz w:val="28"/>
          <w:szCs w:val="28"/>
          <w:lang w:val="uk-UA"/>
        </w:rPr>
        <w:t>Зволейко</w:t>
      </w:r>
      <w:proofErr w:type="spellEnd"/>
      <w:r w:rsidRPr="00612593">
        <w:rPr>
          <w:color w:val="000000"/>
          <w:sz w:val="28"/>
          <w:szCs w:val="28"/>
          <w:lang w:val="uk-UA"/>
        </w:rPr>
        <w:t xml:space="preserve"> Д.Г., 2016. 192 с.</w:t>
      </w:r>
    </w:p>
    <w:p w14:paraId="206A749F" w14:textId="2A5C6B30" w:rsidR="00612593" w:rsidRDefault="00612593" w:rsidP="0061259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12593">
        <w:rPr>
          <w:sz w:val="28"/>
          <w:szCs w:val="28"/>
          <w:lang w:val="uk-UA"/>
        </w:rPr>
        <w:t xml:space="preserve">Прядко О.М. Розвиток співацького голосу : </w:t>
      </w:r>
      <w:proofErr w:type="spellStart"/>
      <w:r w:rsidRPr="00612593">
        <w:rPr>
          <w:sz w:val="28"/>
          <w:szCs w:val="28"/>
          <w:lang w:val="uk-UA"/>
        </w:rPr>
        <w:t>навч</w:t>
      </w:r>
      <w:proofErr w:type="spellEnd"/>
      <w:r w:rsidRPr="00612593">
        <w:rPr>
          <w:sz w:val="28"/>
          <w:szCs w:val="28"/>
          <w:lang w:val="uk-UA"/>
        </w:rPr>
        <w:t xml:space="preserve">. </w:t>
      </w:r>
      <w:proofErr w:type="spellStart"/>
      <w:r w:rsidRPr="00612593">
        <w:rPr>
          <w:sz w:val="28"/>
          <w:szCs w:val="28"/>
          <w:lang w:val="uk-UA"/>
        </w:rPr>
        <w:t>посіб</w:t>
      </w:r>
      <w:proofErr w:type="spellEnd"/>
      <w:r w:rsidRPr="00612593">
        <w:rPr>
          <w:sz w:val="28"/>
          <w:szCs w:val="28"/>
          <w:lang w:val="uk-UA"/>
        </w:rPr>
        <w:t xml:space="preserve">. Кам’янець-Подільський : </w:t>
      </w:r>
      <w:proofErr w:type="spellStart"/>
      <w:r w:rsidRPr="00612593">
        <w:rPr>
          <w:sz w:val="28"/>
          <w:szCs w:val="28"/>
          <w:lang w:val="uk-UA"/>
        </w:rPr>
        <w:t>Сисин</w:t>
      </w:r>
      <w:proofErr w:type="spellEnd"/>
      <w:r w:rsidRPr="00612593">
        <w:rPr>
          <w:sz w:val="28"/>
          <w:szCs w:val="28"/>
          <w:lang w:val="uk-UA"/>
        </w:rPr>
        <w:t xml:space="preserve"> О.В., 2010. 128 с.</w:t>
      </w:r>
    </w:p>
    <w:p w14:paraId="4FD34669" w14:textId="7740FA51" w:rsidR="000B3274" w:rsidRPr="000B3274" w:rsidRDefault="000B3274" w:rsidP="0061259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E52ECC">
        <w:rPr>
          <w:color w:val="000000"/>
          <w:sz w:val="28"/>
          <w:lang w:val="uk-UA"/>
        </w:rPr>
        <w:t>Стахевич</w:t>
      </w:r>
      <w:proofErr w:type="spellEnd"/>
      <w:r>
        <w:rPr>
          <w:color w:val="000000"/>
          <w:sz w:val="28"/>
          <w:lang w:val="uk-UA"/>
        </w:rPr>
        <w:t> </w:t>
      </w:r>
      <w:r w:rsidRPr="00E52ECC">
        <w:rPr>
          <w:color w:val="000000"/>
          <w:sz w:val="28"/>
          <w:lang w:val="uk-UA"/>
        </w:rPr>
        <w:t>О. Основи вокальної педагогіки</w:t>
      </w:r>
      <w:r>
        <w:rPr>
          <w:color w:val="000000"/>
          <w:sz w:val="28"/>
          <w:lang w:val="uk-UA"/>
        </w:rPr>
        <w:t>.</w:t>
      </w:r>
      <w:r w:rsidRPr="00E52ECC">
        <w:rPr>
          <w:color w:val="000000"/>
          <w:sz w:val="28"/>
          <w:lang w:val="uk-UA"/>
        </w:rPr>
        <w:t xml:space="preserve"> Природно-наукові теорії сольного співу : курс лекцій</w:t>
      </w:r>
      <w:r>
        <w:rPr>
          <w:color w:val="000000"/>
          <w:sz w:val="28"/>
          <w:lang w:val="uk-UA"/>
        </w:rPr>
        <w:t xml:space="preserve"> </w:t>
      </w:r>
      <w:r w:rsidRPr="00E52ECC">
        <w:rPr>
          <w:color w:val="000000"/>
          <w:sz w:val="28"/>
          <w:lang w:val="uk-UA"/>
        </w:rPr>
        <w:t xml:space="preserve">: </w:t>
      </w:r>
      <w:proofErr w:type="spellStart"/>
      <w:r w:rsidRPr="00E52ECC">
        <w:rPr>
          <w:color w:val="000000"/>
          <w:sz w:val="28"/>
          <w:lang w:val="uk-UA"/>
        </w:rPr>
        <w:t>навч</w:t>
      </w:r>
      <w:proofErr w:type="spellEnd"/>
      <w:r w:rsidRPr="00E52ECC">
        <w:rPr>
          <w:color w:val="000000"/>
          <w:sz w:val="28"/>
          <w:lang w:val="uk-UA"/>
        </w:rPr>
        <w:t xml:space="preserve">. посібник для студентів </w:t>
      </w:r>
      <w:proofErr w:type="spellStart"/>
      <w:r w:rsidRPr="00E52ECC">
        <w:rPr>
          <w:color w:val="000000"/>
          <w:sz w:val="28"/>
          <w:lang w:val="uk-UA"/>
        </w:rPr>
        <w:t>диригентсько</w:t>
      </w:r>
      <w:proofErr w:type="spellEnd"/>
      <w:r w:rsidRPr="00E52ECC">
        <w:rPr>
          <w:color w:val="000000"/>
          <w:sz w:val="28"/>
          <w:lang w:val="uk-UA"/>
        </w:rPr>
        <w:t>-хорових факультеті</w:t>
      </w:r>
      <w:r>
        <w:rPr>
          <w:color w:val="000000"/>
          <w:sz w:val="28"/>
          <w:lang w:val="uk-UA"/>
        </w:rPr>
        <w:t>в музичних і педагогічних вузів</w:t>
      </w:r>
      <w:r w:rsidRPr="002659E0">
        <w:rPr>
          <w:color w:val="000000"/>
          <w:sz w:val="28"/>
          <w:lang w:val="uk-UA"/>
        </w:rPr>
        <w:t xml:space="preserve">. </w:t>
      </w:r>
      <w:r>
        <w:rPr>
          <w:color w:val="000000"/>
          <w:sz w:val="28"/>
          <w:lang w:val="uk-UA"/>
        </w:rPr>
        <w:t xml:space="preserve">Суми, 2002. </w:t>
      </w:r>
      <w:r w:rsidRPr="00E52ECC">
        <w:rPr>
          <w:color w:val="000000"/>
          <w:sz w:val="28"/>
          <w:lang w:val="uk-UA"/>
        </w:rPr>
        <w:t>91</w:t>
      </w:r>
      <w:r>
        <w:rPr>
          <w:color w:val="000000"/>
          <w:sz w:val="28"/>
          <w:lang w:val="uk-UA"/>
        </w:rPr>
        <w:t> </w:t>
      </w:r>
      <w:r w:rsidRPr="00E52ECC">
        <w:rPr>
          <w:color w:val="000000"/>
          <w:sz w:val="28"/>
          <w:lang w:val="uk-UA"/>
        </w:rPr>
        <w:t>с.</w:t>
      </w:r>
    </w:p>
    <w:p w14:paraId="2F08C949" w14:textId="50AB1F0E" w:rsidR="00612593" w:rsidRPr="00612593" w:rsidRDefault="00612593" w:rsidP="0061259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612593">
        <w:rPr>
          <w:color w:val="000000"/>
          <w:sz w:val="28"/>
          <w:lang w:val="uk-UA"/>
        </w:rPr>
        <w:t>Юцевич</w:t>
      </w:r>
      <w:proofErr w:type="spellEnd"/>
      <w:r w:rsidRPr="00612593">
        <w:rPr>
          <w:color w:val="000000"/>
          <w:sz w:val="28"/>
          <w:lang w:val="uk-UA"/>
        </w:rPr>
        <w:t xml:space="preserve"> Ю.Є. Теорія і методика розвитку співацького голосу: </w:t>
      </w:r>
      <w:proofErr w:type="spellStart"/>
      <w:r w:rsidRPr="00612593">
        <w:rPr>
          <w:color w:val="000000"/>
          <w:sz w:val="28"/>
          <w:lang w:val="uk-UA"/>
        </w:rPr>
        <w:t>навч</w:t>
      </w:r>
      <w:proofErr w:type="spellEnd"/>
      <w:r w:rsidRPr="00612593">
        <w:rPr>
          <w:color w:val="000000"/>
          <w:sz w:val="28"/>
          <w:lang w:val="uk-UA"/>
        </w:rPr>
        <w:t>-метод. посібник для викладачів і студентів мистецьких навчальних закладів, учителів шкіл різного тип</w:t>
      </w:r>
      <w:r w:rsidR="000B3274">
        <w:rPr>
          <w:color w:val="000000"/>
          <w:sz w:val="28"/>
          <w:lang w:val="uk-UA"/>
        </w:rPr>
        <w:t>у</w:t>
      </w:r>
      <w:r w:rsidRPr="00612593">
        <w:rPr>
          <w:color w:val="000000"/>
          <w:sz w:val="28"/>
          <w:lang w:val="uk-UA"/>
        </w:rPr>
        <w:t>; ін-т змісту і методу навчання. Київ.</w:t>
      </w:r>
      <w:r w:rsidRPr="00612593">
        <w:rPr>
          <w:sz w:val="28"/>
          <w:szCs w:val="28"/>
          <w:lang w:val="uk-UA"/>
        </w:rPr>
        <w:t xml:space="preserve"> </w:t>
      </w:r>
      <w:r w:rsidRPr="00612593">
        <w:rPr>
          <w:color w:val="000000"/>
          <w:sz w:val="28"/>
          <w:lang w:val="uk-UA"/>
        </w:rPr>
        <w:t>1998. 158 с.</w:t>
      </w:r>
    </w:p>
    <w:p w14:paraId="7F1EC0F8" w14:textId="77777777" w:rsidR="00612593" w:rsidRPr="00612593" w:rsidRDefault="00612593" w:rsidP="00612593">
      <w:pPr>
        <w:ind w:firstLine="567"/>
        <w:contextualSpacing/>
        <w:rPr>
          <w:sz w:val="28"/>
          <w:szCs w:val="28"/>
          <w:lang w:val="uk-UA"/>
        </w:rPr>
      </w:pPr>
    </w:p>
    <w:p w14:paraId="59DDE6EC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30F0DD41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2364C136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6B54E9BD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3397EF8C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66CD994F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787F6887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4AD9F469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2682333E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6BF495DB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2125E593" w14:textId="77777777" w:rsidR="00486F78" w:rsidRDefault="00486F78" w:rsidP="00486F78">
      <w:pPr>
        <w:ind w:firstLine="567"/>
        <w:contextualSpacing/>
        <w:jc w:val="both"/>
        <w:rPr>
          <w:sz w:val="20"/>
          <w:szCs w:val="20"/>
          <w:lang w:val="uk-UA"/>
        </w:rPr>
      </w:pPr>
    </w:p>
    <w:p w14:paraId="45E50B59" w14:textId="77777777" w:rsidR="00486F78" w:rsidRPr="00612593" w:rsidRDefault="00486F78" w:rsidP="00486F78">
      <w:pPr>
        <w:ind w:firstLine="567"/>
        <w:contextualSpacing/>
        <w:jc w:val="both"/>
        <w:rPr>
          <w:sz w:val="28"/>
          <w:szCs w:val="28"/>
          <w:lang w:val="uk-UA"/>
        </w:rPr>
      </w:pPr>
    </w:p>
    <w:sectPr w:rsidR="00486F78" w:rsidRPr="00612593" w:rsidSect="000B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80C"/>
    <w:multiLevelType w:val="hybridMultilevel"/>
    <w:tmpl w:val="7F682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6CCF"/>
    <w:multiLevelType w:val="hybridMultilevel"/>
    <w:tmpl w:val="FA8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7AB6"/>
    <w:multiLevelType w:val="hybridMultilevel"/>
    <w:tmpl w:val="F198DFE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628B"/>
    <w:multiLevelType w:val="singleLevel"/>
    <w:tmpl w:val="9B96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4" w15:restartNumberingAfterBreak="0">
    <w:nsid w:val="75F875C4"/>
    <w:multiLevelType w:val="hybridMultilevel"/>
    <w:tmpl w:val="3F9E2600"/>
    <w:lvl w:ilvl="0" w:tplc="25F6CC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40692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36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04558">
    <w:abstractNumId w:val="2"/>
  </w:num>
  <w:num w:numId="4" w16cid:durableId="1774400436">
    <w:abstractNumId w:val="3"/>
  </w:num>
  <w:num w:numId="5" w16cid:durableId="411893996">
    <w:abstractNumId w:val="0"/>
  </w:num>
  <w:num w:numId="6" w16cid:durableId="14922132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E24"/>
    <w:rsid w:val="00097AC9"/>
    <w:rsid w:val="000B3274"/>
    <w:rsid w:val="000B537B"/>
    <w:rsid w:val="000D6F2A"/>
    <w:rsid w:val="00121F55"/>
    <w:rsid w:val="00165BDB"/>
    <w:rsid w:val="001A15DE"/>
    <w:rsid w:val="003101EF"/>
    <w:rsid w:val="00354771"/>
    <w:rsid w:val="00364D95"/>
    <w:rsid w:val="00372EAE"/>
    <w:rsid w:val="003A424F"/>
    <w:rsid w:val="00486F78"/>
    <w:rsid w:val="00490A00"/>
    <w:rsid w:val="004955C4"/>
    <w:rsid w:val="005C0C64"/>
    <w:rsid w:val="00602C7F"/>
    <w:rsid w:val="00612593"/>
    <w:rsid w:val="006D380C"/>
    <w:rsid w:val="00907763"/>
    <w:rsid w:val="00A10FB6"/>
    <w:rsid w:val="00AD4E0B"/>
    <w:rsid w:val="00B6532C"/>
    <w:rsid w:val="00BE0AB3"/>
    <w:rsid w:val="00C66DAA"/>
    <w:rsid w:val="00C77FAE"/>
    <w:rsid w:val="00C816FF"/>
    <w:rsid w:val="00D2033A"/>
    <w:rsid w:val="00D3421B"/>
    <w:rsid w:val="00DA12D9"/>
    <w:rsid w:val="00DB1C46"/>
    <w:rsid w:val="00E12D18"/>
    <w:rsid w:val="00E22208"/>
    <w:rsid w:val="00E3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979E"/>
  <w15:docId w15:val="{BE4DB167-89F3-4EBA-A13E-F73FDD76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A424F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3A42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ighlight">
    <w:name w:val="highlight"/>
    <w:rsid w:val="003A424F"/>
  </w:style>
  <w:style w:type="character" w:customStyle="1" w:styleId="spelle">
    <w:name w:val="spelle"/>
    <w:rsid w:val="003A424F"/>
  </w:style>
  <w:style w:type="character" w:customStyle="1" w:styleId="ft1128">
    <w:name w:val="ft1128"/>
    <w:rsid w:val="003A424F"/>
  </w:style>
  <w:style w:type="table" w:styleId="a5">
    <w:name w:val="Table Grid"/>
    <w:basedOn w:val="a1"/>
    <w:rsid w:val="00C6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3"/>
    <w:basedOn w:val="a"/>
    <w:rsid w:val="00C66DAA"/>
    <w:pPr>
      <w:ind w:left="108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БАХМАТ</dc:creator>
  <cp:keywords/>
  <dc:description/>
  <cp:lastModifiedBy>Elena Priadko</cp:lastModifiedBy>
  <cp:revision>22</cp:revision>
  <dcterms:created xsi:type="dcterms:W3CDTF">2016-09-23T05:48:00Z</dcterms:created>
  <dcterms:modified xsi:type="dcterms:W3CDTF">2022-09-18T09:55:00Z</dcterms:modified>
</cp:coreProperties>
</file>