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cs="Tms Rmn"/>
          <w:b/>
          <w:sz w:val="28"/>
          <w:szCs w:val="28"/>
          <w:lang w:val="uk-UA"/>
        </w:rPr>
      </w:pPr>
      <w:r w:rsidRPr="004E0EE9">
        <w:rPr>
          <w:rFonts w:cs="Tms Rmn"/>
          <w:b/>
          <w:sz w:val="28"/>
          <w:szCs w:val="28"/>
          <w:lang w:val="uk-UA"/>
        </w:rPr>
        <w:t>АНОТАЦІЯ НАВЧАЛЬНОЇ ДИСЦИПЛІНИ</w:t>
      </w: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spacing w:line="360" w:lineRule="auto"/>
        <w:jc w:val="center"/>
        <w:rPr>
          <w:b/>
          <w:bCs/>
          <w:sz w:val="16"/>
          <w:szCs w:val="16"/>
          <w:lang w:val="uk-UA"/>
        </w:rPr>
      </w:pP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b/>
          <w:bCs/>
          <w:sz w:val="36"/>
          <w:szCs w:val="36"/>
          <w:lang w:val="uk-UA"/>
        </w:rPr>
      </w:pPr>
      <w:r w:rsidRPr="004E0EE9">
        <w:rPr>
          <w:b/>
          <w:bCs/>
          <w:sz w:val="36"/>
          <w:szCs w:val="36"/>
          <w:lang w:val="uk-UA"/>
        </w:rPr>
        <w:t>ІСТОРІЯ ПОЛЬСЬКОЇ ЛІТЕРАТУРИ</w:t>
      </w:r>
    </w:p>
    <w:p w:rsidR="008A08F2" w:rsidRPr="004E0EE9" w:rsidRDefault="008A08F2" w:rsidP="008A08F2">
      <w:pPr>
        <w:jc w:val="center"/>
        <w:rPr>
          <w:b/>
          <w:sz w:val="16"/>
          <w:szCs w:val="16"/>
          <w:lang w:val="uk-UA"/>
        </w:rPr>
      </w:pPr>
    </w:p>
    <w:p w:rsidR="008A08F2" w:rsidRPr="004E0EE9" w:rsidRDefault="008A08F2" w:rsidP="008A08F2">
      <w:pPr>
        <w:pStyle w:val="a4"/>
        <w:spacing w:after="1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1. Мета вивчення</w:t>
      </w:r>
    </w:p>
    <w:p w:rsidR="008A08F2" w:rsidRPr="004E0EE9" w:rsidRDefault="008A08F2" w:rsidP="008A08F2">
      <w:pPr>
        <w:shd w:val="clear" w:color="auto" w:fill="FFFFFF"/>
        <w:spacing w:before="192"/>
        <w:ind w:left="5" w:firstLine="715"/>
        <w:contextualSpacing/>
        <w:jc w:val="both"/>
        <w:rPr>
          <w:spacing w:val="-3"/>
          <w:sz w:val="28"/>
          <w:szCs w:val="28"/>
          <w:lang w:val="uk-UA"/>
        </w:rPr>
      </w:pPr>
      <w:r w:rsidRPr="004E0EE9">
        <w:rPr>
          <w:rFonts w:cs="Tms Rmn"/>
          <w:sz w:val="28"/>
          <w:szCs w:val="28"/>
          <w:lang w:val="uk-UA"/>
        </w:rPr>
        <w:t>1. Мета</w:t>
      </w:r>
      <w:r w:rsidRPr="004E0EE9">
        <w:rPr>
          <w:b/>
          <w:bCs/>
          <w:spacing w:val="-3"/>
          <w:sz w:val="28"/>
          <w:szCs w:val="28"/>
          <w:lang w:val="uk-UA"/>
        </w:rPr>
        <w:t xml:space="preserve"> </w:t>
      </w:r>
      <w:r w:rsidRPr="004E0EE9">
        <w:rPr>
          <w:rFonts w:cs="Tms Rmn"/>
          <w:sz w:val="28"/>
          <w:szCs w:val="28"/>
          <w:lang w:val="uk-UA"/>
        </w:rPr>
        <w:t xml:space="preserve">вивчення польської літератури у контексті підготовки фахівців з польської філології </w:t>
      </w:r>
      <w:r w:rsidRPr="004E0EE9">
        <w:rPr>
          <w:spacing w:val="-3"/>
          <w:sz w:val="28"/>
          <w:szCs w:val="28"/>
          <w:lang w:val="uk-UA"/>
        </w:rPr>
        <w:t xml:space="preserve">полягає у тому, щоби глибоко ознайомити студентів з історією польського красного письменства як важливою та </w:t>
      </w:r>
      <w:proofErr w:type="spellStart"/>
      <w:r w:rsidRPr="004E0EE9">
        <w:rPr>
          <w:spacing w:val="-3"/>
          <w:sz w:val="28"/>
          <w:szCs w:val="28"/>
          <w:lang w:val="uk-UA"/>
        </w:rPr>
        <w:t>невід’єм</w:t>
      </w:r>
      <w:proofErr w:type="spellEnd"/>
      <w:r w:rsidRPr="004E0EE9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4E0EE9">
        <w:rPr>
          <w:spacing w:val="-3"/>
          <w:sz w:val="28"/>
          <w:szCs w:val="28"/>
          <w:lang w:val="uk-UA"/>
        </w:rPr>
        <w:t>ною</w:t>
      </w:r>
      <w:proofErr w:type="spellEnd"/>
      <w:r w:rsidRPr="004E0EE9">
        <w:rPr>
          <w:spacing w:val="-3"/>
          <w:sz w:val="28"/>
          <w:szCs w:val="28"/>
          <w:lang w:val="uk-UA"/>
        </w:rPr>
        <w:t xml:space="preserve"> частиною європейської художньої літератури, з рухом його ментальності в річищі розвою різноманітних жанрово-стилістичних систем та неухильним зростанням креативності поетичної індивідуальності. </w:t>
      </w:r>
    </w:p>
    <w:p w:rsidR="008A08F2" w:rsidRPr="004E0EE9" w:rsidRDefault="008A08F2" w:rsidP="008A08F2">
      <w:pPr>
        <w:shd w:val="clear" w:color="auto" w:fill="FFFFFF"/>
        <w:spacing w:before="192"/>
        <w:ind w:left="5" w:firstLine="715"/>
        <w:contextualSpacing/>
        <w:jc w:val="both"/>
        <w:rPr>
          <w:sz w:val="28"/>
          <w:szCs w:val="28"/>
          <w:lang w:val="uk-UA"/>
        </w:rPr>
      </w:pPr>
    </w:p>
    <w:p w:rsidR="008A08F2" w:rsidRPr="004E0EE9" w:rsidRDefault="008A08F2" w:rsidP="008A08F2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proofErr w:type="spellStart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компетенцій</w:t>
      </w:r>
      <w:proofErr w:type="spellEnd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здобуття </w:t>
      </w:r>
      <w:proofErr w:type="spellStart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якіх</w:t>
      </w:r>
      <w:proofErr w:type="spellEnd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гарантуватіме</w:t>
      </w:r>
      <w:proofErr w:type="spellEnd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вивчення даної дисципліни. Сфера </w:t>
      </w:r>
      <w:proofErr w:type="spellStart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реализации</w:t>
      </w:r>
      <w:proofErr w:type="spellEnd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здобуття </w:t>
      </w:r>
      <w:proofErr w:type="spellStart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>компетенцій</w:t>
      </w:r>
      <w:proofErr w:type="spellEnd"/>
      <w:r w:rsidRPr="004E0E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трудовлаштування</w:t>
      </w:r>
      <w:r w:rsidRPr="004E0EE9">
        <w:rPr>
          <w:rFonts w:ascii="Times New Roman" w:hAnsi="Times New Roman" w:cs="Times New Roman"/>
          <w:b/>
          <w:caps/>
          <w:sz w:val="28"/>
          <w:szCs w:val="28"/>
          <w:lang w:val="uk-UA"/>
        </w:rPr>
        <w:t>.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>Освоюючи курс «польська література», студенти засвоюють передбачені освітньо-професійною програмою знання і на цій основі набувають необхідні вміння, навички та компетенції: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>• знання і розуміння особливостей функціонування польської літератури в різних сферах спілкування і художньої творчості, різноманітних, стратегій, тактик і форм комунікації засобами художнього слова.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>•  вміння реалізувати отримані знання в різних ситуаціях соціально-трудової, культурної та навчальної сфер міжкультурної комунікації;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•  оволодіння: прийомами формування загальнокультурно-ціннісної, науково-інформаційної та соціально-комунікативної компетентності в сфері аналізу художнього тексту, художнього світу поетичної особистості та явищ літературного процесу, креативними навичками і евристичними методами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аналі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>у проблем поетичного тексту та його контексту;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• забезпечити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міцниі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міжпредметні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зв’язки даної дисципліни з іншими філологічними та соціокультурними дисциплінами, в першу чергу –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летературовзнавчими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(українська література.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зарубідєжна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література, теорія літератури, літературна критика тощо), мовознавчими, філософськими тощо.</w:t>
      </w:r>
    </w:p>
    <w:p w:rsidR="008A08F2" w:rsidRPr="004E0EE9" w:rsidRDefault="008A08F2" w:rsidP="008A08F2">
      <w:pPr>
        <w:pStyle w:val="a4"/>
        <w:ind w:left="0"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A08F2" w:rsidRPr="004E0EE9" w:rsidRDefault="008A08F2" w:rsidP="008A08F2">
      <w:pPr>
        <w:ind w:left="284"/>
        <w:contextualSpacing/>
        <w:jc w:val="center"/>
        <w:rPr>
          <w:rFonts w:asciiTheme="minorHAnsi" w:hAnsiTheme="minorHAnsi" w:cstheme="minorBidi"/>
          <w:b/>
          <w:caps/>
          <w:lang w:val="uk-UA"/>
        </w:rPr>
      </w:pPr>
      <w:r w:rsidRPr="004E0EE9">
        <w:rPr>
          <w:b/>
          <w:sz w:val="28"/>
          <w:szCs w:val="28"/>
          <w:lang w:val="uk-UA"/>
        </w:rPr>
        <w:t>2. Зміст навчальної дисципліни за модулями та темами.</w:t>
      </w:r>
    </w:p>
    <w:p w:rsidR="008A08F2" w:rsidRPr="004E0EE9" w:rsidRDefault="008A08F2" w:rsidP="008A08F2">
      <w:pPr>
        <w:pStyle w:val="a4"/>
        <w:spacing w:line="240" w:lineRule="auto"/>
        <w:ind w:left="644"/>
        <w:jc w:val="both"/>
        <w:rPr>
          <w:rFonts w:ascii="Arial" w:hAnsi="Arial" w:cs="Arial"/>
          <w:sz w:val="20"/>
          <w:szCs w:val="20"/>
          <w:lang w:val="uk-UA"/>
        </w:rPr>
      </w:pP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Модуль  І. </w:t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ДАВНЯ ПОЛЬСЬКА ЛІТЕРАТУРА. 1. </w:t>
      </w:r>
      <w:r w:rsidR="00621F60" w:rsidRPr="004E0EE9">
        <w:rPr>
          <w:rFonts w:ascii="Times New Roman" w:hAnsi="Times New Roman" w:cs="Times New Roman"/>
          <w:sz w:val="28"/>
          <w:szCs w:val="28"/>
        </w:rPr>
        <w:fldChar w:fldCharType="begin"/>
      </w:r>
      <w:r w:rsidRPr="004E0EE9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"https://uk.wikipedia.org/wiki/%D0%9F%D0%BE%D0%BB%D1%8C%D1%81%D1%8C%D0%BA%D0%B0_%D0%BB%D1%96%D1%82%D0%B5%D1%80%D0%B0%D1%82%D1%83%D1%80%D0%B0" \l "%D0%A1%D0%B5%D1%80%D0%B5%D0%B4%D0%BD%D1%8C%D0%BE%D0%B2%D1%96%D1%87%D1%87%D1%8F" </w:instrText>
      </w:r>
      <w:r w:rsidR="00621F60" w:rsidRPr="004E0EE9">
        <w:rPr>
          <w:rFonts w:ascii="Times New Roman" w:hAnsi="Times New Roman" w:cs="Times New Roman"/>
          <w:sz w:val="28"/>
          <w:szCs w:val="28"/>
        </w:rPr>
        <w:fldChar w:fldCharType="separate"/>
      </w:r>
      <w:r w:rsidRPr="004E0EE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Середньовіччя</w:t>
      </w:r>
      <w:r w:rsidR="00621F60" w:rsidRPr="004E0EE9">
        <w:rPr>
          <w:rFonts w:ascii="Times New Roman" w:hAnsi="Times New Roman" w:cs="Times New Roman"/>
          <w:sz w:val="28"/>
          <w:szCs w:val="28"/>
        </w:rPr>
        <w:fldChar w:fldCharType="end"/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(966–ХV ст.). 2. Ренесанс (ХV– сер. ХVІ ст.). 3. Бароко (</w:t>
      </w:r>
      <w:hyperlink r:id="rId5" w:history="1">
        <w:r w:rsidRPr="004E0EE9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1620</w:t>
        </w:r>
      </w:hyperlink>
      <w:r w:rsidRPr="004E0EE9">
        <w:rPr>
          <w:rFonts w:ascii="Times New Roman" w:hAnsi="Times New Roman" w:cs="Times New Roman"/>
          <w:sz w:val="28"/>
          <w:szCs w:val="28"/>
          <w:lang w:val="uk-UA"/>
        </w:rPr>
        <w:t>–</w:t>
      </w:r>
      <w:hyperlink r:id="rId6" w:tooltip="1764" w:history="1">
        <w:r w:rsidRPr="004E0EE9">
          <w:rPr>
            <w:rStyle w:val="a5"/>
            <w:rFonts w:ascii="Times New Roman" w:hAnsi="Times New Roman" w:cs="Times New Roman"/>
            <w:color w:val="auto"/>
            <w:u w:val="none"/>
            <w:lang w:val="uk-UA"/>
          </w:rPr>
          <w:t>1764</w:t>
        </w:r>
      </w:hyperlink>
      <w:r w:rsidRPr="004E0EE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Модуль 2 </w:t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ПОЛЬСЬКА ЛІТЕРАТУРА НОВОГО ЧАСУ  4. Просвітництво (ХVIII ст.).5. </w:t>
      </w:r>
      <w:proofErr w:type="spellStart"/>
      <w:r w:rsidRPr="004E0EE9">
        <w:rPr>
          <w:rFonts w:ascii="Times New Roman" w:hAnsi="Times New Roman" w:cs="Times New Roman"/>
          <w:sz w:val="28"/>
          <w:szCs w:val="28"/>
          <w:lang w:val="uk-UA"/>
        </w:rPr>
        <w:t>Преромантизм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і р</w:t>
      </w:r>
      <w:hyperlink r:id="rId7" w:anchor="%D0%A0%D0%BE%D0%BC%D0%B0%D0%BD%D1%82%D0%B8%D0%B7%D0%BC" w:history="1">
        <w:r w:rsidRPr="004E0E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омантизм</w:t>
        </w:r>
      </w:hyperlink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(1822–1863).. 6. </w: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"https://uk.wikipedia.org/wiki/%D0%9F%D0%BE%D0%BB%D1%8C%D1%81%D1%8C%D0%BA%D0%B0_%D0%BB%D1%96%D1%82%D0%B5%D1%80%D0%B0%D1%82%D1%83%D1%80%D0%B0" \l "%D0%9F%D0%BE%D0%B7%D0%B8%D1%82%D0%B8%D0%B2%D1%96%D0%B7%D0%BC" </w:instrTex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4E0EE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Позитивізм</w: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(1864–1891). 7. Модернізм, неоромантизм, символізм (1891–1914).</w:t>
      </w:r>
    </w:p>
    <w:p w:rsidR="008A08F2" w:rsidRPr="004E0EE9" w:rsidRDefault="008A08F2" w:rsidP="008A08F2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EE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Модуль 3. </w:t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>НОВІТНЯ ПОЛЬСЬКА ЛІТЕРАТУРА.1. Література ІІ Речі Посполитої та ПНР (1918 – 1989). 2.  </w: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"https://uk.wikipedia.org/wiki/%D0%9F%D0%BE%D0%BB%D1%8C%D1%81%D1%8C%D0%BA%D0%B0_%D0%BB%D1%96%D1%82%D0%B5%D1%80%D0%B0%D1%82%D1%83%D1%80%D0%B0" \l "%D0%A1%D1%83%D1%87%D0%B0%D1%81%D0%BD%D0%B0_%D0%BB%D1%96%D1%82%D0%B5%D1%80%D0%B0%D1%82%D1%83%D1%80%D0%B0" </w:instrTex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4E0EE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Сучасна література</w:t>
      </w:r>
      <w:r w:rsidR="00621F60" w:rsidRPr="004E0EE9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4E0EE9">
        <w:rPr>
          <w:rFonts w:ascii="Times New Roman" w:hAnsi="Times New Roman" w:cs="Times New Roman"/>
          <w:sz w:val="28"/>
          <w:szCs w:val="28"/>
          <w:lang w:val="uk-UA"/>
        </w:rPr>
        <w:t xml:space="preserve"> (після 1989 р.)</w:t>
      </w: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E0EE9">
        <w:rPr>
          <w:rFonts w:eastAsiaTheme="minorHAnsi"/>
          <w:b/>
          <w:sz w:val="28"/>
          <w:szCs w:val="28"/>
          <w:lang w:val="uk-UA" w:eastAsia="en-US"/>
        </w:rPr>
        <w:lastRenderedPageBreak/>
        <w:t>4. Обсяг вивчення навчальної дисципліни</w:t>
      </w: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5"/>
        <w:gridCol w:w="5236"/>
      </w:tblGrid>
      <w:tr w:rsidR="008A08F2" w:rsidRPr="004E0EE9" w:rsidTr="004E0EE9">
        <w:tc>
          <w:tcPr>
            <w:tcW w:w="0" w:type="auto"/>
            <w:vMerge w:val="restart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Найменування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показників</w:t>
            </w:r>
            <w:proofErr w:type="spellEnd"/>
          </w:p>
        </w:tc>
        <w:tc>
          <w:tcPr>
            <w:tcW w:w="5236" w:type="dxa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 xml:space="preserve">Характеристика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навчальної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дисципліни</w:t>
            </w:r>
            <w:proofErr w:type="spellEnd"/>
          </w:p>
        </w:tc>
      </w:tr>
      <w:tr w:rsidR="008A08F2" w:rsidRPr="004E0EE9" w:rsidTr="004E0EE9">
        <w:tc>
          <w:tcPr>
            <w:tcW w:w="0" w:type="auto"/>
            <w:vMerge/>
            <w:vAlign w:val="center"/>
            <w:hideMark/>
          </w:tcPr>
          <w:p w:rsidR="008A08F2" w:rsidRPr="004E0EE9" w:rsidRDefault="008A08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Денна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форма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навчання</w:t>
            </w:r>
            <w:proofErr w:type="spellEnd"/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4E0EE9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E0EE9">
              <w:rPr>
                <w:sz w:val="28"/>
                <w:szCs w:val="28"/>
                <w:lang w:eastAsia="en-US"/>
              </w:rPr>
              <w:t>ік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навчання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 xml:space="preserve">Семестр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1–2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Кількість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кредитів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ЄКТС</w:t>
            </w: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Загальний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обсяг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годин</w:t>
            </w: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105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Кількість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годин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навчальних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занять</w:t>
            </w: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96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Лекційні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заняття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46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Практичні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заняття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Семінарські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заняття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Лабораторні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заняття</w:t>
            </w:r>
            <w:proofErr w:type="spellEnd"/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Самостійна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4E0EE9">
              <w:rPr>
                <w:sz w:val="28"/>
                <w:szCs w:val="28"/>
                <w:lang w:eastAsia="en-US"/>
              </w:rPr>
              <w:t>індивідуальна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робота</w:t>
            </w: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>144</w:t>
            </w:r>
          </w:p>
        </w:tc>
      </w:tr>
      <w:tr w:rsidR="008A08F2" w:rsidRPr="004E0EE9" w:rsidTr="004E0EE9">
        <w:tc>
          <w:tcPr>
            <w:tcW w:w="0" w:type="auto"/>
            <w:hideMark/>
          </w:tcPr>
          <w:p w:rsidR="008A08F2" w:rsidRPr="004E0EE9" w:rsidRDefault="008A08F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4E0EE9">
              <w:rPr>
                <w:sz w:val="28"/>
                <w:szCs w:val="28"/>
                <w:lang w:eastAsia="en-US"/>
              </w:rPr>
              <w:t xml:space="preserve">Форма </w:t>
            </w:r>
            <w:proofErr w:type="spellStart"/>
            <w:proofErr w:type="gramStart"/>
            <w:r w:rsidRPr="004E0EE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E0EE9">
              <w:rPr>
                <w:sz w:val="28"/>
                <w:szCs w:val="28"/>
                <w:lang w:eastAsia="en-US"/>
              </w:rPr>
              <w:t>ідсумкового</w:t>
            </w:r>
            <w:proofErr w:type="spellEnd"/>
            <w:r w:rsidRPr="004E0EE9">
              <w:rPr>
                <w:sz w:val="28"/>
                <w:szCs w:val="28"/>
                <w:lang w:eastAsia="en-US"/>
              </w:rPr>
              <w:t xml:space="preserve"> контролю</w:t>
            </w:r>
          </w:p>
        </w:tc>
        <w:tc>
          <w:tcPr>
            <w:tcW w:w="5236" w:type="dxa"/>
            <w:vAlign w:val="center"/>
            <w:hideMark/>
          </w:tcPr>
          <w:p w:rsidR="008A08F2" w:rsidRPr="004E0EE9" w:rsidRDefault="008A08F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E0EE9">
              <w:rPr>
                <w:sz w:val="28"/>
                <w:szCs w:val="28"/>
                <w:lang w:eastAsia="en-US"/>
              </w:rPr>
              <w:t>екзамен</w:t>
            </w:r>
            <w:proofErr w:type="spellEnd"/>
          </w:p>
        </w:tc>
      </w:tr>
    </w:tbl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E0EE9">
        <w:rPr>
          <w:rFonts w:eastAsiaTheme="minorHAnsi"/>
          <w:b/>
          <w:sz w:val="28"/>
          <w:szCs w:val="28"/>
          <w:lang w:val="uk-UA" w:eastAsia="en-US"/>
        </w:rPr>
        <w:t>6. Інформація про науково-педагогічних працівників, які забезпечуватимуть викладання цієї навчальної дисципліни (прізвище, ім’я, по батькові, науковий ступінь, вчене звання).</w:t>
      </w:r>
    </w:p>
    <w:p w:rsidR="008A08F2" w:rsidRPr="004E0EE9" w:rsidRDefault="008A08F2" w:rsidP="008A08F2">
      <w:pPr>
        <w:pStyle w:val="1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8A08F2" w:rsidRPr="004E0EE9" w:rsidRDefault="008A08F2" w:rsidP="008A08F2">
      <w:pPr>
        <w:pStyle w:val="1"/>
        <w:jc w:val="center"/>
        <w:rPr>
          <w:rFonts w:eastAsiaTheme="minorHAnsi"/>
          <w:bCs/>
          <w:sz w:val="26"/>
          <w:szCs w:val="26"/>
          <w:lang w:eastAsia="en-US"/>
        </w:rPr>
      </w:pPr>
      <w:r w:rsidRPr="004E0EE9">
        <w:rPr>
          <w:rFonts w:eastAsiaTheme="minorHAnsi"/>
          <w:bCs/>
          <w:sz w:val="26"/>
          <w:szCs w:val="26"/>
          <w:lang w:eastAsia="en-US"/>
        </w:rPr>
        <w:t>Семен Дмитрович Абрамович,</w:t>
      </w:r>
    </w:p>
    <w:p w:rsidR="008A08F2" w:rsidRPr="004E0EE9" w:rsidRDefault="008A08F2" w:rsidP="008A08F2">
      <w:pPr>
        <w:rPr>
          <w:sz w:val="8"/>
          <w:szCs w:val="8"/>
          <w:lang w:val="uk-UA"/>
        </w:rPr>
      </w:pPr>
    </w:p>
    <w:p w:rsidR="008A08F2" w:rsidRPr="004E0EE9" w:rsidRDefault="008A08F2" w:rsidP="008A08F2">
      <w:pPr>
        <w:jc w:val="center"/>
        <w:rPr>
          <w:rFonts w:eastAsiaTheme="minorHAnsi"/>
          <w:bCs/>
          <w:sz w:val="26"/>
          <w:szCs w:val="26"/>
          <w:lang w:val="uk-UA" w:eastAsia="en-US"/>
        </w:rPr>
      </w:pPr>
      <w:r w:rsidRPr="004E0EE9">
        <w:rPr>
          <w:rFonts w:eastAsiaTheme="minorHAnsi"/>
          <w:bCs/>
          <w:sz w:val="26"/>
          <w:szCs w:val="26"/>
          <w:lang w:val="uk-UA" w:eastAsia="en-US"/>
        </w:rPr>
        <w:t>доктор філологічних наук, професор, академік АН ВО України,</w:t>
      </w:r>
    </w:p>
    <w:p w:rsidR="008A08F2" w:rsidRPr="004E0EE9" w:rsidRDefault="008A08F2" w:rsidP="008A08F2">
      <w:pPr>
        <w:jc w:val="center"/>
        <w:rPr>
          <w:rFonts w:eastAsiaTheme="minorHAnsi"/>
          <w:bCs/>
          <w:sz w:val="26"/>
          <w:szCs w:val="26"/>
          <w:lang w:val="uk-UA" w:eastAsia="en-US"/>
        </w:rPr>
      </w:pPr>
      <w:r w:rsidRPr="004E0EE9">
        <w:rPr>
          <w:rFonts w:eastAsiaTheme="minorHAnsi"/>
          <w:bCs/>
          <w:sz w:val="26"/>
          <w:szCs w:val="26"/>
          <w:lang w:val="uk-UA" w:eastAsia="en-US"/>
        </w:rPr>
        <w:t xml:space="preserve"> завідувач кафедри слов’янської філології та загального мовознавства </w:t>
      </w: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16"/>
          <w:szCs w:val="16"/>
          <w:lang w:val="uk-UA" w:eastAsia="en-US"/>
        </w:rPr>
      </w:pP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4E0EE9">
        <w:rPr>
          <w:rFonts w:eastAsiaTheme="minorHAnsi"/>
          <w:b/>
          <w:sz w:val="28"/>
          <w:szCs w:val="28"/>
          <w:lang w:val="uk-UA" w:eastAsia="en-US"/>
        </w:rPr>
        <w:t>7. Перелік основної літератури.</w:t>
      </w:r>
    </w:p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jc w:val="center"/>
        <w:rPr>
          <w:rFonts w:eastAsiaTheme="minorHAnsi"/>
          <w:b/>
          <w:sz w:val="28"/>
          <w:szCs w:val="28"/>
          <w:lang w:val="en-US" w:eastAsia="en-US"/>
        </w:rPr>
      </w:pP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4E0EE9">
        <w:rPr>
          <w:rFonts w:ascii="Times New Roman" w:hAnsi="Times New Roman" w:cs="Times New Roman"/>
          <w:sz w:val="28"/>
          <w:szCs w:val="28"/>
          <w:lang w:val="pl-PL"/>
        </w:rPr>
        <w:t>Bukowski K.  Biblia a literatura polska. Poznań</w:t>
      </w:r>
      <w:r w:rsidRPr="004E0EE9">
        <w:rPr>
          <w:rFonts w:ascii="Times New Roman" w:hAnsi="Times New Roman" w:cs="Times New Roman"/>
          <w:sz w:val="28"/>
          <w:szCs w:val="28"/>
        </w:rPr>
        <w:t xml:space="preserve">: </w:t>
      </w:r>
      <w:r w:rsidRPr="004E0E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pl-PL"/>
        </w:rPr>
        <w:t>Pallottinum</w:t>
      </w:r>
      <w:r w:rsidRPr="004E0E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 xml:space="preserve"> 2003.</w:t>
      </w:r>
      <w:r w:rsidRPr="004E0E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pl-PL"/>
        </w:rPr>
        <w:t xml:space="preserve"> 396 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>s</w:t>
      </w:r>
      <w:r w:rsidRPr="004E0EE9">
        <w:rPr>
          <w:rFonts w:ascii="Times New Roman" w:hAnsi="Times New Roman" w:cs="Times New Roman"/>
          <w:sz w:val="28"/>
          <w:szCs w:val="28"/>
        </w:rPr>
        <w:t>.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EE9">
        <w:rPr>
          <w:rFonts w:ascii="Times New Roman" w:hAnsi="Times New Roman" w:cs="Times New Roman"/>
          <w:sz w:val="28"/>
          <w:szCs w:val="28"/>
          <w:lang w:val="pl-PL"/>
        </w:rPr>
        <w:t xml:space="preserve">Lewińska S. Literatura polska. Lwiw : </w:t>
      </w:r>
      <w:r w:rsidRPr="004E0EE9">
        <w:rPr>
          <w:rFonts w:ascii="Times New Roman" w:hAnsi="Times New Roman" w:cs="Times New Roman"/>
          <w:sz w:val="28"/>
          <w:szCs w:val="28"/>
          <w:lang w:val="it-IT"/>
        </w:rPr>
        <w:t>Світ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 xml:space="preserve">, 1996. 152 </w:t>
      </w:r>
      <w:r w:rsidRPr="004E0EE9">
        <w:rPr>
          <w:rFonts w:ascii="Times New Roman" w:hAnsi="Times New Roman" w:cs="Times New Roman"/>
          <w:sz w:val="28"/>
          <w:szCs w:val="28"/>
          <w:lang w:val="it-IT"/>
        </w:rPr>
        <w:t>с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>.</w:t>
      </w:r>
      <w:r w:rsidRPr="004E0EE9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 </w:t>
      </w:r>
    </w:p>
    <w:p w:rsidR="008A08F2" w:rsidRPr="004E0EE9" w:rsidRDefault="008A08F2" w:rsidP="008A08F2">
      <w:pPr>
        <w:numPr>
          <w:ilvl w:val="0"/>
          <w:numId w:val="1"/>
        </w:numPr>
        <w:shd w:val="clear" w:color="auto" w:fill="FFFFFF"/>
        <w:ind w:left="0" w:firstLine="360"/>
        <w:jc w:val="both"/>
        <w:textAlignment w:val="baseline"/>
        <w:rPr>
          <w:sz w:val="28"/>
          <w:szCs w:val="28"/>
          <w:lang w:val="pl-PL"/>
        </w:rPr>
      </w:pPr>
      <w:r w:rsidRPr="004E0EE9">
        <w:rPr>
          <w:sz w:val="28"/>
          <w:szCs w:val="28"/>
          <w:lang w:val="it-IT"/>
        </w:rPr>
        <w:t>Libera Z. [et al.] Literatura polska</w:t>
      </w:r>
      <w:r w:rsidRPr="004E0EE9">
        <w:rPr>
          <w:sz w:val="28"/>
          <w:szCs w:val="28"/>
          <w:lang w:val="pl-PL"/>
        </w:rPr>
        <w:t xml:space="preserve">. </w:t>
      </w:r>
      <w:proofErr w:type="spellStart"/>
      <w:r w:rsidRPr="004E0EE9">
        <w:rPr>
          <w:sz w:val="28"/>
          <w:szCs w:val="28"/>
        </w:rPr>
        <w:t>Тт</w:t>
      </w:r>
      <w:proofErr w:type="spellEnd"/>
      <w:r w:rsidRPr="004E0EE9">
        <w:rPr>
          <w:sz w:val="28"/>
          <w:szCs w:val="28"/>
          <w:lang w:val="pl-PL"/>
        </w:rPr>
        <w:t>. 1–3. Warszawa:  </w:t>
      </w:r>
      <w:r w:rsidR="00621F60" w:rsidRPr="004E0EE9">
        <w:rPr>
          <w:sz w:val="28"/>
          <w:szCs w:val="28"/>
          <w:lang w:val="uk-UA"/>
        </w:rPr>
        <w:fldChar w:fldCharType="begin"/>
      </w:r>
      <w:r w:rsidRPr="004E0EE9">
        <w:rPr>
          <w:sz w:val="28"/>
          <w:szCs w:val="28"/>
          <w:lang w:val="uk-UA"/>
        </w:rPr>
        <w:instrText xml:space="preserve"> HYPERLINK "https://wiki2.org/ru/%D0%92%D0%B0%D1%80%D1%88%D0%B0%D0%B2%D1%81%D0%BA%D0%B8%D0%B9_%D1%83%D0%BD%D0%B8%D0%B2%D0%B5%D1%80%D1%81%D0%B8%D1%82%D0%B5%D1%82" \o "Варшавский университет" </w:instrText>
      </w:r>
      <w:r w:rsidR="00621F60" w:rsidRPr="004E0EE9">
        <w:rPr>
          <w:sz w:val="28"/>
          <w:szCs w:val="28"/>
          <w:lang w:val="uk-UA"/>
        </w:rPr>
        <w:fldChar w:fldCharType="separate"/>
      </w:r>
      <w:r w:rsidRPr="004E0EE9">
        <w:rPr>
          <w:rStyle w:val="a5"/>
          <w:color w:val="auto"/>
          <w:sz w:val="28"/>
          <w:szCs w:val="28"/>
          <w:u w:val="none"/>
          <w:lang w:val="pl-PL"/>
        </w:rPr>
        <w:t>Uniwersytet Warszawski</w:t>
      </w:r>
      <w:r w:rsidR="00621F60" w:rsidRPr="004E0EE9">
        <w:rPr>
          <w:sz w:val="28"/>
          <w:szCs w:val="28"/>
          <w:lang w:val="uk-UA"/>
        </w:rPr>
        <w:fldChar w:fldCharType="end"/>
      </w:r>
      <w:r w:rsidRPr="004E0EE9">
        <w:rPr>
          <w:sz w:val="28"/>
          <w:szCs w:val="28"/>
          <w:lang w:val="pl-PL"/>
        </w:rPr>
        <w:t>. Instytut Literatury Polskiej. Wydawnictwo naukowe PWN, 1989</w:t>
      </w:r>
      <w:r w:rsidRPr="004E0EE9">
        <w:rPr>
          <w:sz w:val="28"/>
          <w:szCs w:val="28"/>
        </w:rPr>
        <w:t>–</w:t>
      </w:r>
      <w:r w:rsidRPr="004E0EE9">
        <w:rPr>
          <w:sz w:val="28"/>
          <w:szCs w:val="28"/>
          <w:lang w:val="pl-PL"/>
        </w:rPr>
        <w:t>1991. 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EE9">
        <w:rPr>
          <w:rFonts w:ascii="Times New Roman" w:hAnsi="Times New Roman" w:cs="Times New Roman"/>
          <w:sz w:val="28"/>
          <w:szCs w:val="28"/>
          <w:lang w:val="pl-PL"/>
        </w:rPr>
        <w:t>Tomkowski J. Dzieje Literatury Polskiej. Warszawa</w:t>
      </w:r>
      <w:r w:rsidRPr="004E0EE9">
        <w:rPr>
          <w:rFonts w:ascii="Times New Roman" w:hAnsi="Times New Roman" w:cs="Times New Roman"/>
          <w:sz w:val="28"/>
          <w:szCs w:val="28"/>
        </w:rPr>
        <w:t xml:space="preserve"> : Ś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>wiat Ksi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ąż</w:t>
      </w:r>
      <w:proofErr w:type="spellEnd"/>
      <w:r w:rsidRPr="004E0EE9">
        <w:rPr>
          <w:rFonts w:ascii="Times New Roman" w:hAnsi="Times New Roman" w:cs="Times New Roman"/>
          <w:sz w:val="28"/>
          <w:szCs w:val="28"/>
          <w:lang w:val="pl-PL"/>
        </w:rPr>
        <w:t>ki</w:t>
      </w:r>
      <w:r w:rsidRPr="004E0EE9">
        <w:rPr>
          <w:rFonts w:ascii="Times New Roman" w:hAnsi="Times New Roman" w:cs="Times New Roman"/>
          <w:sz w:val="28"/>
          <w:szCs w:val="28"/>
        </w:rPr>
        <w:t>, 2008.</w:t>
      </w:r>
      <w:r w:rsidRPr="004E0EE9">
        <w:rPr>
          <w:rFonts w:ascii="Times New Roman" w:hAnsi="Times New Roman" w:cs="Times New Roman"/>
          <w:sz w:val="28"/>
          <w:szCs w:val="28"/>
          <w:lang w:val="pl-PL"/>
        </w:rPr>
        <w:t> 544 s.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Абдуллабекова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Гюляр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. Современная польская литература.  Учебное пособие. Баку: БСУ, 2010. 279 с. 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Бедзир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Н. </w:t>
      </w:r>
      <w:hyperlink r:id="rId8" w:history="1">
        <w:r w:rsidRPr="004E0E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Лекции по истории польской литературы | Персональный сайт – </w:t>
        </w:r>
        <w:proofErr w:type="spellStart"/>
        <w:r w:rsidRPr="004E0E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Електронний</w:t>
        </w:r>
        <w:proofErr w:type="spellEnd"/>
        <w:r w:rsidRPr="004E0EE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ресурс. – Режим доступу: </w:t>
        </w:r>
      </w:hyperlink>
      <w:r w:rsidRPr="004E0EE9">
        <w:rPr>
          <w:rFonts w:ascii="Times New Roman" w:hAnsi="Times New Roman" w:cs="Times New Roman"/>
          <w:sz w:val="28"/>
          <w:szCs w:val="28"/>
        </w:rPr>
        <w:t xml:space="preserve"> nataliabedzir.com/2014/02/23/.</w:t>
      </w:r>
    </w:p>
    <w:p w:rsidR="008A08F2" w:rsidRPr="004E0EE9" w:rsidRDefault="008A08F2" w:rsidP="008A08F2">
      <w:pPr>
        <w:numPr>
          <w:ilvl w:val="0"/>
          <w:numId w:val="1"/>
        </w:numPr>
        <w:shd w:val="clear" w:color="auto" w:fill="FFFFFF"/>
        <w:spacing w:after="75"/>
        <w:ind w:left="0" w:firstLine="360"/>
        <w:jc w:val="both"/>
        <w:textAlignment w:val="baseline"/>
        <w:rPr>
          <w:sz w:val="28"/>
          <w:szCs w:val="28"/>
        </w:rPr>
      </w:pPr>
      <w:r w:rsidRPr="004E0EE9">
        <w:rPr>
          <w:sz w:val="28"/>
          <w:szCs w:val="28"/>
        </w:rPr>
        <w:t>Горский И. М. Польский исторический роман и проблема историзма. Москва</w:t>
      </w:r>
      <w:proofErr w:type="gramStart"/>
      <w:r w:rsidRPr="004E0EE9">
        <w:rPr>
          <w:sz w:val="28"/>
          <w:szCs w:val="28"/>
        </w:rPr>
        <w:t xml:space="preserve"> :</w:t>
      </w:r>
      <w:proofErr w:type="gramEnd"/>
      <w:r w:rsidRPr="004E0EE9">
        <w:rPr>
          <w:sz w:val="28"/>
          <w:szCs w:val="28"/>
        </w:rPr>
        <w:t xml:space="preserve"> Изд-во АН СССР, 1963. 266 </w:t>
      </w:r>
      <w:proofErr w:type="gramStart"/>
      <w:r w:rsidRPr="004E0EE9">
        <w:rPr>
          <w:sz w:val="28"/>
          <w:szCs w:val="28"/>
        </w:rPr>
        <w:t>с</w:t>
      </w:r>
      <w:proofErr w:type="gramEnd"/>
      <w:r w:rsidRPr="004E0EE9">
        <w:rPr>
          <w:sz w:val="28"/>
          <w:szCs w:val="28"/>
        </w:rPr>
        <w:t>.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EE9">
        <w:rPr>
          <w:rFonts w:ascii="Times New Roman" w:hAnsi="Times New Roman" w:cs="Times New Roman"/>
          <w:sz w:val="28"/>
          <w:szCs w:val="28"/>
        </w:rPr>
        <w:t>История всемирной литературы. В 11-ти т. Т. т. 2–7. Москва</w:t>
      </w:r>
      <w:proofErr w:type="gramStart"/>
      <w:r w:rsidRPr="004E0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 xml:space="preserve"> Наука, 1985 –1989 [Т. 2.  1984. 672 с.  Т. 3. 1985.  816 с.  Т. 4.  1987.  687 с. Т. 5. 1988. 784 с. Т. 6. 1989.  880 с. Т. 7. 1991.  832 </w:t>
      </w:r>
      <w:proofErr w:type="gramStart"/>
      <w:r w:rsidRPr="004E0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 xml:space="preserve">.]. 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0EE9">
        <w:rPr>
          <w:rFonts w:ascii="Times New Roman" w:hAnsi="Times New Roman" w:cs="Times New Roman"/>
          <w:sz w:val="28"/>
          <w:szCs w:val="28"/>
        </w:rPr>
        <w:lastRenderedPageBreak/>
        <w:t>История польской литературы. Т. 1. Москва</w:t>
      </w:r>
      <w:proofErr w:type="gramStart"/>
      <w:r w:rsidRPr="004E0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 xml:space="preserve"> Наука, 1968, 616 с. Т. 2. Москва</w:t>
      </w:r>
      <w:proofErr w:type="gramStart"/>
      <w:r w:rsidRPr="004E0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 xml:space="preserve"> Наука, 1969.– 504 </w:t>
      </w:r>
      <w:proofErr w:type="gramStart"/>
      <w:r w:rsidRPr="004E0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>.</w:t>
      </w:r>
    </w:p>
    <w:p w:rsidR="008A08F2" w:rsidRPr="004E0EE9" w:rsidRDefault="008A08F2" w:rsidP="008A08F2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Петрухіна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Л. Е. 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польської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proofErr w:type="gramStart"/>
      <w:r w:rsidRPr="004E0E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Вид-во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EE9">
        <w:rPr>
          <w:rFonts w:ascii="Times New Roman" w:hAnsi="Times New Roman" w:cs="Times New Roman"/>
          <w:sz w:val="28"/>
          <w:szCs w:val="28"/>
        </w:rPr>
        <w:t>Львівськ</w:t>
      </w:r>
      <w:proofErr w:type="spellEnd"/>
      <w:r w:rsidRPr="004E0EE9">
        <w:rPr>
          <w:rFonts w:ascii="Times New Roman" w:hAnsi="Times New Roman" w:cs="Times New Roman"/>
          <w:sz w:val="28"/>
          <w:szCs w:val="28"/>
        </w:rPr>
        <w:t>. ун-ту, 2006. 215 с.</w:t>
      </w:r>
    </w:p>
    <w:p w:rsidR="008A08F2" w:rsidRPr="004E0EE9" w:rsidRDefault="008A08F2" w:rsidP="008A08F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A08F2" w:rsidRPr="004E0EE9" w:rsidRDefault="008A08F2" w:rsidP="008A08F2"/>
    <w:p w:rsidR="008A08F2" w:rsidRPr="004E0EE9" w:rsidRDefault="008A08F2" w:rsidP="008A08F2"/>
    <w:p w:rsidR="008A08F2" w:rsidRPr="004E0EE9" w:rsidRDefault="008A08F2" w:rsidP="008A08F2">
      <w:pPr>
        <w:widowControl w:val="0"/>
        <w:tabs>
          <w:tab w:val="left" w:pos="851"/>
          <w:tab w:val="left" w:pos="7088"/>
        </w:tabs>
        <w:spacing w:line="360" w:lineRule="auto"/>
        <w:ind w:firstLine="709"/>
        <w:jc w:val="both"/>
        <w:rPr>
          <w:rFonts w:cs="Tms Rmn"/>
          <w:sz w:val="16"/>
          <w:szCs w:val="16"/>
        </w:rPr>
      </w:pP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  <w:lang w:val="uk-UA"/>
        </w:rPr>
      </w:pPr>
      <w:proofErr w:type="spellStart"/>
      <w:r w:rsidRPr="004E0EE9">
        <w:rPr>
          <w:rFonts w:cs="Tms Rmn"/>
          <w:sz w:val="28"/>
          <w:szCs w:val="28"/>
        </w:rPr>
        <w:t>Науково-педагогічний</w:t>
      </w:r>
      <w:proofErr w:type="spellEnd"/>
      <w:r w:rsidRPr="004E0EE9">
        <w:rPr>
          <w:rFonts w:cs="Tms Rmn"/>
          <w:sz w:val="28"/>
          <w:szCs w:val="28"/>
        </w:rPr>
        <w:t xml:space="preserve"> </w:t>
      </w:r>
      <w:r w:rsidRPr="004E0EE9">
        <w:rPr>
          <w:noProof/>
        </w:rPr>
        <w:drawing>
          <wp:inline distT="0" distB="0" distL="0" distR="0">
            <wp:extent cx="140970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582" t="24591" r="14558"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E9">
        <w:rPr>
          <w:rFonts w:cs="Tms Rmn"/>
          <w:sz w:val="28"/>
          <w:szCs w:val="28"/>
          <w:lang w:val="uk-UA"/>
        </w:rPr>
        <w:t xml:space="preserve">             С. Д. Абрамович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  <w:lang w:val="uk-UA"/>
        </w:rPr>
      </w:pPr>
      <w:r w:rsidRPr="004E0EE9">
        <w:rPr>
          <w:rFonts w:cs="Tms Rmn"/>
          <w:sz w:val="28"/>
          <w:szCs w:val="28"/>
          <w:lang w:val="uk-UA"/>
        </w:rPr>
        <w:t>працівник              ___________</w:t>
      </w:r>
      <w:r w:rsidRPr="004E0EE9">
        <w:rPr>
          <w:rFonts w:cs="Tms Rmn"/>
          <w:sz w:val="28"/>
          <w:szCs w:val="28"/>
          <w:lang w:val="uk-UA"/>
        </w:rPr>
        <w:tab/>
        <w:t>__________________________________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position w:val="6"/>
          <w:sz w:val="28"/>
          <w:szCs w:val="28"/>
          <w:vertAlign w:val="superscript"/>
          <w:lang w:val="uk-UA"/>
        </w:rPr>
      </w:pPr>
      <w:r w:rsidRPr="004E0EE9">
        <w:rPr>
          <w:rFonts w:cs="Tms Rmn"/>
          <w:sz w:val="28"/>
          <w:szCs w:val="28"/>
          <w:lang w:val="uk-UA"/>
        </w:rPr>
        <w:tab/>
      </w:r>
      <w:r w:rsidRPr="004E0EE9">
        <w:rPr>
          <w:rFonts w:cs="Tms Rmn"/>
          <w:sz w:val="28"/>
          <w:szCs w:val="28"/>
          <w:lang w:val="uk-UA"/>
        </w:rPr>
        <w:tab/>
      </w:r>
      <w:r w:rsidRPr="004E0EE9">
        <w:rPr>
          <w:rFonts w:cs="Tms Rmn"/>
          <w:position w:val="6"/>
          <w:sz w:val="28"/>
          <w:szCs w:val="28"/>
          <w:lang w:val="uk-UA"/>
        </w:rPr>
        <w:t xml:space="preserve">      </w:t>
      </w:r>
      <w:r w:rsidRPr="004E0EE9">
        <w:rPr>
          <w:rFonts w:cs="Tms Rmn"/>
          <w:position w:val="6"/>
          <w:sz w:val="28"/>
          <w:szCs w:val="28"/>
          <w:vertAlign w:val="superscript"/>
          <w:lang w:val="uk-UA"/>
        </w:rPr>
        <w:t>(підпис                                       (ініціали та прізвище)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  <w:lang w:val="uk-UA"/>
        </w:rPr>
      </w:pPr>
      <w:proofErr w:type="spellStart"/>
      <w:r w:rsidRPr="004E0EE9">
        <w:rPr>
          <w:rFonts w:cs="Tms Rmn"/>
          <w:sz w:val="28"/>
          <w:szCs w:val="28"/>
        </w:rPr>
        <w:t>Завідувач</w:t>
      </w:r>
      <w:proofErr w:type="spellEnd"/>
      <w:r w:rsidRPr="004E0EE9">
        <w:rPr>
          <w:rFonts w:cs="Tms Rmn"/>
          <w:sz w:val="28"/>
          <w:szCs w:val="28"/>
        </w:rPr>
        <w:t xml:space="preserve"> </w:t>
      </w:r>
      <w:proofErr w:type="spellStart"/>
      <w:r w:rsidRPr="004E0EE9">
        <w:rPr>
          <w:rFonts w:cs="Tms Rmn"/>
          <w:sz w:val="28"/>
          <w:szCs w:val="28"/>
        </w:rPr>
        <w:t>кафедри</w:t>
      </w:r>
      <w:proofErr w:type="spellEnd"/>
      <w:r w:rsidRPr="004E0EE9">
        <w:rPr>
          <w:rFonts w:cs="Tms Rmn"/>
          <w:sz w:val="28"/>
          <w:szCs w:val="28"/>
          <w:lang w:val="uk-UA"/>
        </w:rPr>
        <w:t xml:space="preserve">          </w:t>
      </w:r>
      <w:r w:rsidRPr="004E0EE9">
        <w:rPr>
          <w:noProof/>
        </w:rPr>
        <w:drawing>
          <wp:inline distT="0" distB="0" distL="0" distR="0">
            <wp:extent cx="19050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271" t="24591" b="1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EE9">
        <w:rPr>
          <w:rFonts w:cs="Tms Rmn"/>
          <w:sz w:val="28"/>
          <w:szCs w:val="28"/>
          <w:lang w:val="uk-UA"/>
        </w:rPr>
        <w:t xml:space="preserve"> С. Д. Абрамович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</w:rPr>
      </w:pPr>
      <w:r w:rsidRPr="004E0EE9">
        <w:rPr>
          <w:rFonts w:cs="Tms Rmn"/>
          <w:sz w:val="28"/>
          <w:szCs w:val="28"/>
          <w:lang w:val="uk-UA"/>
        </w:rPr>
        <w:t xml:space="preserve">                                </w:t>
      </w:r>
      <w:r w:rsidRPr="004E0EE9">
        <w:rPr>
          <w:rFonts w:cs="Tms Rmn"/>
          <w:sz w:val="28"/>
          <w:szCs w:val="28"/>
        </w:rPr>
        <w:t>___________</w:t>
      </w:r>
      <w:r w:rsidRPr="004E0EE9">
        <w:rPr>
          <w:rFonts w:cs="Tms Rmn"/>
          <w:sz w:val="28"/>
          <w:szCs w:val="28"/>
        </w:rPr>
        <w:tab/>
        <w:t>__________________________</w:t>
      </w:r>
      <w:r w:rsidRPr="004E0EE9">
        <w:rPr>
          <w:rFonts w:cs="Tms Rmn"/>
          <w:sz w:val="28"/>
          <w:szCs w:val="28"/>
          <w:lang w:val="uk-UA"/>
        </w:rPr>
        <w:t>________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sz w:val="28"/>
          <w:szCs w:val="28"/>
        </w:rPr>
      </w:pPr>
      <w:r w:rsidRPr="004E0EE9">
        <w:rPr>
          <w:rFonts w:cs="Tms Rmn"/>
          <w:sz w:val="28"/>
          <w:szCs w:val="28"/>
        </w:rPr>
        <w:tab/>
      </w:r>
      <w:r w:rsidRPr="004E0EE9">
        <w:rPr>
          <w:rFonts w:cs="Tms Rmn"/>
          <w:sz w:val="28"/>
          <w:szCs w:val="28"/>
        </w:rPr>
        <w:tab/>
      </w:r>
      <w:r w:rsidRPr="004E0EE9">
        <w:rPr>
          <w:rFonts w:cs="Tms Rmn"/>
          <w:position w:val="6"/>
          <w:sz w:val="28"/>
          <w:szCs w:val="28"/>
        </w:rPr>
        <w:t xml:space="preserve">      </w:t>
      </w:r>
      <w:r w:rsidRPr="004E0EE9">
        <w:rPr>
          <w:rFonts w:cs="Tms Rmn"/>
          <w:position w:val="6"/>
          <w:sz w:val="28"/>
          <w:szCs w:val="28"/>
          <w:vertAlign w:val="superscript"/>
        </w:rPr>
        <w:t>(</w:t>
      </w:r>
      <w:proofErr w:type="spellStart"/>
      <w:proofErr w:type="gramStart"/>
      <w:r w:rsidRPr="004E0EE9">
        <w:rPr>
          <w:rFonts w:cs="Tms Rmn"/>
          <w:position w:val="6"/>
          <w:sz w:val="28"/>
          <w:szCs w:val="28"/>
          <w:vertAlign w:val="superscript"/>
        </w:rPr>
        <w:t>п</w:t>
      </w:r>
      <w:proofErr w:type="gramEnd"/>
      <w:r w:rsidRPr="004E0EE9">
        <w:rPr>
          <w:rFonts w:cs="Tms Rmn"/>
          <w:position w:val="6"/>
          <w:sz w:val="28"/>
          <w:szCs w:val="28"/>
          <w:vertAlign w:val="superscript"/>
        </w:rPr>
        <w:t>ідпис</w:t>
      </w:r>
      <w:proofErr w:type="spellEnd"/>
      <w:r w:rsidRPr="004E0EE9">
        <w:rPr>
          <w:rFonts w:cs="Tms Rmn"/>
          <w:sz w:val="28"/>
          <w:szCs w:val="28"/>
          <w:lang w:val="uk-UA"/>
        </w:rPr>
        <w:t xml:space="preserve">                     </w:t>
      </w:r>
      <w:r w:rsidRPr="004E0EE9">
        <w:rPr>
          <w:rFonts w:cs="Tms Rmn"/>
          <w:position w:val="6"/>
          <w:sz w:val="28"/>
          <w:szCs w:val="28"/>
          <w:vertAlign w:val="superscript"/>
        </w:rPr>
        <w:t xml:space="preserve">    (</w:t>
      </w:r>
      <w:proofErr w:type="spellStart"/>
      <w:r w:rsidRPr="004E0EE9">
        <w:rPr>
          <w:rFonts w:cs="Tms Rmn"/>
          <w:position w:val="6"/>
          <w:sz w:val="28"/>
          <w:szCs w:val="28"/>
          <w:vertAlign w:val="superscript"/>
        </w:rPr>
        <w:t>ініціали</w:t>
      </w:r>
      <w:proofErr w:type="spellEnd"/>
      <w:r w:rsidRPr="004E0EE9">
        <w:rPr>
          <w:rFonts w:cs="Tms Rmn"/>
          <w:position w:val="6"/>
          <w:sz w:val="28"/>
          <w:szCs w:val="28"/>
          <w:vertAlign w:val="superscript"/>
        </w:rPr>
        <w:t xml:space="preserve"> та </w:t>
      </w:r>
      <w:proofErr w:type="spellStart"/>
      <w:r w:rsidRPr="004E0EE9">
        <w:rPr>
          <w:rFonts w:cs="Tms Rmn"/>
          <w:position w:val="6"/>
          <w:sz w:val="28"/>
          <w:szCs w:val="28"/>
          <w:vertAlign w:val="superscript"/>
        </w:rPr>
        <w:t>прізвище</w:t>
      </w:r>
      <w:proofErr w:type="spellEnd"/>
      <w:r w:rsidRPr="004E0EE9">
        <w:rPr>
          <w:rFonts w:cs="Tms Rmn"/>
          <w:position w:val="6"/>
          <w:sz w:val="28"/>
          <w:szCs w:val="28"/>
          <w:vertAlign w:val="superscript"/>
        </w:rPr>
        <w:t>)</w:t>
      </w:r>
    </w:p>
    <w:p w:rsidR="008A08F2" w:rsidRPr="004E0EE9" w:rsidRDefault="008A08F2" w:rsidP="008A08F2">
      <w:pPr>
        <w:widowControl w:val="0"/>
        <w:tabs>
          <w:tab w:val="left" w:pos="851"/>
          <w:tab w:val="left" w:pos="3828"/>
          <w:tab w:val="left" w:pos="7088"/>
        </w:tabs>
        <w:jc w:val="both"/>
        <w:rPr>
          <w:rFonts w:cs="Tms Rmn"/>
          <w:position w:val="6"/>
          <w:sz w:val="28"/>
          <w:szCs w:val="28"/>
          <w:vertAlign w:val="superscript"/>
        </w:rPr>
      </w:pPr>
      <w:r w:rsidRPr="004E0EE9">
        <w:rPr>
          <w:rFonts w:cs="Tms Rmn"/>
          <w:sz w:val="28"/>
          <w:szCs w:val="28"/>
        </w:rPr>
        <w:tab/>
      </w:r>
      <w:r w:rsidRPr="004E0EE9">
        <w:rPr>
          <w:rFonts w:cs="Tms Rmn"/>
          <w:sz w:val="28"/>
          <w:szCs w:val="28"/>
        </w:rPr>
        <w:tab/>
      </w:r>
      <w:r w:rsidRPr="004E0EE9">
        <w:rPr>
          <w:rFonts w:cs="Tms Rmn"/>
          <w:position w:val="6"/>
          <w:sz w:val="28"/>
          <w:szCs w:val="28"/>
          <w:vertAlign w:val="superscript"/>
        </w:rPr>
        <w:tab/>
      </w:r>
    </w:p>
    <w:p w:rsidR="00584EFD" w:rsidRPr="004E0EE9" w:rsidRDefault="00584EFD">
      <w:bookmarkStart w:id="0" w:name="_GoBack"/>
      <w:bookmarkEnd w:id="0"/>
    </w:p>
    <w:sectPr w:rsidR="00584EFD" w:rsidRPr="004E0EE9" w:rsidSect="0062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3DF"/>
    <w:multiLevelType w:val="hybridMultilevel"/>
    <w:tmpl w:val="F48C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BC"/>
    <w:rsid w:val="003753BC"/>
    <w:rsid w:val="004E0EE9"/>
    <w:rsid w:val="00584EFD"/>
    <w:rsid w:val="00621F60"/>
    <w:rsid w:val="008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8F2"/>
    <w:pPr>
      <w:keepNext/>
      <w:outlineLvl w:val="0"/>
    </w:pPr>
    <w:rPr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8F2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a3">
    <w:name w:val="Абзац списка Знак"/>
    <w:link w:val="a4"/>
    <w:uiPriority w:val="34"/>
    <w:locked/>
    <w:rsid w:val="008A08F2"/>
  </w:style>
  <w:style w:type="paragraph" w:styleId="a4">
    <w:name w:val="List Paragraph"/>
    <w:basedOn w:val="a"/>
    <w:link w:val="a3"/>
    <w:uiPriority w:val="34"/>
    <w:qFormat/>
    <w:rsid w:val="008A0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A08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8F2"/>
    <w:pPr>
      <w:keepNext/>
      <w:outlineLvl w:val="0"/>
    </w:pPr>
    <w:rPr>
      <w:b/>
      <w:sz w:val="2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8F2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a3">
    <w:name w:val="Абзац списка Знак"/>
    <w:link w:val="a4"/>
    <w:uiPriority w:val="34"/>
    <w:locked/>
    <w:rsid w:val="008A08F2"/>
  </w:style>
  <w:style w:type="paragraph" w:styleId="a4">
    <w:name w:val="List Paragraph"/>
    <w:basedOn w:val="a"/>
    <w:link w:val="a3"/>
    <w:uiPriority w:val="34"/>
    <w:qFormat/>
    <w:rsid w:val="008A0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8A08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aliabedzir.com/2014/02/23/%D0%BB%D0%B5%D0%BA%D1%86%D0%B8%D0%B8-%D0%BF%D0%BE-%D0%B8%D1%81%D1%82%D0%BE%D1%80%D0%B8%D0%B8-%D0%BF%D0%BE%D0%BB%D1%8C%D1%81%D0%BA%D0%BE%D0%B9-%D0%BB%D0%B8%D1%82%D0%B5%D1%80%D0%B0%D1%82%D1%83%D1%80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F%D0%BE%D0%BB%D1%8C%D1%81%D1%8C%D0%BA%D0%B0_%D0%BB%D1%96%D1%82%D0%B5%D1%80%D0%B0%D1%82%D1%83%D1%80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17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k.wikipedia.org/wiki/162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2</cp:revision>
  <dcterms:created xsi:type="dcterms:W3CDTF">2020-02-13T18:12:00Z</dcterms:created>
  <dcterms:modified xsi:type="dcterms:W3CDTF">2020-02-13T18:12:00Z</dcterms:modified>
</cp:coreProperties>
</file>