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7C" w:rsidRPr="00D73586" w:rsidRDefault="006C317C" w:rsidP="006C317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3586">
        <w:rPr>
          <w:rFonts w:ascii="Times New Roman" w:hAnsi="Times New Roman"/>
          <w:sz w:val="28"/>
          <w:szCs w:val="28"/>
        </w:rPr>
        <w:t xml:space="preserve">Курс </w:t>
      </w:r>
      <w:r>
        <w:rPr>
          <w:rFonts w:ascii="Times New Roman" w:hAnsi="Times New Roman"/>
          <w:b/>
          <w:sz w:val="28"/>
          <w:szCs w:val="28"/>
        </w:rPr>
        <w:t>«</w:t>
      </w:r>
      <w:r w:rsidRPr="00D73586">
        <w:rPr>
          <w:rFonts w:ascii="Times New Roman" w:hAnsi="Times New Roman"/>
          <w:b/>
          <w:sz w:val="28"/>
          <w:szCs w:val="28"/>
        </w:rPr>
        <w:t>Нова історія країн Європи та Америки (другий період)</w:t>
      </w:r>
      <w:r>
        <w:rPr>
          <w:rFonts w:ascii="Times New Roman" w:hAnsi="Times New Roman"/>
          <w:b/>
          <w:sz w:val="28"/>
          <w:szCs w:val="28"/>
        </w:rPr>
        <w:t>»</w:t>
      </w:r>
      <w:r w:rsidRPr="00D73586">
        <w:rPr>
          <w:rFonts w:ascii="Times New Roman" w:hAnsi="Times New Roman"/>
          <w:sz w:val="28"/>
          <w:szCs w:val="28"/>
        </w:rPr>
        <w:t xml:space="preserve"> займає важливе місце у системі вузівських гуманітарних наук. Він дозволяє осягнути цілісність розвитку світової цивілізації через одиничне, часткове, загальне, збагнути в основних рисах його головніші закономірності і особливості, роль різноманітних факторів. Курс знаходиться у тісному взаємозв’язку з іншими навчальними дисциплінами – історією середніх віків, історією України, новою історією країн Азії та Африки, історією народів Росії. Зокрема зв’язок з історією Азії та Африки дозволяє зрозуміти наслідки цивілізаційного впливу Заходу на розвиток народів і країн даного регіону; визначити спільне і відмінне у суспільно-політичному розвитку Сходу й Заходу. Важливу роль у вивченні предмету відіграє культурологія, котра вивчає зв’язок традиційних культурно-світоглядних основ із сучасним станом культури; співвідношення культури з економікою, політикою, ідеологією, морально-етичними системами релігій тощо. Існує тісний зв’язок із політологією і соціологією, які дозволяють глибше осягнути цивілізаційну специфіку країн регіону. Не можна ігнорувати значимості економічних дисциплін, досягнень літературознавців, доробку соціальної психології</w:t>
      </w:r>
    </w:p>
    <w:p w:rsidR="006C317C" w:rsidRPr="00D73586" w:rsidRDefault="006C317C" w:rsidP="006C317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3586">
        <w:rPr>
          <w:rFonts w:ascii="Times New Roman" w:hAnsi="Times New Roman"/>
          <w:sz w:val="28"/>
          <w:szCs w:val="28"/>
        </w:rPr>
        <w:t>Згідно з навчальним планом курс відноситься до професійно-орієнтованих дисциплін гуманітарного циклу та охоплює хронологічні м</w:t>
      </w:r>
      <w:r>
        <w:rPr>
          <w:rFonts w:ascii="Times New Roman" w:hAnsi="Times New Roman"/>
          <w:sz w:val="28"/>
          <w:szCs w:val="28"/>
        </w:rPr>
        <w:t>ежі від 1815 р. (завершення наполеонівських війн)</w:t>
      </w:r>
      <w:r w:rsidRPr="00D73586">
        <w:rPr>
          <w:rFonts w:ascii="Times New Roman" w:hAnsi="Times New Roman"/>
          <w:sz w:val="28"/>
          <w:szCs w:val="28"/>
        </w:rPr>
        <w:t xml:space="preserve"> до 1918 року (часу завершення Першої світової війни).</w:t>
      </w:r>
    </w:p>
    <w:p w:rsidR="006C317C" w:rsidRPr="00D73586" w:rsidRDefault="006C317C" w:rsidP="006C317C">
      <w:pPr>
        <w:pStyle w:val="a3"/>
        <w:ind w:left="0" w:right="0" w:firstLine="567"/>
        <w:contextualSpacing/>
        <w:jc w:val="both"/>
        <w:rPr>
          <w:sz w:val="28"/>
          <w:szCs w:val="28"/>
        </w:rPr>
      </w:pPr>
      <w:r w:rsidRPr="00D73586">
        <w:rPr>
          <w:b/>
          <w:sz w:val="28"/>
          <w:szCs w:val="28"/>
        </w:rPr>
        <w:t>ПРЕДМЕТ КУРСУ</w:t>
      </w:r>
      <w:r w:rsidRPr="00D73586">
        <w:rPr>
          <w:sz w:val="28"/>
          <w:szCs w:val="28"/>
        </w:rPr>
        <w:t xml:space="preserve"> – політичний, соціальний, економічний, й культурний розвиток народів, держав і регіонів обох континентів.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ab/>
      </w:r>
      <w:r w:rsidRPr="00D73586">
        <w:rPr>
          <w:b/>
          <w:bCs/>
          <w:sz w:val="28"/>
          <w:szCs w:val="28"/>
        </w:rPr>
        <w:t>МЕТА КУРСУ</w:t>
      </w:r>
      <w:r w:rsidRPr="00D73586">
        <w:rPr>
          <w:sz w:val="28"/>
          <w:szCs w:val="28"/>
        </w:rPr>
        <w:t xml:space="preserve"> полягає у глибокому професійному засвоєнні студентами закономірностей та особливостей розвитку народів і країн Європи та Америки як органічної і нерозривної складової розвитку світової цивілізації.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 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         </w:t>
      </w:r>
      <w:r w:rsidRPr="00D73586">
        <w:rPr>
          <w:b/>
          <w:bCs/>
          <w:sz w:val="28"/>
          <w:szCs w:val="28"/>
        </w:rPr>
        <w:t>ОСНОВНІ  ЗАВДАННЯ</w:t>
      </w:r>
      <w:r w:rsidRPr="00D73586">
        <w:rPr>
          <w:sz w:val="28"/>
          <w:szCs w:val="28"/>
        </w:rPr>
        <w:t xml:space="preserve"> наступні: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визначити прикметні риси типологічних моделей політичного й соціально-економічного розвитку суспільств Європи й Америки, специфіку їх соціальної стратифікації;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виявити спільне і відмінне у розвитку капіталістичних відносин в країнах Європи і Америки;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з’ясувати загальні закономірності й специфіку розвитку народів та держав континентів;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продемонструвати роль релігійного фактору у політичному і духовному житті народів, націй і суспільств;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висвітлити основні риси розвитку культури, ментальності народів;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показати конкретно-історичний розвиток країн, визначальних процесів, явищ, подій;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розкрити роль різних факторів у розвитку (капіталістичної ) цивілізації Європи та Америки;</w:t>
      </w:r>
    </w:p>
    <w:p w:rsidR="006C317C" w:rsidRPr="00D73586" w:rsidRDefault="006C317C" w:rsidP="006C317C">
      <w:pPr>
        <w:pStyle w:val="a3"/>
        <w:numPr>
          <w:ilvl w:val="0"/>
          <w:numId w:val="1"/>
        </w:numPr>
        <w:tabs>
          <w:tab w:val="clear" w:pos="1440"/>
        </w:tabs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вдосконалити уміння студентів працювати з джерелами;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9) домогтися опанування студентами хронології, основних наукових понять;</w:t>
      </w:r>
    </w:p>
    <w:p w:rsidR="006C317C" w:rsidRPr="00D73586" w:rsidRDefault="006C317C" w:rsidP="006C317C">
      <w:pPr>
        <w:pStyle w:val="a3"/>
        <w:numPr>
          <w:ilvl w:val="0"/>
          <w:numId w:val="2"/>
        </w:numPr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lastRenderedPageBreak/>
        <w:t>закріпити навички працювати з наочними матеріалами (особливо з історичною картою).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</w:p>
    <w:p w:rsidR="006C317C" w:rsidRPr="00D73586" w:rsidRDefault="006C317C" w:rsidP="006C317C">
      <w:pPr>
        <w:pStyle w:val="a3"/>
        <w:ind w:left="0" w:right="0" w:firstLine="567"/>
        <w:jc w:val="both"/>
        <w:rPr>
          <w:b/>
          <w:bCs/>
          <w:sz w:val="28"/>
          <w:szCs w:val="28"/>
          <w:u w:val="single"/>
        </w:rPr>
      </w:pPr>
      <w:r w:rsidRPr="00D73586">
        <w:rPr>
          <w:sz w:val="28"/>
          <w:szCs w:val="28"/>
        </w:rPr>
        <w:t xml:space="preserve">Вивчивши курс, </w:t>
      </w:r>
      <w:r w:rsidRPr="00D73586">
        <w:rPr>
          <w:b/>
          <w:bCs/>
          <w:sz w:val="28"/>
          <w:szCs w:val="28"/>
          <w:u w:val="single"/>
        </w:rPr>
        <w:t xml:space="preserve">студент повинен знати: 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1) основні закономірності й особливості соціально-політичного й економічного розвитку європейського і американського континентів та їхніх головніших регіонів;</w:t>
      </w:r>
    </w:p>
    <w:p w:rsidR="006C317C" w:rsidRPr="00D73586" w:rsidRDefault="006C317C" w:rsidP="006C317C">
      <w:pPr>
        <w:pStyle w:val="a3"/>
        <w:numPr>
          <w:ilvl w:val="0"/>
          <w:numId w:val="3"/>
        </w:numPr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історію конкретних (передбачених навчальною програмою) країн та народів;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3) основні риси розвитку культури країн регіону;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5) життя і діяльність найвизначніших історичних постатей;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6) хронологію;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7) понятійний апарат;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8) теми, що вивчаються у шкільному курсі </w:t>
      </w:r>
      <w:proofErr w:type="spellStart"/>
      <w:r w:rsidRPr="00D73586">
        <w:rPr>
          <w:sz w:val="28"/>
          <w:szCs w:val="28"/>
        </w:rPr>
        <w:t>“Всесвітньої</w:t>
      </w:r>
      <w:proofErr w:type="spellEnd"/>
      <w:r w:rsidRPr="00D73586">
        <w:rPr>
          <w:sz w:val="28"/>
          <w:szCs w:val="28"/>
        </w:rPr>
        <w:t xml:space="preserve"> </w:t>
      </w:r>
      <w:proofErr w:type="spellStart"/>
      <w:r w:rsidRPr="00D73586">
        <w:rPr>
          <w:sz w:val="28"/>
          <w:szCs w:val="28"/>
        </w:rPr>
        <w:t>історії”</w:t>
      </w:r>
      <w:proofErr w:type="spellEnd"/>
      <w:r w:rsidRPr="00D73586">
        <w:rPr>
          <w:sz w:val="28"/>
          <w:szCs w:val="28"/>
        </w:rPr>
        <w:t>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</w:p>
    <w:p w:rsidR="006C317C" w:rsidRPr="00D73586" w:rsidRDefault="006C317C" w:rsidP="006C317C">
      <w:pPr>
        <w:pStyle w:val="a3"/>
        <w:ind w:left="0" w:right="0" w:firstLine="567"/>
        <w:jc w:val="both"/>
        <w:rPr>
          <w:b/>
          <w:bCs/>
          <w:sz w:val="28"/>
          <w:szCs w:val="28"/>
          <w:u w:val="single"/>
        </w:rPr>
      </w:pPr>
      <w:r w:rsidRPr="00D73586">
        <w:rPr>
          <w:b/>
          <w:bCs/>
          <w:sz w:val="28"/>
          <w:szCs w:val="28"/>
          <w:u w:val="single"/>
        </w:rPr>
        <w:t>Студент повинен уміти :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1) аналізувати соціально-політичні й економічні процеси, що відбувалися в країнах Європи та Америки у вказаний період, </w:t>
      </w:r>
      <w:proofErr w:type="spellStart"/>
      <w:r w:rsidRPr="00D73586">
        <w:rPr>
          <w:sz w:val="28"/>
          <w:szCs w:val="28"/>
        </w:rPr>
        <w:t>співставляти</w:t>
      </w:r>
      <w:proofErr w:type="spellEnd"/>
      <w:r w:rsidRPr="00D73586">
        <w:rPr>
          <w:sz w:val="28"/>
          <w:szCs w:val="28"/>
        </w:rPr>
        <w:t xml:space="preserve"> їх з подібними процесами у країнах Азії і Африки, Російській імперії;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2) вільно володіти одержаними знаннями, формулювати власні думки, робити аргументовані висновки, дискутувати;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3) працювати із джерельним матеріалом, використовувати його при висвітленні тих чи інших питань;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4) розробляти уроки з нової історії країн Європи та Америки, тематика яких передбачена шкільною програмою </w:t>
      </w:r>
      <w:proofErr w:type="spellStart"/>
      <w:r w:rsidRPr="00D73586">
        <w:rPr>
          <w:sz w:val="28"/>
          <w:szCs w:val="28"/>
        </w:rPr>
        <w:t>“Всесвітня</w:t>
      </w:r>
      <w:proofErr w:type="spellEnd"/>
      <w:r w:rsidRPr="00D73586">
        <w:rPr>
          <w:sz w:val="28"/>
          <w:szCs w:val="28"/>
        </w:rPr>
        <w:t xml:space="preserve"> </w:t>
      </w:r>
      <w:proofErr w:type="spellStart"/>
      <w:r w:rsidRPr="00D73586">
        <w:rPr>
          <w:sz w:val="28"/>
          <w:szCs w:val="28"/>
        </w:rPr>
        <w:t>історія”</w:t>
      </w:r>
      <w:proofErr w:type="spellEnd"/>
      <w:r w:rsidRPr="00D73586">
        <w:rPr>
          <w:sz w:val="28"/>
          <w:szCs w:val="28"/>
        </w:rPr>
        <w:t>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5) володіти історичною картою, працювати з контурними картами;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6) користуватися набутими знаннями у виховній роботі з учнями.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Враховуючи стан української та зарубіжної (російської, американської, французької тощо) методології історичного пізнання, укладач програми виходив із того, що її зміст має спрямовуватися на об’єктивне з’ясування як історії окремих народів і країн, так і явищ та подій минулого. А тому намагався уникнути механічної заміни формаційного підходу до вивчення історії на цивілізаційний чи якийсь інший. Вважаючи, що жоден з відомих методів пізнання не є універсальним і не може претендувати на виняткове право осягнення історичної правди, зроблено спробу використати окремі складові різних підходів: формаційного, стадіального, цивілізаційного, культурологічного тощо. Як основу історичного пізнання програма передбачає застосування історичного методу, а також вживанню </w:t>
      </w:r>
      <w:proofErr w:type="spellStart"/>
      <w:r w:rsidRPr="00D73586">
        <w:rPr>
          <w:sz w:val="28"/>
          <w:szCs w:val="28"/>
        </w:rPr>
        <w:t>історико-генетичного</w:t>
      </w:r>
      <w:proofErr w:type="spellEnd"/>
      <w:r w:rsidRPr="00D73586">
        <w:rPr>
          <w:sz w:val="28"/>
          <w:szCs w:val="28"/>
        </w:rPr>
        <w:t xml:space="preserve">, проблемно-хронологічного, порівняльно-історичного, </w:t>
      </w:r>
      <w:proofErr w:type="spellStart"/>
      <w:r w:rsidRPr="00D73586">
        <w:rPr>
          <w:sz w:val="28"/>
          <w:szCs w:val="28"/>
        </w:rPr>
        <w:t>історико-типологічного</w:t>
      </w:r>
      <w:proofErr w:type="spellEnd"/>
      <w:r w:rsidRPr="00D73586">
        <w:rPr>
          <w:sz w:val="28"/>
          <w:szCs w:val="28"/>
        </w:rPr>
        <w:t xml:space="preserve"> й інших методів.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 xml:space="preserve">Акцентування уваги на міжнародній проблематиці при складанні курсу семінарських занять обумовлене глибокими змінами у сфері зовнішньої політики та міждержавних відносин в останній третині ХІХ – на поч. ХХ ст. Технічна модернізація Європи та США кардинально вплинула на їх економічний, суспільно-політичний, культурний розвиток. Тіснішими й глибшими стали міждержавні торговельно-економічні зв’язки, посилилась </w:t>
      </w:r>
      <w:r w:rsidRPr="00D73586">
        <w:rPr>
          <w:sz w:val="28"/>
          <w:szCs w:val="28"/>
        </w:rPr>
        <w:lastRenderedPageBreak/>
        <w:t xml:space="preserve">конкуренція на світовому ринку, що призвело до ускладнення політичних стосунків між провідними країнами. Тому в зазначений період у зовнішній політиці великих держав особливо чітко простежуються економічні інтереси й прагнення, внутрішньополітичні чинники, що в поєднанні з традиційними зовнішньополітичними завданнями ставлять міжнародні відносини на чи не найперше місце у визначенні шляху історичного розвитку Європи та Америки. Крім того, саме в кінці ХІХ – на поч. ХХ ст. зовнішня політика і дипломатія набула тих специфічних рис і характерних ознак, які притаманні й сучасним міжнародним відносинам, що спонукає до їх поглибленого вивчення на семінарських заняттях. </w:t>
      </w:r>
    </w:p>
    <w:p w:rsidR="006C317C" w:rsidRPr="00D73586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Головними прийомами навчання дисципліні є усне слово викладача (лекція, пояснення проблемних моментів на семінарах), організація аудиторної</w:t>
      </w:r>
      <w:r w:rsidRPr="00D73586">
        <w:t xml:space="preserve"> </w:t>
      </w:r>
      <w:r w:rsidRPr="00D73586">
        <w:rPr>
          <w:sz w:val="28"/>
          <w:szCs w:val="28"/>
        </w:rPr>
        <w:t>роботи студентів (</w:t>
      </w:r>
      <w:proofErr w:type="spellStart"/>
      <w:r w:rsidRPr="00D73586">
        <w:rPr>
          <w:sz w:val="28"/>
          <w:szCs w:val="28"/>
        </w:rPr>
        <w:t>бліц-опитування</w:t>
      </w:r>
      <w:proofErr w:type="spellEnd"/>
      <w:r w:rsidRPr="00D73586">
        <w:rPr>
          <w:sz w:val="28"/>
          <w:szCs w:val="28"/>
        </w:rPr>
        <w:t xml:space="preserve">, участь у дискусії та інші інтерактивні форми), проведення письмових робіт, організація виконання індивідуального науково-дослідного завдання із визначеної тематики. Після вивчення кожної теми передбачається підсумкове закріплення знань категоріального апарату. Вагоме місце відводиться також складанню тематичних схем, таблиць, роботі з контурною картою. Важливу роль у вивченні курсу відводиться самостійній роботі студентів (особливо на заочній формі навчання). Вона передбачає опрацювання джерел та наукової літератури в </w:t>
      </w:r>
      <w:proofErr w:type="spellStart"/>
      <w:r w:rsidRPr="00D73586">
        <w:rPr>
          <w:sz w:val="28"/>
          <w:szCs w:val="28"/>
        </w:rPr>
        <w:t>позааудиторний</w:t>
      </w:r>
      <w:proofErr w:type="spellEnd"/>
      <w:r w:rsidRPr="00D73586">
        <w:rPr>
          <w:sz w:val="28"/>
          <w:szCs w:val="28"/>
        </w:rPr>
        <w:t xml:space="preserve"> час, вивчення фахового понятійного апарату, й хронології, опанування навичок роботи з історичною картою.</w:t>
      </w:r>
    </w:p>
    <w:p w:rsidR="006C317C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Передбачаються різні форми поточного контролю: опитування на семінарах, проведення співбесід та модульних контрольних робіт, перевірка виконання індивідуального науково-дослідного завдання. У кінці семестру проводиться іспит. Розроблено також критерії оцінювання начальних досягнень студента у відповідності до вимог кредитно-модульної системи організації навчального процесу.</w:t>
      </w:r>
    </w:p>
    <w:p w:rsidR="00C97BB0" w:rsidRPr="006C317C" w:rsidRDefault="006C317C" w:rsidP="006C317C">
      <w:pPr>
        <w:pStyle w:val="a3"/>
        <w:ind w:left="0" w:right="0" w:firstLine="567"/>
        <w:jc w:val="both"/>
        <w:rPr>
          <w:sz w:val="28"/>
          <w:szCs w:val="28"/>
        </w:rPr>
      </w:pPr>
      <w:r w:rsidRPr="00D73586">
        <w:rPr>
          <w:sz w:val="28"/>
          <w:szCs w:val="28"/>
        </w:rPr>
        <w:t>Запропонований порядок тем не є суворо обов’язковим, але створює послідовність, котра дозволяє виявити закономірності і зв’язок явищ. Список рекомендованих для опрацювання студентами джерел і літератури може бути доповнений відповідно до нових надходжень у бібліотеку університету.</w:t>
      </w:r>
    </w:p>
    <w:sectPr w:rsidR="00C97BB0" w:rsidRPr="006C3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4F8"/>
    <w:multiLevelType w:val="hybridMultilevel"/>
    <w:tmpl w:val="EA66D89A"/>
    <w:lvl w:ilvl="0" w:tplc="238C33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CD445E8"/>
    <w:multiLevelType w:val="hybridMultilevel"/>
    <w:tmpl w:val="D4EAB710"/>
    <w:lvl w:ilvl="0" w:tplc="0422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6E4DBD"/>
    <w:multiLevelType w:val="hybridMultilevel"/>
    <w:tmpl w:val="AAD66568"/>
    <w:lvl w:ilvl="0" w:tplc="2F08C2A4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425"/>
  <w:characterSpacingControl w:val="doNotCompress"/>
  <w:compat>
    <w:useFELayout/>
  </w:compat>
  <w:rsids>
    <w:rsidRoot w:val="006C317C"/>
    <w:rsid w:val="006C317C"/>
    <w:rsid w:val="00C9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C317C"/>
    <w:pPr>
      <w:spacing w:after="0" w:line="240" w:lineRule="auto"/>
      <w:ind w:left="720" w:right="-6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4650</Words>
  <Characters>2652</Characters>
  <Application>Microsoft Office Word</Application>
  <DocSecurity>0</DocSecurity>
  <Lines>22</Lines>
  <Paragraphs>14</Paragraphs>
  <ScaleCrop>false</ScaleCrop>
  <Company/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Ваня</cp:lastModifiedBy>
  <cp:revision>2</cp:revision>
  <dcterms:created xsi:type="dcterms:W3CDTF">2020-02-02T20:16:00Z</dcterms:created>
  <dcterms:modified xsi:type="dcterms:W3CDTF">2020-02-02T20:17:00Z</dcterms:modified>
</cp:coreProperties>
</file>