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1023" w:type="dxa"/>
        <w:tblLayout w:type="fixed"/>
        <w:tblLook w:val="04A0" w:firstRow="1" w:lastRow="0" w:firstColumn="1" w:lastColumn="0" w:noHBand="0" w:noVBand="1"/>
      </w:tblPr>
      <w:tblGrid>
        <w:gridCol w:w="1799"/>
        <w:gridCol w:w="143"/>
        <w:gridCol w:w="9"/>
        <w:gridCol w:w="2396"/>
        <w:gridCol w:w="574"/>
        <w:gridCol w:w="857"/>
        <w:gridCol w:w="422"/>
        <w:gridCol w:w="277"/>
        <w:gridCol w:w="290"/>
        <w:gridCol w:w="708"/>
        <w:gridCol w:w="146"/>
        <w:gridCol w:w="563"/>
        <w:gridCol w:w="146"/>
        <w:gridCol w:w="421"/>
        <w:gridCol w:w="697"/>
        <w:gridCol w:w="12"/>
        <w:gridCol w:w="709"/>
        <w:gridCol w:w="712"/>
        <w:gridCol w:w="142"/>
      </w:tblGrid>
      <w:tr w:rsidR="00C12F00" w:rsidRPr="0040186E" w:rsidTr="00734AAA">
        <w:tc>
          <w:tcPr>
            <w:tcW w:w="1799" w:type="dxa"/>
            <w:vMerge w:val="restart"/>
            <w:tcBorders>
              <w:right w:val="single" w:sz="4" w:space="0" w:color="auto"/>
            </w:tcBorders>
          </w:tcPr>
          <w:p w:rsidR="00C12F00" w:rsidRPr="0040186E" w:rsidRDefault="00C12F00" w:rsidP="00F678A6">
            <w:pPr>
              <w:pStyle w:val="1"/>
              <w:tabs>
                <w:tab w:val="center" w:pos="7569"/>
                <w:tab w:val="left" w:pos="11164"/>
              </w:tabs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152525" cy="1036432"/>
                  <wp:effectExtent l="19050" t="0" r="9525" b="0"/>
                  <wp:docPr id="1" name="Рисунок 1" descr="На зображенні може бути: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 зображенні може бути: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71" cy="1035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C12F00" w:rsidRPr="0040186E" w:rsidRDefault="00C12F00" w:rsidP="00F678A6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Кам’янець-Подільський національний університет імені Івана Огієнка </w:t>
            </w: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Факультет </w:t>
            </w:r>
            <w:r w:rsidR="001E5DA0">
              <w:rPr>
                <w:rFonts w:ascii="Times New Roman" w:eastAsia="Times New Roman" w:hAnsi="Times New Roman" w:cs="Times New Roman"/>
                <w:b/>
                <w:color w:val="000000"/>
              </w:rPr>
              <w:t>фізичної культури</w:t>
            </w:r>
            <w:r w:rsidR="001E5DA0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Кафедра спорту і спортивних ігор</w:t>
            </w:r>
          </w:p>
        </w:tc>
        <w:tc>
          <w:tcPr>
            <w:tcW w:w="1575" w:type="dxa"/>
            <w:gridSpan w:val="4"/>
            <w:vMerge w:val="restart"/>
            <w:tcBorders>
              <w:left w:val="single" w:sz="4" w:space="0" w:color="auto"/>
            </w:tcBorders>
          </w:tcPr>
          <w:p w:rsidR="00C12F00" w:rsidRPr="0040186E" w:rsidRDefault="00C12F00" w:rsidP="00F678A6">
            <w:pPr>
              <w:ind w:lef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989330" cy="1017523"/>
                  <wp:effectExtent l="19050" t="0" r="127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-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836" cy="101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F00" w:rsidRPr="0040186E" w:rsidTr="00734AAA">
        <w:tc>
          <w:tcPr>
            <w:tcW w:w="1799" w:type="dxa"/>
            <w:vMerge/>
            <w:tcBorders>
              <w:right w:val="single" w:sz="4" w:space="0" w:color="auto"/>
            </w:tcBorders>
          </w:tcPr>
          <w:p w:rsidR="00C12F00" w:rsidRPr="0040186E" w:rsidRDefault="00C12F00" w:rsidP="00F678A6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64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C12F00" w:rsidP="00F678A6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Силабус</w:t>
            </w:r>
            <w:proofErr w:type="spellEnd"/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навчальної дисципліни</w:t>
            </w:r>
          </w:p>
          <w:p w:rsidR="00C12F00" w:rsidRPr="0040186E" w:rsidRDefault="0021529B" w:rsidP="00734AAA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«Сучасні оздоровчі технології у професійній діяльності</w:t>
            </w:r>
            <w:r w:rsidR="00734AAA"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575" w:type="dxa"/>
            <w:gridSpan w:val="4"/>
            <w:vMerge/>
            <w:tcBorders>
              <w:left w:val="single" w:sz="4" w:space="0" w:color="auto"/>
            </w:tcBorders>
          </w:tcPr>
          <w:p w:rsidR="00C12F00" w:rsidRPr="0040186E" w:rsidRDefault="00C12F00" w:rsidP="00F678A6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34AAA" w:rsidRPr="0040186E" w:rsidTr="00E75B6D">
        <w:trPr>
          <w:trHeight w:val="78"/>
        </w:trPr>
        <w:tc>
          <w:tcPr>
            <w:tcW w:w="49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Галузь знань:</w:t>
            </w:r>
          </w:p>
        </w:tc>
        <w:tc>
          <w:tcPr>
            <w:tcW w:w="6102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color w:val="000000"/>
              </w:rPr>
              <w:t>01 Освіта / Педагогіка</w:t>
            </w:r>
            <w:r w:rsidR="0021529B">
              <w:rPr>
                <w:rFonts w:ascii="Times New Roman" w:eastAsia="Times New Roman" w:hAnsi="Times New Roman" w:cs="Times New Roman"/>
                <w:color w:val="000000"/>
              </w:rPr>
              <w:t>, 22</w:t>
            </w:r>
            <w:r w:rsidR="00184F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84F0F">
              <w:rPr>
                <w:rFonts w:eastAsia="Calibri"/>
                <w:lang w:eastAsia="en-US"/>
              </w:rPr>
              <w:t xml:space="preserve">Охорона </w:t>
            </w:r>
            <w:proofErr w:type="spellStart"/>
            <w:r w:rsidR="00184F0F">
              <w:rPr>
                <w:rFonts w:eastAsia="Calibri"/>
                <w:lang w:eastAsia="en-US"/>
              </w:rPr>
              <w:t>здоров</w:t>
            </w:r>
            <w:proofErr w:type="spellEnd"/>
            <w:r w:rsidR="00184F0F">
              <w:rPr>
                <w:rFonts w:eastAsia="Calibri"/>
                <w:lang w:val="en-US" w:eastAsia="en-US"/>
              </w:rPr>
              <w:t>’</w:t>
            </w:r>
            <w:r w:rsidR="00184F0F">
              <w:rPr>
                <w:rFonts w:eastAsia="Calibri"/>
                <w:lang w:eastAsia="en-US"/>
              </w:rPr>
              <w:t>я</w:t>
            </w:r>
          </w:p>
        </w:tc>
      </w:tr>
      <w:tr w:rsidR="00734AAA" w:rsidRPr="0040186E" w:rsidTr="00E75B6D">
        <w:trPr>
          <w:trHeight w:val="96"/>
        </w:trPr>
        <w:tc>
          <w:tcPr>
            <w:tcW w:w="49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Спеціальність:</w:t>
            </w:r>
          </w:p>
        </w:tc>
        <w:tc>
          <w:tcPr>
            <w:tcW w:w="6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9B" w:rsidRPr="00AC6AF6" w:rsidRDefault="00734AAA" w:rsidP="0021529B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AC6AF6">
              <w:rPr>
                <w:rFonts w:ascii="Times New Roman" w:eastAsia="Times New Roman" w:hAnsi="Times New Roman" w:cs="Times New Roman"/>
                <w:color w:val="000000"/>
              </w:rPr>
              <w:t>014 Середня освіта (Фізична культура)</w:t>
            </w:r>
            <w:r w:rsidR="0021529B" w:rsidRPr="00AC6A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1529B" w:rsidRPr="00AC6AF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21529B" w:rsidRPr="00AC6AF6" w:rsidRDefault="0021529B" w:rsidP="0021529B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AC6AF6">
              <w:rPr>
                <w:rFonts w:ascii="Times New Roman" w:hAnsi="Times New Roman" w:cs="Times New Roman"/>
                <w:szCs w:val="28"/>
              </w:rPr>
              <w:t>017 Фізична культура і спорт</w:t>
            </w:r>
          </w:p>
          <w:p w:rsidR="00734AAA" w:rsidRPr="0040186E" w:rsidRDefault="0021529B" w:rsidP="0021529B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C6AF6">
              <w:rPr>
                <w:rFonts w:ascii="Times New Roman" w:hAnsi="Times New Roman" w:cs="Times New Roman"/>
                <w:szCs w:val="28"/>
              </w:rPr>
              <w:t xml:space="preserve">227 Фізична терапія, </w:t>
            </w:r>
            <w:proofErr w:type="spellStart"/>
            <w:r w:rsidRPr="00AC6AF6">
              <w:rPr>
                <w:rFonts w:ascii="Times New Roman" w:hAnsi="Times New Roman" w:cs="Times New Roman"/>
                <w:szCs w:val="28"/>
              </w:rPr>
              <w:t>ерготерапія</w:t>
            </w:r>
            <w:proofErr w:type="spellEnd"/>
          </w:p>
        </w:tc>
      </w:tr>
      <w:tr w:rsidR="00734AAA" w:rsidRPr="0040186E" w:rsidTr="00E75B6D">
        <w:trPr>
          <w:trHeight w:val="114"/>
        </w:trPr>
        <w:tc>
          <w:tcPr>
            <w:tcW w:w="49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Освітньо-професійна програма:</w:t>
            </w:r>
          </w:p>
        </w:tc>
        <w:tc>
          <w:tcPr>
            <w:tcW w:w="6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F0F" w:rsidRPr="00AC6AF6" w:rsidRDefault="00734AAA" w:rsidP="00184F0F">
            <w:pPr>
              <w:rPr>
                <w:rFonts w:ascii="Times New Roman" w:hAnsi="Times New Roman" w:cs="Times New Roman"/>
                <w:szCs w:val="28"/>
              </w:rPr>
            </w:pPr>
            <w:r w:rsidRPr="00AC6AF6">
              <w:rPr>
                <w:rFonts w:ascii="Times New Roman" w:eastAsia="Times New Roman" w:hAnsi="Times New Roman" w:cs="Times New Roman"/>
                <w:color w:val="000000"/>
              </w:rPr>
              <w:t>Середня освіта (Фізична культура)</w:t>
            </w:r>
            <w:r w:rsidR="00184F0F" w:rsidRPr="00AC6AF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84F0F" w:rsidRPr="00AC6AF6" w:rsidRDefault="00184F0F" w:rsidP="00184F0F">
            <w:pPr>
              <w:rPr>
                <w:rFonts w:ascii="Times New Roman" w:hAnsi="Times New Roman" w:cs="Times New Roman"/>
                <w:szCs w:val="28"/>
              </w:rPr>
            </w:pPr>
            <w:r w:rsidRPr="00AC6AF6">
              <w:rPr>
                <w:rFonts w:ascii="Times New Roman" w:hAnsi="Times New Roman" w:cs="Times New Roman"/>
                <w:szCs w:val="28"/>
              </w:rPr>
              <w:t xml:space="preserve">«Тренер з видів спорту», </w:t>
            </w:r>
          </w:p>
          <w:p w:rsidR="00734AAA" w:rsidRPr="0040186E" w:rsidRDefault="00184F0F" w:rsidP="00184F0F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C6AF6">
              <w:rPr>
                <w:rFonts w:ascii="Times New Roman" w:hAnsi="Times New Roman" w:cs="Times New Roman"/>
                <w:szCs w:val="28"/>
              </w:rPr>
              <w:t>«Фізична реабілітація»</w:t>
            </w:r>
          </w:p>
        </w:tc>
      </w:tr>
      <w:tr w:rsidR="00734AAA" w:rsidRPr="0040186E" w:rsidTr="00E75B6D">
        <w:trPr>
          <w:trHeight w:val="146"/>
        </w:trPr>
        <w:tc>
          <w:tcPr>
            <w:tcW w:w="49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Рівень вищої освіти:</w:t>
            </w:r>
          </w:p>
        </w:tc>
        <w:tc>
          <w:tcPr>
            <w:tcW w:w="6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AAA" w:rsidRPr="0040186E" w:rsidRDefault="001E5DA0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Другий (магісте</w:t>
            </w:r>
            <w:r w:rsidR="00734AAA" w:rsidRPr="0040186E">
              <w:rPr>
                <w:rFonts w:ascii="Times New Roman" w:hAnsi="Times New Roman" w:cs="Times New Roman"/>
              </w:rPr>
              <w:t>рський)</w:t>
            </w:r>
          </w:p>
        </w:tc>
      </w:tr>
      <w:tr w:rsidR="00734AAA" w:rsidRPr="0040186E" w:rsidTr="00E75B6D">
        <w:trPr>
          <w:trHeight w:val="149"/>
        </w:trPr>
        <w:tc>
          <w:tcPr>
            <w:tcW w:w="49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Статус дисципліни:</w:t>
            </w:r>
          </w:p>
        </w:tc>
        <w:tc>
          <w:tcPr>
            <w:tcW w:w="6102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color w:val="000000"/>
              </w:rPr>
              <w:t>вибіркова</w:t>
            </w:r>
          </w:p>
        </w:tc>
      </w:tr>
      <w:tr w:rsidR="00734AAA" w:rsidRPr="0040186E" w:rsidTr="00E75B6D">
        <w:trPr>
          <w:trHeight w:val="182"/>
        </w:trPr>
        <w:tc>
          <w:tcPr>
            <w:tcW w:w="49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Мова викладання:</w:t>
            </w:r>
          </w:p>
        </w:tc>
        <w:tc>
          <w:tcPr>
            <w:tcW w:w="6102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color w:val="000000"/>
              </w:rPr>
              <w:t>українська</w:t>
            </w:r>
          </w:p>
        </w:tc>
      </w:tr>
      <w:tr w:rsidR="00734AAA" w:rsidRPr="0040186E" w:rsidTr="00734AAA">
        <w:trPr>
          <w:trHeight w:val="199"/>
        </w:trPr>
        <w:tc>
          <w:tcPr>
            <w:tcW w:w="1942" w:type="dxa"/>
            <w:gridSpan w:val="2"/>
            <w:vMerge w:val="restart"/>
            <w:tcBorders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Викладачі:</w:t>
            </w: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360664" w:rsidP="00E75B6D">
            <w:pPr>
              <w:pStyle w:val="1"/>
              <w:tabs>
                <w:tab w:val="center" w:pos="7569"/>
                <w:tab w:val="left" w:pos="11164"/>
              </w:tabs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66900" cy="1495425"/>
                  <wp:effectExtent l="0" t="0" r="0" b="9525"/>
                  <wp:docPr id="5" name="Рисунок 5" descr="D:\Нова папкаcудів\New folder\фото кафедра\IMG_3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 папкаcудів\New folder\фото кафедра\IMG_3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771" cy="151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ПІБ:</w:t>
            </w:r>
          </w:p>
        </w:tc>
        <w:tc>
          <w:tcPr>
            <w:tcW w:w="4546" w:type="dxa"/>
            <w:gridSpan w:val="11"/>
            <w:tcBorders>
              <w:left w:val="single" w:sz="4" w:space="0" w:color="auto"/>
            </w:tcBorders>
          </w:tcPr>
          <w:p w:rsidR="00734AAA" w:rsidRPr="0040186E" w:rsidRDefault="001E5DA0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Козак Євген Павл</w:t>
            </w:r>
            <w:r w:rsidR="00734AAA" w:rsidRPr="0040186E">
              <w:rPr>
                <w:rFonts w:ascii="Times New Roman" w:eastAsia="Times New Roman" w:hAnsi="Times New Roman" w:cs="Times New Roman"/>
                <w:color w:val="000000"/>
              </w:rPr>
              <w:t>ович</w:t>
            </w:r>
          </w:p>
        </w:tc>
      </w:tr>
      <w:tr w:rsidR="00734AAA" w:rsidRPr="0040186E" w:rsidTr="00734AAA">
        <w:tc>
          <w:tcPr>
            <w:tcW w:w="1942" w:type="dxa"/>
            <w:gridSpan w:val="2"/>
            <w:vMerge/>
            <w:tcBorders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Посада:</w:t>
            </w:r>
          </w:p>
        </w:tc>
        <w:tc>
          <w:tcPr>
            <w:tcW w:w="4546" w:type="dxa"/>
            <w:gridSpan w:val="11"/>
            <w:tcBorders>
              <w:left w:val="single" w:sz="4" w:space="0" w:color="auto"/>
            </w:tcBorders>
          </w:tcPr>
          <w:p w:rsidR="00734AAA" w:rsidRPr="0040186E" w:rsidRDefault="001E5DA0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Доцент</w:t>
            </w:r>
          </w:p>
        </w:tc>
      </w:tr>
      <w:tr w:rsidR="00734AAA" w:rsidRPr="0040186E" w:rsidTr="00734AAA">
        <w:tc>
          <w:tcPr>
            <w:tcW w:w="1942" w:type="dxa"/>
            <w:gridSpan w:val="2"/>
            <w:vMerge/>
            <w:tcBorders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Вчений ступінь:</w:t>
            </w:r>
          </w:p>
        </w:tc>
        <w:tc>
          <w:tcPr>
            <w:tcW w:w="4546" w:type="dxa"/>
            <w:gridSpan w:val="11"/>
            <w:tcBorders>
              <w:lef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color w:val="000000"/>
              </w:rPr>
              <w:t>Кандидат педагогічних наук</w:t>
            </w:r>
          </w:p>
        </w:tc>
      </w:tr>
      <w:tr w:rsidR="00734AAA" w:rsidRPr="0040186E" w:rsidTr="00734AAA">
        <w:tc>
          <w:tcPr>
            <w:tcW w:w="1942" w:type="dxa"/>
            <w:gridSpan w:val="2"/>
            <w:vMerge/>
            <w:tcBorders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Телефон:</w:t>
            </w:r>
          </w:p>
        </w:tc>
        <w:tc>
          <w:tcPr>
            <w:tcW w:w="4546" w:type="dxa"/>
            <w:gridSpan w:val="11"/>
            <w:tcBorders>
              <w:left w:val="single" w:sz="4" w:space="0" w:color="auto"/>
            </w:tcBorders>
          </w:tcPr>
          <w:p w:rsidR="00734AAA" w:rsidRPr="0040186E" w:rsidRDefault="001E5DA0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067 384 41 23</w:t>
            </w:r>
          </w:p>
        </w:tc>
      </w:tr>
      <w:tr w:rsidR="00734AAA" w:rsidRPr="0040186E" w:rsidTr="00734AAA">
        <w:tc>
          <w:tcPr>
            <w:tcW w:w="1942" w:type="dxa"/>
            <w:gridSpan w:val="2"/>
            <w:vMerge/>
            <w:tcBorders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40186E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40186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46" w:type="dxa"/>
            <w:gridSpan w:val="11"/>
            <w:tcBorders>
              <w:left w:val="single" w:sz="4" w:space="0" w:color="auto"/>
            </w:tcBorders>
          </w:tcPr>
          <w:p w:rsidR="00734AAA" w:rsidRPr="0040186E" w:rsidRDefault="007F6C24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history="1">
              <w:r w:rsidR="001E5DA0" w:rsidRPr="00814250">
                <w:rPr>
                  <w:rStyle w:val="a5"/>
                  <w:rFonts w:ascii="Times New Roman" w:hAnsi="Times New Roman" w:cs="Times New Roman"/>
                  <w:spacing w:val="3"/>
                  <w:shd w:val="clear" w:color="auto" w:fill="FFFFFF"/>
                  <w:lang w:val="en-US"/>
                </w:rPr>
                <w:t>kozak.yevhen</w:t>
              </w:r>
              <w:r w:rsidR="001E5DA0" w:rsidRPr="00814250">
                <w:rPr>
                  <w:rStyle w:val="a5"/>
                  <w:rFonts w:ascii="Times New Roman" w:hAnsi="Times New Roman" w:cs="Times New Roman"/>
                  <w:spacing w:val="3"/>
                  <w:shd w:val="clear" w:color="auto" w:fill="FFFFFF"/>
                </w:rPr>
                <w:t>@kpnu.edu.ua</w:t>
              </w:r>
            </w:hyperlink>
          </w:p>
        </w:tc>
      </w:tr>
      <w:tr w:rsidR="00734AAA" w:rsidRPr="0040186E" w:rsidTr="00734AAA">
        <w:tc>
          <w:tcPr>
            <w:tcW w:w="1942" w:type="dxa"/>
            <w:gridSpan w:val="2"/>
            <w:vMerge/>
            <w:tcBorders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Робоче місце:</w:t>
            </w:r>
          </w:p>
        </w:tc>
        <w:tc>
          <w:tcPr>
            <w:tcW w:w="4546" w:type="dxa"/>
            <w:gridSpan w:val="11"/>
            <w:tcBorders>
              <w:left w:val="single" w:sz="4" w:space="0" w:color="auto"/>
            </w:tcBorders>
          </w:tcPr>
          <w:p w:rsidR="00734AAA" w:rsidRPr="0040186E" w:rsidRDefault="001E5DA0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Аудиторія кафедри спорту і спортивних ігор</w:t>
            </w:r>
          </w:p>
        </w:tc>
        <w:bookmarkStart w:id="0" w:name="_GoBack"/>
        <w:bookmarkEnd w:id="0"/>
      </w:tr>
      <w:tr w:rsidR="00734AAA" w:rsidRPr="0040186E" w:rsidTr="00734AAA">
        <w:trPr>
          <w:trHeight w:val="496"/>
        </w:trPr>
        <w:tc>
          <w:tcPr>
            <w:tcW w:w="1942" w:type="dxa"/>
            <w:gridSpan w:val="2"/>
            <w:vMerge/>
            <w:tcBorders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40186E">
              <w:rPr>
                <w:rFonts w:ascii="Times New Roman" w:hAnsi="Times New Roman" w:cs="Times New Roman"/>
                <w:b/>
              </w:rPr>
              <w:t>Профайл</w:t>
            </w:r>
            <w:proofErr w:type="spellEnd"/>
            <w:r w:rsidRPr="0040186E">
              <w:rPr>
                <w:rFonts w:ascii="Times New Roman" w:hAnsi="Times New Roman" w:cs="Times New Roman"/>
                <w:b/>
              </w:rPr>
              <w:t xml:space="preserve"> викладача:</w:t>
            </w:r>
          </w:p>
        </w:tc>
        <w:tc>
          <w:tcPr>
            <w:tcW w:w="4546" w:type="dxa"/>
            <w:gridSpan w:val="11"/>
            <w:tcBorders>
              <w:left w:val="single" w:sz="4" w:space="0" w:color="auto"/>
            </w:tcBorders>
          </w:tcPr>
          <w:p w:rsidR="00734AAA" w:rsidRPr="0040186E" w:rsidRDefault="007F6C24" w:rsidP="00E75B6D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b/>
              </w:rPr>
            </w:pPr>
            <w:hyperlink r:id="rId12" w:history="1">
              <w:r w:rsidR="000F543D" w:rsidRPr="00814250">
                <w:rPr>
                  <w:rStyle w:val="a5"/>
                  <w:rFonts w:ascii="Times New Roman" w:hAnsi="Times New Roman" w:cs="Times New Roman"/>
                </w:rPr>
                <w:t>https://moodle.kpnu.edu.ua/course/view.php?id=8872</w:t>
              </w:r>
            </w:hyperlink>
            <w:r w:rsidR="000F543D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0F543D" w:rsidRPr="000F543D">
              <w:rPr>
                <w:rFonts w:ascii="Times New Roman" w:hAnsi="Times New Roman" w:cs="Times New Roman"/>
                <w:color w:val="000000" w:themeColor="text1"/>
              </w:rPr>
              <w:t>https://moodle.kpnu.edu.ua/course/view.php?id=9580</w:t>
            </w:r>
          </w:p>
        </w:tc>
      </w:tr>
      <w:tr w:rsidR="00734AAA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</w:tcPr>
          <w:p w:rsidR="00734AAA" w:rsidRPr="0040186E" w:rsidRDefault="00734AAA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Сторінка курсу в </w:t>
            </w:r>
            <w:r w:rsidRPr="0040186E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MOODLE</w:t>
            </w:r>
            <w:r w:rsidRPr="004018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30" w:type="dxa"/>
            <w:gridSpan w:val="15"/>
          </w:tcPr>
          <w:p w:rsidR="00734AAA" w:rsidRPr="00AC6AF6" w:rsidRDefault="00734AAA" w:rsidP="004F77F2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F543D">
              <w:rPr>
                <w:rFonts w:ascii="Times New Roman" w:hAnsi="Times New Roman" w:cs="Times New Roman"/>
                <w:color w:val="000000" w:themeColor="text1"/>
              </w:rPr>
              <w:t>Посилання на дисципліну</w:t>
            </w:r>
            <w:r w:rsidR="000F543D" w:rsidRPr="000F54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3" w:history="1">
              <w:r w:rsidR="00AC6AF6" w:rsidRPr="00814250">
                <w:rPr>
                  <w:rStyle w:val="a5"/>
                  <w:rFonts w:ascii="Times New Roman" w:hAnsi="Times New Roman" w:cs="Times New Roman"/>
                </w:rPr>
                <w:t>https://moodle.kpnu.edu.ua/course/view.php?id=8872</w:t>
              </w:r>
            </w:hyperlink>
            <w:r w:rsidRPr="000F543D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AC6A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6AF6" w:rsidRPr="00AC6AF6">
              <w:rPr>
                <w:rFonts w:ascii="Times New Roman" w:hAnsi="Times New Roman" w:cs="Times New Roman"/>
                <w:color w:val="000000" w:themeColor="text1"/>
              </w:rPr>
              <w:t>https://moodle.kpnu.edu.ua/course/view.php?id=9580</w:t>
            </w:r>
            <w:r w:rsidRPr="000F543D">
              <w:rPr>
                <w:rFonts w:ascii="Times New Roman" w:hAnsi="Times New Roman" w:cs="Times New Roman"/>
                <w:color w:val="000000" w:themeColor="text1"/>
              </w:rPr>
              <w:t xml:space="preserve"> розміщену в середовищі системи дистанційного навчання Кам’янець-Подільського національного університету імені Івана Огієнка</w:t>
            </w:r>
          </w:p>
        </w:tc>
      </w:tr>
      <w:tr w:rsidR="00734AAA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</w:tcPr>
          <w:p w:rsidR="00734AAA" w:rsidRPr="0040186E" w:rsidRDefault="00734AAA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Консультації</w:t>
            </w:r>
          </w:p>
        </w:tc>
        <w:tc>
          <w:tcPr>
            <w:tcW w:w="8930" w:type="dxa"/>
            <w:gridSpan w:val="15"/>
          </w:tcPr>
          <w:p w:rsidR="0068442F" w:rsidRPr="0040186E" w:rsidRDefault="00AB5BA3" w:rsidP="0040186E">
            <w:pPr>
              <w:pStyle w:val="ad"/>
              <w:snapToGrid w:val="0"/>
              <w:jc w:val="left"/>
              <w:rPr>
                <w:color w:val="FF0000"/>
                <w:sz w:val="22"/>
                <w:szCs w:val="22"/>
              </w:rPr>
            </w:pPr>
            <w:r w:rsidRPr="0040186E">
              <w:rPr>
                <w:b w:val="0"/>
                <w:sz w:val="22"/>
                <w:szCs w:val="22"/>
              </w:rPr>
              <w:t>Вівторок (1 і 3 тижні місяця) о 15:50-1</w:t>
            </w:r>
            <w:r w:rsidR="00184F0F">
              <w:rPr>
                <w:b w:val="0"/>
                <w:sz w:val="22"/>
                <w:szCs w:val="22"/>
              </w:rPr>
              <w:t>7:25 на базі аудиторії</w:t>
            </w:r>
            <w:r w:rsidR="00511265">
              <w:rPr>
                <w:b w:val="0"/>
                <w:sz w:val="22"/>
                <w:szCs w:val="22"/>
              </w:rPr>
              <w:t xml:space="preserve"> №222</w:t>
            </w:r>
            <w:r w:rsidR="00184F0F">
              <w:rPr>
                <w:b w:val="0"/>
                <w:sz w:val="22"/>
                <w:szCs w:val="22"/>
              </w:rPr>
              <w:t>а</w:t>
            </w:r>
          </w:p>
        </w:tc>
      </w:tr>
      <w:tr w:rsidR="00734AAA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</w:tcPr>
          <w:p w:rsidR="00734AAA" w:rsidRPr="0040186E" w:rsidRDefault="00734AAA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Анотація до курсу</w:t>
            </w:r>
          </w:p>
        </w:tc>
        <w:tc>
          <w:tcPr>
            <w:tcW w:w="8930" w:type="dxa"/>
            <w:gridSpan w:val="15"/>
          </w:tcPr>
          <w:p w:rsidR="00734AAA" w:rsidRPr="0040186E" w:rsidRDefault="00072FF8" w:rsidP="00072FF8">
            <w:pPr>
              <w:pStyle w:val="af"/>
              <w:autoSpaceDN w:val="0"/>
              <w:spacing w:after="0"/>
              <w:ind w:left="0" w:firstLine="567"/>
              <w:jc w:val="both"/>
              <w:rPr>
                <w:sz w:val="22"/>
                <w:szCs w:val="22"/>
              </w:rPr>
            </w:pPr>
            <w:r w:rsidRPr="0040186E">
              <w:rPr>
                <w:sz w:val="22"/>
                <w:szCs w:val="22"/>
              </w:rPr>
              <w:t>Оволодіння вміннями та навичкам</w:t>
            </w:r>
            <w:r w:rsidR="00AC6AF6">
              <w:rPr>
                <w:sz w:val="22"/>
                <w:szCs w:val="22"/>
              </w:rPr>
              <w:t>и з теорії та методики оздоровчих занять</w:t>
            </w:r>
            <w:r w:rsidRPr="0040186E">
              <w:rPr>
                <w:sz w:val="22"/>
                <w:szCs w:val="22"/>
              </w:rPr>
              <w:t xml:space="preserve"> для вирішення завдань: пов’язаних з визначенням навантаження на опорно-руховий апарат та інші системи органів людини; підбору засобів розвитку та тренування окремих м’язових груп; складання програм тренування з урахуванням індивідуальних особливосте</w:t>
            </w:r>
            <w:r w:rsidR="00AC6AF6">
              <w:rPr>
                <w:sz w:val="22"/>
                <w:szCs w:val="22"/>
              </w:rPr>
              <w:t>й учня в процесі занять оздоровчого</w:t>
            </w:r>
            <w:r w:rsidRPr="0040186E">
              <w:rPr>
                <w:sz w:val="22"/>
                <w:szCs w:val="22"/>
              </w:rPr>
              <w:t xml:space="preserve"> спрямування.</w:t>
            </w:r>
          </w:p>
        </w:tc>
      </w:tr>
      <w:tr w:rsidR="00734AAA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</w:tcPr>
          <w:p w:rsidR="00734AAA" w:rsidRPr="0040186E" w:rsidRDefault="00734AAA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Мета та цілі курсу</w:t>
            </w:r>
          </w:p>
        </w:tc>
        <w:tc>
          <w:tcPr>
            <w:tcW w:w="8930" w:type="dxa"/>
            <w:gridSpan w:val="15"/>
          </w:tcPr>
          <w:p w:rsidR="00734AAA" w:rsidRPr="001A236E" w:rsidRDefault="00072FF8" w:rsidP="00184F0F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1A236E">
              <w:rPr>
                <w:rFonts w:ascii="Times New Roman" w:hAnsi="Times New Roman" w:cs="Times New Roman"/>
              </w:rPr>
              <w:t>Метою вивчення навчальної дисципл</w:t>
            </w:r>
            <w:r w:rsidR="00511265" w:rsidRPr="001A236E">
              <w:rPr>
                <w:rFonts w:ascii="Times New Roman" w:hAnsi="Times New Roman" w:cs="Times New Roman"/>
              </w:rPr>
              <w:t>іни здобувачів вищої освіти другого (магістерського) рівня вищої освіти,</w:t>
            </w:r>
            <w:r w:rsidRPr="001A236E">
              <w:rPr>
                <w:rFonts w:ascii="Times New Roman" w:hAnsi="Times New Roman" w:cs="Times New Roman"/>
              </w:rPr>
              <w:t xml:space="preserve"> спеціальності 014 Середня освіта (Фізична культура)</w:t>
            </w:r>
            <w:r w:rsidR="00184F0F" w:rsidRPr="001A236E">
              <w:rPr>
                <w:rFonts w:ascii="Times New Roman" w:hAnsi="Times New Roman" w:cs="Times New Roman"/>
              </w:rPr>
              <w:t xml:space="preserve">, </w:t>
            </w:r>
            <w:r w:rsidR="00184F0F" w:rsidRPr="001A236E">
              <w:rPr>
                <w:rFonts w:ascii="Times New Roman" w:hAnsi="Times New Roman" w:cs="Times New Roman"/>
                <w:szCs w:val="28"/>
              </w:rPr>
              <w:t xml:space="preserve">017 Фізична культура і спорт, 227 Фізична терапія, </w:t>
            </w:r>
            <w:proofErr w:type="spellStart"/>
            <w:r w:rsidR="00184F0F" w:rsidRPr="001A236E">
              <w:rPr>
                <w:rFonts w:ascii="Times New Roman" w:hAnsi="Times New Roman" w:cs="Times New Roman"/>
                <w:szCs w:val="28"/>
              </w:rPr>
              <w:t>ерготерапія</w:t>
            </w:r>
            <w:proofErr w:type="spellEnd"/>
            <w:r w:rsidR="001A236E" w:rsidRPr="001A236E">
              <w:rPr>
                <w:rFonts w:ascii="Times New Roman" w:hAnsi="Times New Roman" w:cs="Times New Roman"/>
              </w:rPr>
              <w:t xml:space="preserve"> -</w:t>
            </w:r>
            <w:r w:rsidR="0094190C" w:rsidRPr="001A236E">
              <w:rPr>
                <w:rFonts w:ascii="Times New Roman" w:hAnsi="Times New Roman" w:cs="Times New Roman"/>
                <w:color w:val="000000"/>
                <w:szCs w:val="28"/>
              </w:rPr>
              <w:t xml:space="preserve"> надати здобувачам вищої освіти теоретичні знання щодо сучасних оздоровчих технологій, сформувати у них практичні навички щодо діагностики стану здоров'я, фізичного розвитку та рухової активності, сформувати вміння застосовувати одержані знання в повсякденному житті.</w:t>
            </w:r>
          </w:p>
        </w:tc>
      </w:tr>
      <w:tr w:rsidR="00734AAA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</w:tcPr>
          <w:p w:rsidR="00734AAA" w:rsidRPr="0040186E" w:rsidRDefault="00734AAA" w:rsidP="004F77F2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Формат курсу</w:t>
            </w:r>
          </w:p>
        </w:tc>
        <w:tc>
          <w:tcPr>
            <w:tcW w:w="8930" w:type="dxa"/>
            <w:gridSpan w:val="15"/>
          </w:tcPr>
          <w:p w:rsidR="00734AAA" w:rsidRPr="0040186E" w:rsidRDefault="00734AAA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186E">
              <w:rPr>
                <w:rFonts w:ascii="Times New Roman" w:eastAsia="Times New Roman" w:hAnsi="Times New Roman" w:cs="Times New Roman"/>
              </w:rPr>
              <w:t xml:space="preserve">Стандартний курс (очний, заочний), комбіноване навчання (наприклад, очний курс з елементами дистанційного навчання в системі </w:t>
            </w:r>
            <w:proofErr w:type="spellStart"/>
            <w:r w:rsidRPr="0040186E"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  <w:r w:rsidRPr="0040186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34AAA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</w:tcPr>
          <w:p w:rsidR="00734AAA" w:rsidRPr="0040186E" w:rsidRDefault="00734AAA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 навчання</w:t>
            </w:r>
          </w:p>
        </w:tc>
        <w:tc>
          <w:tcPr>
            <w:tcW w:w="8930" w:type="dxa"/>
            <w:gridSpan w:val="15"/>
          </w:tcPr>
          <w:p w:rsidR="00062D69" w:rsidRPr="00062D69" w:rsidRDefault="000A7A7E" w:rsidP="00062D69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результатами вивчення вибір</w:t>
            </w:r>
            <w:r w:rsidR="00062D69" w:rsidRPr="00062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кового освітнього компоненту проф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есійної підготовки «</w:t>
            </w:r>
            <w:r w:rsidRPr="000A7A7E">
              <w:rPr>
                <w:rFonts w:ascii="Times New Roman" w:eastAsia="Times New Roman" w:hAnsi="Times New Roman" w:cs="Times New Roman"/>
                <w:color w:val="000000"/>
              </w:rPr>
              <w:t>Сучасні оздоровчі технології у професійній діяльності</w:t>
            </w:r>
            <w:r w:rsidR="00062D69" w:rsidRPr="00062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здобувачі вищої освіти повинні </w:t>
            </w:r>
            <w:r w:rsidR="00062D69" w:rsidRPr="00062D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знати</w:t>
            </w:r>
            <w:r w:rsidR="00062D69" w:rsidRPr="00062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B3CD7" w:rsidRPr="00CB3CD7" w:rsidRDefault="00CB3CD7" w:rsidP="00CB3CD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B3C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основні законодавчі документи, нормативні акти у сфері фізичної культури і спорту; підходи до забезпечення якісного виконання завдань професійної діяльності на основі інструкцій, методичних рекомендацій, встановлених норм, нормативів, технічних умов тощо та вміє практично використовувати документи державних і громадських органів управління у сфері фізичної культури;</w:t>
            </w:r>
          </w:p>
          <w:p w:rsidR="00CB3CD7" w:rsidRPr="00CB3CD7" w:rsidRDefault="00CB3CD7" w:rsidP="00CB3CD7">
            <w:pPr>
              <w:jc w:val="both"/>
              <w:rPr>
                <w:rFonts w:ascii="Times New Roman" w:hAnsi="Times New Roman" w:cs="Times New Roman"/>
              </w:rPr>
            </w:pPr>
            <w:r w:rsidRPr="00CB3CD7">
              <w:rPr>
                <w:rFonts w:ascii="Times New Roman" w:hAnsi="Times New Roman" w:cs="Times New Roman"/>
              </w:rPr>
              <w:t>- основні положення теорії та методики спорту, процес становлення та розвитку спорту, олімпійського руху та олімпійської освіти на міжнародному та національному рівнях;</w:t>
            </w:r>
          </w:p>
          <w:p w:rsidR="00CB3CD7" w:rsidRPr="00CB3CD7" w:rsidRDefault="00CB3CD7" w:rsidP="00CB3CD7">
            <w:pPr>
              <w:rPr>
                <w:rFonts w:ascii="Times New Roman" w:hAnsi="Times New Roman" w:cs="Times New Roman"/>
              </w:rPr>
            </w:pPr>
            <w:r w:rsidRPr="00CB3CD7">
              <w:rPr>
                <w:rFonts w:ascii="Times New Roman" w:hAnsi="Times New Roman" w:cs="Times New Roman"/>
              </w:rPr>
              <w:lastRenderedPageBreak/>
              <w:t>- основи сучасної системи підготовки спортсменів, структуру і методики побудови процесу підготовки, видів підготовки спортсменів.</w:t>
            </w:r>
          </w:p>
          <w:p w:rsidR="00CB3CD7" w:rsidRPr="00CB3CD7" w:rsidRDefault="00CB3CD7" w:rsidP="00CB3CD7">
            <w:pPr>
              <w:pStyle w:val="Default"/>
              <w:ind w:left="1134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CB3CD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uk-UA"/>
              </w:rPr>
              <w:t>Уміти</w:t>
            </w:r>
            <w:r w:rsidRPr="00CB3CD7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uk-UA"/>
              </w:rPr>
              <w:t>:</w:t>
            </w:r>
          </w:p>
          <w:p w:rsidR="00CB3CD7" w:rsidRPr="00CB3CD7" w:rsidRDefault="00CB3CD7" w:rsidP="00CB3CD7">
            <w:pPr>
              <w:pStyle w:val="Default"/>
              <w:numPr>
                <w:ilvl w:val="0"/>
                <w:numId w:val="16"/>
              </w:numPr>
              <w:ind w:left="204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CB3C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планувати, чітко формулювати цілі, застосовувати різноманітні методики, технології та практики тайм-менеджменту, які сприятимуть ефективній організації часу відповідно до особистісних та професійних потреб;</w:t>
            </w:r>
          </w:p>
          <w:p w:rsidR="00CB3CD7" w:rsidRPr="00CB3CD7" w:rsidRDefault="00CB3CD7" w:rsidP="00CB3CD7">
            <w:pPr>
              <w:pStyle w:val="Default"/>
              <w:numPr>
                <w:ilvl w:val="0"/>
                <w:numId w:val="16"/>
              </w:numPr>
              <w:ind w:left="204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B3C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використовувати </w:t>
            </w:r>
            <w:proofErr w:type="spellStart"/>
            <w:r w:rsidRPr="00CB3C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позатренувальні</w:t>
            </w:r>
            <w:proofErr w:type="spellEnd"/>
            <w:r w:rsidRPr="00CB3C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і </w:t>
            </w:r>
            <w:proofErr w:type="spellStart"/>
            <w:r w:rsidRPr="00CB3C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позазмагальні</w:t>
            </w:r>
            <w:proofErr w:type="spellEnd"/>
            <w:r w:rsidRPr="00CB3C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чинники в системі підготовки та змагальної діяльності спортсменів;</w:t>
            </w:r>
          </w:p>
          <w:p w:rsidR="00CB3CD7" w:rsidRPr="00CB3CD7" w:rsidRDefault="00CB3CD7" w:rsidP="00CB3CD7">
            <w:pPr>
              <w:numPr>
                <w:ilvl w:val="0"/>
                <w:numId w:val="16"/>
              </w:numPr>
              <w:ind w:left="204"/>
              <w:rPr>
                <w:rFonts w:ascii="Times New Roman" w:hAnsi="Times New Roman" w:cs="Times New Roman"/>
              </w:rPr>
            </w:pPr>
            <w:r w:rsidRPr="00CB3CD7">
              <w:rPr>
                <w:rFonts w:ascii="Times New Roman" w:hAnsi="Times New Roman" w:cs="Times New Roman"/>
              </w:rPr>
              <w:t>застосовувати сформовані компетенції для ідентифікації і розв’язання стандартних і нестандартних професійних ситуацій;</w:t>
            </w:r>
          </w:p>
          <w:p w:rsidR="00CB3CD7" w:rsidRPr="00CB3CD7" w:rsidRDefault="00CB3CD7" w:rsidP="00CB3CD7">
            <w:pPr>
              <w:numPr>
                <w:ilvl w:val="0"/>
                <w:numId w:val="16"/>
              </w:numPr>
              <w:ind w:left="204"/>
              <w:jc w:val="both"/>
              <w:rPr>
                <w:rFonts w:ascii="Times New Roman" w:hAnsi="Times New Roman" w:cs="Times New Roman"/>
                <w:b/>
              </w:rPr>
            </w:pPr>
            <w:r w:rsidRPr="00CB3CD7">
              <w:rPr>
                <w:rFonts w:ascii="Times New Roman" w:hAnsi="Times New Roman" w:cs="Times New Roman"/>
              </w:rPr>
              <w:t>знаходити та аналізувати інформацію з різних джерел; здійснювати комунікаційну взаємодію за допомогою соціальних мереж; систематизувати прийоми створення, збереження, накопичення та інтерпретації даних з використанням сучасних</w:t>
            </w:r>
            <w:r w:rsidRPr="00CB3CD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CB3CD7">
              <w:rPr>
                <w:rFonts w:ascii="Times New Roman" w:hAnsi="Times New Roman" w:cs="Times New Roman"/>
              </w:rPr>
              <w:t>інформаційних та комунікаційних технологій для виконання професійних завдань та прийняття професійних рішень;</w:t>
            </w:r>
          </w:p>
          <w:p w:rsidR="00CB3CD7" w:rsidRPr="00CB3CD7" w:rsidRDefault="00CB3CD7" w:rsidP="00CB3CD7">
            <w:pPr>
              <w:numPr>
                <w:ilvl w:val="0"/>
                <w:numId w:val="16"/>
              </w:numPr>
              <w:ind w:left="204"/>
              <w:jc w:val="both"/>
              <w:rPr>
                <w:rFonts w:ascii="Times New Roman" w:hAnsi="Times New Roman" w:cs="Times New Roman"/>
              </w:rPr>
            </w:pPr>
            <w:r w:rsidRPr="00CB3CD7">
              <w:rPr>
                <w:rFonts w:ascii="Times New Roman" w:hAnsi="Times New Roman" w:cs="Times New Roman"/>
              </w:rPr>
              <w:t>здатність до освоєння нового матеріалу та вміння оцінювати себе критично; поглиблення набутих знань з допомогою самоосвіти; вміння представити і оцінити власний досвід та аналізувати й застосовувати досвід колег;</w:t>
            </w:r>
          </w:p>
          <w:p w:rsidR="00734AAA" w:rsidRPr="00CB3CD7" w:rsidRDefault="00CB3CD7" w:rsidP="00CB3CD7">
            <w:pPr>
              <w:pStyle w:val="Default"/>
              <w:numPr>
                <w:ilvl w:val="0"/>
                <w:numId w:val="16"/>
              </w:numPr>
              <w:ind w:left="204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B3C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виявляти готовність діяти</w:t>
            </w:r>
            <w:r w:rsidRPr="00CB3CD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соціально </w:t>
            </w:r>
            <w:proofErr w:type="spellStart"/>
            <w:r w:rsidRPr="00CB3CD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відповідально</w:t>
            </w:r>
            <w:proofErr w:type="spellEnd"/>
            <w:r w:rsidRPr="00CB3CD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та свідомо</w:t>
            </w:r>
            <w:r w:rsidRPr="00CB3C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  <w:r w:rsidRPr="00CB3CD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приймати рішення на підставі сформованих ціннісних орієнтирів і гуманістичних ідеалів, розумі</w:t>
            </w:r>
            <w:r w:rsidRPr="00CB3C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ння </w:t>
            </w:r>
            <w:r w:rsidRPr="00CB3CD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концепції сталого розвитку</w:t>
            </w:r>
            <w:r w:rsidRPr="00CB3C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людства</w:t>
            </w:r>
          </w:p>
        </w:tc>
      </w:tr>
      <w:tr w:rsidR="00734AAA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</w:tcPr>
          <w:p w:rsidR="00734AAA" w:rsidRPr="0040186E" w:rsidRDefault="00734AAA" w:rsidP="00072FF8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Компетентності:</w:t>
            </w:r>
          </w:p>
        </w:tc>
        <w:tc>
          <w:tcPr>
            <w:tcW w:w="8930" w:type="dxa"/>
            <w:gridSpan w:val="15"/>
          </w:tcPr>
          <w:p w:rsidR="00072FF8" w:rsidRDefault="00072FF8" w:rsidP="00072FF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Відповідно до освітньо-професійної програми (затверджена ухвалою вченої ради К-ПНУ імені Івана Огієнка від 28 квітня 2016 року, протокол за  № 4</w:t>
            </w:r>
            <w:r w:rsidR="00511265">
              <w:rPr>
                <w:rFonts w:ascii="Times New Roman" w:hAnsi="Times New Roman" w:cs="Times New Roman"/>
              </w:rPr>
              <w:t>) у здобувачів вищої освіти другого (магісте</w:t>
            </w:r>
            <w:r w:rsidRPr="0040186E">
              <w:rPr>
                <w:rFonts w:ascii="Times New Roman" w:hAnsi="Times New Roman" w:cs="Times New Roman"/>
              </w:rPr>
              <w:t xml:space="preserve">рського) рівня формуються наступні </w:t>
            </w:r>
            <w:r w:rsidRPr="0040186E">
              <w:rPr>
                <w:rFonts w:ascii="Times New Roman" w:hAnsi="Times New Roman" w:cs="Times New Roman"/>
                <w:i/>
              </w:rPr>
              <w:t>загальні компетентності</w:t>
            </w:r>
            <w:r w:rsidRPr="0040186E">
              <w:rPr>
                <w:rFonts w:ascii="Times New Roman" w:hAnsi="Times New Roman" w:cs="Times New Roman"/>
              </w:rPr>
              <w:t>:</w:t>
            </w:r>
          </w:p>
          <w:p w:rsidR="00D11AD7" w:rsidRPr="00AD761C" w:rsidRDefault="00D11AD7" w:rsidP="00D11AD7">
            <w:pPr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204"/>
              <w:jc w:val="both"/>
              <w:rPr>
                <w:rFonts w:eastAsia="Calibri"/>
                <w:szCs w:val="28"/>
                <w:lang w:eastAsia="en-US"/>
              </w:rPr>
            </w:pPr>
            <w:r w:rsidRPr="00AD761C">
              <w:rPr>
                <w:rFonts w:eastAsia="Calibri"/>
                <w:szCs w:val="28"/>
                <w:lang w:eastAsia="en-US"/>
              </w:rPr>
              <w:t>здатність до пошуку інформації, її аналізу та критичного оцінювання;</w:t>
            </w:r>
          </w:p>
          <w:p w:rsidR="00D11AD7" w:rsidRPr="00AD761C" w:rsidRDefault="00D11AD7" w:rsidP="00D11AD7">
            <w:pPr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204"/>
              <w:jc w:val="both"/>
              <w:rPr>
                <w:rFonts w:eastAsia="Calibri"/>
                <w:szCs w:val="28"/>
                <w:lang w:eastAsia="en-US"/>
              </w:rPr>
            </w:pPr>
            <w:r w:rsidRPr="00AD761C">
              <w:rPr>
                <w:rFonts w:eastAsia="Calibri"/>
                <w:szCs w:val="28"/>
                <w:lang w:eastAsia="en-US"/>
              </w:rPr>
              <w:t>здатність застосовувати набуті знання в практичних ситуаціях;</w:t>
            </w:r>
          </w:p>
          <w:p w:rsidR="00D11AD7" w:rsidRPr="00AD761C" w:rsidRDefault="00D11AD7" w:rsidP="00D11AD7">
            <w:pPr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204"/>
              <w:jc w:val="both"/>
              <w:rPr>
                <w:rFonts w:eastAsia="Calibri"/>
                <w:szCs w:val="28"/>
                <w:lang w:eastAsia="en-US"/>
              </w:rPr>
            </w:pPr>
            <w:r w:rsidRPr="00AD761C">
              <w:rPr>
                <w:szCs w:val="28"/>
              </w:rPr>
              <w:t>здатність мотивувати людей та рухатися до спільної мети.</w:t>
            </w:r>
          </w:p>
          <w:p w:rsidR="001F6188" w:rsidRPr="0040186E" w:rsidRDefault="001F6188" w:rsidP="00072FF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72FF8" w:rsidRDefault="00072FF8" w:rsidP="00072FF8">
            <w:pPr>
              <w:tabs>
                <w:tab w:val="left" w:pos="4110"/>
              </w:tabs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40186E">
              <w:rPr>
                <w:rFonts w:ascii="Times New Roman" w:hAnsi="Times New Roman" w:cs="Times New Roman"/>
                <w:i/>
              </w:rPr>
              <w:t>Спеціальні (фахові, предметні) компетентності:</w:t>
            </w:r>
          </w:p>
          <w:p w:rsidR="00CB3CD7" w:rsidRPr="00D11AD7" w:rsidRDefault="00CB3CD7" w:rsidP="00D11AD7">
            <w:pPr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204"/>
              <w:jc w:val="both"/>
              <w:rPr>
                <w:rFonts w:ascii="Times New Roman" w:hAnsi="Times New Roman" w:cs="Times New Roman"/>
              </w:rPr>
            </w:pPr>
            <w:r w:rsidRPr="00D11AD7">
              <w:rPr>
                <w:rFonts w:ascii="Times New Roman" w:hAnsi="Times New Roman" w:cs="Times New Roman"/>
              </w:rPr>
              <w:t>здатність обстежувати та визначати функціональний стан, рівень фізичного розвитку, рухові та інші порушення;</w:t>
            </w:r>
          </w:p>
          <w:p w:rsidR="00CB3CD7" w:rsidRPr="00D11AD7" w:rsidRDefault="00CB3CD7" w:rsidP="00D11AD7">
            <w:pPr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204"/>
              <w:jc w:val="both"/>
              <w:rPr>
                <w:rFonts w:ascii="Times New Roman" w:hAnsi="Times New Roman" w:cs="Times New Roman"/>
                <w:b/>
              </w:rPr>
            </w:pPr>
            <w:r w:rsidRPr="00D11AD7">
              <w:rPr>
                <w:rStyle w:val="11"/>
                <w:rFonts w:cs="Times New Roman"/>
                <w:b w:val="0"/>
                <w:sz w:val="22"/>
                <w:lang w:eastAsia="en-US"/>
              </w:rPr>
              <w:t>здатність керувати власним фізичним і психічним станом з метою підвищення результативності тренерської діяльності;</w:t>
            </w:r>
          </w:p>
          <w:p w:rsidR="00CB3CD7" w:rsidRPr="00D11AD7" w:rsidRDefault="00CB3CD7" w:rsidP="00D11AD7">
            <w:pPr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204"/>
              <w:jc w:val="both"/>
              <w:rPr>
                <w:rFonts w:ascii="Times New Roman" w:hAnsi="Times New Roman" w:cs="Times New Roman"/>
              </w:rPr>
            </w:pPr>
            <w:r w:rsidRPr="00D11AD7">
              <w:rPr>
                <w:rFonts w:ascii="Times New Roman" w:hAnsi="Times New Roman" w:cs="Times New Roman"/>
              </w:rPr>
              <w:t>здатність оцінювати фізичні здібності і функціональний стан учнів, адекватно вибирати засоби і методи рухової діяльності для корекції стану учнів з урахуванням їх індивідуальних особливостей.</w:t>
            </w:r>
          </w:p>
          <w:p w:rsidR="00CB3CD7" w:rsidRPr="0040186E" w:rsidRDefault="00CB3CD7" w:rsidP="00D11AD7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072FF8" w:rsidRPr="0040186E" w:rsidRDefault="00072FF8" w:rsidP="00072FF8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 xml:space="preserve">Сфера реалізації здобутих </w:t>
            </w:r>
            <w:proofErr w:type="spellStart"/>
            <w:r w:rsidRPr="0040186E">
              <w:rPr>
                <w:rFonts w:ascii="Times New Roman" w:hAnsi="Times New Roman" w:cs="Times New Roman"/>
                <w:b/>
              </w:rPr>
              <w:t>компетентностей</w:t>
            </w:r>
            <w:proofErr w:type="spellEnd"/>
            <w:r w:rsidRPr="0040186E">
              <w:rPr>
                <w:rFonts w:ascii="Times New Roman" w:hAnsi="Times New Roman" w:cs="Times New Roman"/>
                <w:b/>
              </w:rPr>
              <w:t xml:space="preserve"> під час працевлаштування.</w:t>
            </w:r>
          </w:p>
          <w:p w:rsidR="00072FF8" w:rsidRPr="0040186E" w:rsidRDefault="00072FF8" w:rsidP="00072FF8">
            <w:pPr>
              <w:pStyle w:val="af1"/>
              <w:numPr>
                <w:ilvl w:val="1"/>
                <w:numId w:val="10"/>
              </w:numPr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  <w:lang w:val="ru-RU"/>
              </w:rPr>
            </w:pPr>
            <w:r w:rsidRPr="0040186E">
              <w:rPr>
                <w:i/>
                <w:sz w:val="22"/>
                <w:szCs w:val="22"/>
              </w:rPr>
              <w:t>Вміння виявляти, ставити та вирішувати проблеми.</w:t>
            </w:r>
          </w:p>
          <w:p w:rsidR="00072FF8" w:rsidRPr="0040186E" w:rsidRDefault="00511265" w:rsidP="00072FF8">
            <w:pPr>
              <w:pStyle w:val="af1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Магіст</w:t>
            </w:r>
            <w:r w:rsidR="00072FF8" w:rsidRPr="0040186E">
              <w:rPr>
                <w:sz w:val="22"/>
                <w:szCs w:val="22"/>
              </w:rPr>
              <w:t>р, вчитель фізичної культури</w:t>
            </w:r>
            <w:r w:rsidR="002F27FA">
              <w:rPr>
                <w:sz w:val="22"/>
                <w:szCs w:val="22"/>
              </w:rPr>
              <w:t xml:space="preserve"> і спорту</w:t>
            </w:r>
            <w:r w:rsidR="00072FF8" w:rsidRPr="0040186E">
              <w:rPr>
                <w:sz w:val="22"/>
                <w:szCs w:val="22"/>
              </w:rPr>
              <w:t xml:space="preserve"> при отриманні первинної інформації про стан здоров’я, рівень розвитку функціональних систем, рухових здібностей та фізичної підготовки має чітко вияви</w:t>
            </w:r>
            <w:r w:rsidR="005A56A8">
              <w:rPr>
                <w:sz w:val="22"/>
                <w:szCs w:val="22"/>
              </w:rPr>
              <w:t>ти слабкі сторони організму людини і</w:t>
            </w:r>
            <w:r w:rsidR="00072FF8" w:rsidRPr="0040186E">
              <w:rPr>
                <w:sz w:val="22"/>
                <w:szCs w:val="22"/>
              </w:rPr>
              <w:t xml:space="preserve"> здійснити адекватний підбір засобів та методів для вирішення питання з слабкими сторонами підлеглого.</w:t>
            </w:r>
          </w:p>
          <w:p w:rsidR="00072FF8" w:rsidRPr="0040186E" w:rsidRDefault="00072FF8" w:rsidP="00072FF8">
            <w:pPr>
              <w:pStyle w:val="af1"/>
              <w:numPr>
                <w:ilvl w:val="1"/>
                <w:numId w:val="10"/>
              </w:numPr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  <w:lang w:val="ru-RU"/>
              </w:rPr>
            </w:pPr>
            <w:r w:rsidRPr="0040186E">
              <w:rPr>
                <w:i/>
                <w:sz w:val="22"/>
                <w:szCs w:val="22"/>
              </w:rPr>
              <w:t>Здатність приймати обґрунтовані рішення.</w:t>
            </w:r>
          </w:p>
          <w:p w:rsidR="00072FF8" w:rsidRPr="0040186E" w:rsidRDefault="00072FF8" w:rsidP="00072FF8">
            <w:pPr>
              <w:pStyle w:val="af1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40186E">
              <w:rPr>
                <w:sz w:val="22"/>
                <w:szCs w:val="22"/>
              </w:rPr>
              <w:t>Фахівець має володіти великим арсеналом засобів та методів для їх відповідного викор</w:t>
            </w:r>
            <w:r w:rsidR="005A56A8">
              <w:rPr>
                <w:sz w:val="22"/>
                <w:szCs w:val="22"/>
              </w:rPr>
              <w:t>истання при заняттях фізкультурного та реабілітаційного</w:t>
            </w:r>
            <w:r w:rsidRPr="0040186E">
              <w:rPr>
                <w:sz w:val="22"/>
                <w:szCs w:val="22"/>
              </w:rPr>
              <w:t xml:space="preserve"> спрямування з відповідним науковим обґрунтуванням. </w:t>
            </w:r>
          </w:p>
          <w:p w:rsidR="00072FF8" w:rsidRPr="0040186E" w:rsidRDefault="00072FF8" w:rsidP="00072FF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Спеціальні (фахові) компетентності.</w:t>
            </w:r>
          </w:p>
          <w:p w:rsidR="00072FF8" w:rsidRPr="0040186E" w:rsidRDefault="00072FF8" w:rsidP="00072FF8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  <w:lang w:val="ru-RU"/>
              </w:rPr>
            </w:pPr>
            <w:r w:rsidRPr="0040186E">
              <w:rPr>
                <w:i/>
                <w:sz w:val="22"/>
                <w:szCs w:val="22"/>
              </w:rPr>
              <w:t>Використання знань, умінь і навичок зі спеціалізованих професійних дисциплін в процесі вирішення практичних завдань.</w:t>
            </w:r>
          </w:p>
          <w:p w:rsidR="00072FF8" w:rsidRPr="0040186E" w:rsidRDefault="00072FF8" w:rsidP="00072FF8">
            <w:pPr>
              <w:tabs>
                <w:tab w:val="num" w:pos="720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186E">
              <w:rPr>
                <w:rFonts w:ascii="Times New Roman" w:hAnsi="Times New Roman" w:cs="Times New Roman"/>
                <w:lang w:val="ru-RU"/>
              </w:rPr>
              <w:t>Фахівець</w:t>
            </w:r>
            <w:proofErr w:type="spellEnd"/>
            <w:r w:rsidRPr="0040186E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40186E">
              <w:rPr>
                <w:rFonts w:ascii="Times New Roman" w:hAnsi="Times New Roman" w:cs="Times New Roman"/>
                <w:lang w:val="ru-RU"/>
              </w:rPr>
              <w:t>фізичної</w:t>
            </w:r>
            <w:proofErr w:type="spellEnd"/>
            <w:r w:rsidRPr="004018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0186E">
              <w:rPr>
                <w:rFonts w:ascii="Times New Roman" w:hAnsi="Times New Roman" w:cs="Times New Roman"/>
                <w:lang w:val="ru-RU"/>
              </w:rPr>
              <w:t>культури</w:t>
            </w:r>
            <w:proofErr w:type="spellEnd"/>
            <w:r w:rsidR="002F27FA">
              <w:rPr>
                <w:rFonts w:ascii="Times New Roman" w:hAnsi="Times New Roman" w:cs="Times New Roman"/>
                <w:lang w:val="ru-RU"/>
              </w:rPr>
              <w:t xml:space="preserve"> і спорту</w:t>
            </w:r>
            <w:r w:rsidR="005A56A8">
              <w:rPr>
                <w:rFonts w:ascii="Times New Roman" w:hAnsi="Times New Roman" w:cs="Times New Roman"/>
                <w:lang w:val="ru-RU"/>
              </w:rPr>
              <w:t xml:space="preserve"> та</w:t>
            </w:r>
            <w:r w:rsidR="002F27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F27FA">
              <w:rPr>
                <w:rFonts w:ascii="Times New Roman" w:hAnsi="Times New Roman" w:cs="Times New Roman"/>
                <w:lang w:val="ru-RU"/>
              </w:rPr>
              <w:t>фізичної</w:t>
            </w:r>
            <w:proofErr w:type="spellEnd"/>
            <w:r w:rsidR="002F27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F27FA">
              <w:rPr>
                <w:rFonts w:ascii="Times New Roman" w:hAnsi="Times New Roman" w:cs="Times New Roman"/>
                <w:lang w:val="ru-RU"/>
              </w:rPr>
              <w:t>реабілітації</w:t>
            </w:r>
            <w:proofErr w:type="spellEnd"/>
            <w:r w:rsidRPr="004018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0186E">
              <w:rPr>
                <w:rFonts w:ascii="Times New Roman" w:hAnsi="Times New Roman" w:cs="Times New Roman"/>
                <w:lang w:val="ru-RU"/>
              </w:rPr>
              <w:t>має</w:t>
            </w:r>
            <w:proofErr w:type="spellEnd"/>
            <w:r w:rsidRPr="0040186E">
              <w:rPr>
                <w:rFonts w:ascii="Times New Roman" w:hAnsi="Times New Roman" w:cs="Times New Roman"/>
              </w:rPr>
              <w:t xml:space="preserve"> волод</w:t>
            </w:r>
            <w:r w:rsidR="002F27FA">
              <w:rPr>
                <w:rFonts w:ascii="Times New Roman" w:hAnsi="Times New Roman" w:cs="Times New Roman"/>
              </w:rPr>
              <w:t>і</w:t>
            </w:r>
            <w:r w:rsidRPr="0040186E">
              <w:rPr>
                <w:rFonts w:ascii="Times New Roman" w:hAnsi="Times New Roman" w:cs="Times New Roman"/>
              </w:rPr>
              <w:t>ти відповідним арсеналом знань, умінь та навичок з професійних ди</w:t>
            </w:r>
            <w:r w:rsidR="002F27FA">
              <w:rPr>
                <w:rFonts w:ascii="Times New Roman" w:hAnsi="Times New Roman" w:cs="Times New Roman"/>
              </w:rPr>
              <w:t>сциплін до яких належить «</w:t>
            </w:r>
            <w:r w:rsidR="002F27FA" w:rsidRPr="000A7A7E">
              <w:rPr>
                <w:rFonts w:ascii="Times New Roman" w:eastAsia="Times New Roman" w:hAnsi="Times New Roman" w:cs="Times New Roman"/>
                <w:color w:val="000000"/>
              </w:rPr>
              <w:t>Сучасні оздоровчі технології у професійній діяльності</w:t>
            </w:r>
            <w:r w:rsidRPr="0040186E">
              <w:rPr>
                <w:rFonts w:ascii="Times New Roman" w:hAnsi="Times New Roman" w:cs="Times New Roman"/>
              </w:rPr>
              <w:t xml:space="preserve">» для вирішення практичних завдань які виникають у ході трудової діяльності. </w:t>
            </w:r>
          </w:p>
          <w:p w:rsidR="00072FF8" w:rsidRPr="0040186E" w:rsidRDefault="00072FF8" w:rsidP="00072FF8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40186E">
              <w:rPr>
                <w:i/>
                <w:color w:val="000000"/>
                <w:sz w:val="22"/>
                <w:szCs w:val="22"/>
              </w:rPr>
              <w:t>Належність необхідних технічних вмінь і навичок, рухових здібностей, а також педагогічної майстерності для організації фізичного виховання та спортивної підготовки, підвищення своєї професійної майстерності. </w:t>
            </w:r>
          </w:p>
          <w:p w:rsidR="00734AAA" w:rsidRPr="0040186E" w:rsidRDefault="00072FF8" w:rsidP="00072FF8">
            <w:pPr>
              <w:tabs>
                <w:tab w:val="num" w:pos="720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0186E">
              <w:rPr>
                <w:rFonts w:ascii="Times New Roman" w:hAnsi="Times New Roman" w:cs="Times New Roman"/>
              </w:rPr>
              <w:t>Випускник на належному рівні має володіт</w:t>
            </w:r>
            <w:r w:rsidR="00511265">
              <w:rPr>
                <w:rFonts w:ascii="Times New Roman" w:hAnsi="Times New Roman" w:cs="Times New Roman"/>
              </w:rPr>
              <w:t>и базою рухових умінь, навичок,</w:t>
            </w:r>
            <w:r w:rsidRPr="0040186E">
              <w:rPr>
                <w:rFonts w:ascii="Times New Roman" w:hAnsi="Times New Roman" w:cs="Times New Roman"/>
              </w:rPr>
              <w:t xml:space="preserve"> рівнем розвитку рухових здібностей для організації фізичного виховання та спортивної підготовки, та підвищення своєї професійної майстерності в обраному виді спорту.  </w:t>
            </w:r>
          </w:p>
        </w:tc>
      </w:tr>
      <w:tr w:rsidR="00734AAA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</w:tcPr>
          <w:p w:rsidR="00734AAA" w:rsidRPr="0040186E" w:rsidRDefault="00734AAA" w:rsidP="00F678A6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40186E">
              <w:rPr>
                <w:rFonts w:ascii="Times New Roman" w:hAnsi="Times New Roman" w:cs="Times New Roman"/>
                <w:b/>
              </w:rPr>
              <w:lastRenderedPageBreak/>
              <w:t>Пререквізити</w:t>
            </w:r>
            <w:proofErr w:type="spellEnd"/>
          </w:p>
        </w:tc>
        <w:tc>
          <w:tcPr>
            <w:tcW w:w="8930" w:type="dxa"/>
            <w:gridSpan w:val="15"/>
          </w:tcPr>
          <w:p w:rsidR="00735D37" w:rsidRPr="0040186E" w:rsidRDefault="00734AAA" w:rsidP="00735D37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 xml:space="preserve">Дисципліни, базові знання яких та </w:t>
            </w:r>
            <w:r w:rsidR="00B742B1">
              <w:rPr>
                <w:rFonts w:ascii="Times New Roman" w:hAnsi="Times New Roman" w:cs="Times New Roman"/>
              </w:rPr>
              <w:t>результати навчання необхідні здо</w:t>
            </w:r>
            <w:r w:rsidRPr="0040186E">
              <w:rPr>
                <w:rFonts w:ascii="Times New Roman" w:hAnsi="Times New Roman" w:cs="Times New Roman"/>
              </w:rPr>
              <w:t xml:space="preserve">бувачу вищої освіти для успішного навчання та опанування </w:t>
            </w:r>
            <w:proofErr w:type="spellStart"/>
            <w:r w:rsidRPr="0040186E">
              <w:rPr>
                <w:rFonts w:ascii="Times New Roman" w:hAnsi="Times New Roman" w:cs="Times New Roman"/>
              </w:rPr>
              <w:t>компетентностями</w:t>
            </w:r>
            <w:proofErr w:type="spellEnd"/>
            <w:r w:rsidRPr="0040186E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40186E">
              <w:rPr>
                <w:rFonts w:ascii="Times New Roman" w:hAnsi="Times New Roman" w:cs="Times New Roman"/>
              </w:rPr>
              <w:t>дисципліни</w:t>
            </w:r>
            <w:r w:rsidR="00735D37" w:rsidRPr="0040186E">
              <w:rPr>
                <w:rFonts w:ascii="Times New Roman" w:hAnsi="Times New Roman" w:cs="Times New Roman"/>
              </w:rPr>
              <w:t>:«Теорія</w:t>
            </w:r>
            <w:proofErr w:type="spellEnd"/>
            <w:r w:rsidR="00735D37" w:rsidRPr="0040186E">
              <w:rPr>
                <w:rFonts w:ascii="Times New Roman" w:hAnsi="Times New Roman" w:cs="Times New Roman"/>
              </w:rPr>
              <w:t xml:space="preserve"> і методика фізичного виховання», «Біохімія», «Біомеханіка», «Анатомія людини з основами спортивної морфології», «Фізіологія людини та фізіологічні основи фізичного виховання та спорту», «</w:t>
            </w:r>
          </w:p>
        </w:tc>
      </w:tr>
      <w:tr w:rsidR="00734AAA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</w:tcPr>
          <w:p w:rsidR="00734AAA" w:rsidRPr="0040186E" w:rsidRDefault="00734AAA" w:rsidP="00F678A6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40186E">
              <w:rPr>
                <w:rFonts w:ascii="Times New Roman" w:hAnsi="Times New Roman" w:cs="Times New Roman"/>
                <w:b/>
              </w:rPr>
              <w:t>Пореквізити</w:t>
            </w:r>
            <w:proofErr w:type="spellEnd"/>
          </w:p>
        </w:tc>
        <w:tc>
          <w:tcPr>
            <w:tcW w:w="8930" w:type="dxa"/>
            <w:gridSpan w:val="15"/>
          </w:tcPr>
          <w:p w:rsidR="00734AAA" w:rsidRPr="0040186E" w:rsidRDefault="00027140" w:rsidP="00735D37">
            <w:pPr>
              <w:pStyle w:val="1"/>
              <w:tabs>
                <w:tab w:val="center" w:pos="7569"/>
                <w:tab w:val="left" w:pos="1116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Знання з дисципліни</w:t>
            </w:r>
            <w:r w:rsidR="00734AAA" w:rsidRPr="0040186E">
              <w:rPr>
                <w:rFonts w:ascii="Times New Roman" w:hAnsi="Times New Roman" w:cs="Times New Roman"/>
              </w:rPr>
              <w:t xml:space="preserve"> можуть бути використані під час вивчення таких навчальних дисциплін, як:</w:t>
            </w:r>
            <w:r w:rsidR="00735D37" w:rsidRPr="0040186E">
              <w:rPr>
                <w:rFonts w:ascii="Times New Roman" w:hAnsi="Times New Roman" w:cs="Times New Roman"/>
              </w:rPr>
              <w:t xml:space="preserve"> Спортивно-педагогічне вдосконалення», «Основи теорії і методики спортивного тренування».</w:t>
            </w:r>
          </w:p>
        </w:tc>
      </w:tr>
      <w:tr w:rsidR="00734AAA" w:rsidRPr="0040186E" w:rsidTr="00960DAE">
        <w:trPr>
          <w:gridAfter w:val="1"/>
          <w:wAfter w:w="142" w:type="dxa"/>
        </w:trPr>
        <w:tc>
          <w:tcPr>
            <w:tcW w:w="1951" w:type="dxa"/>
            <w:gridSpan w:val="3"/>
            <w:vMerge w:val="restart"/>
          </w:tcPr>
          <w:p w:rsidR="00734AAA" w:rsidRPr="0040186E" w:rsidRDefault="00734AAA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Обсяг і ознаки курсу</w:t>
            </w:r>
          </w:p>
        </w:tc>
        <w:tc>
          <w:tcPr>
            <w:tcW w:w="3827" w:type="dxa"/>
            <w:gridSpan w:val="3"/>
            <w:vMerge w:val="restart"/>
            <w:tcBorders>
              <w:right w:val="single" w:sz="4" w:space="0" w:color="auto"/>
            </w:tcBorders>
          </w:tcPr>
          <w:p w:rsidR="00734AAA" w:rsidRPr="0040186E" w:rsidRDefault="00734AAA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Найменування показників</w:t>
            </w:r>
          </w:p>
        </w:tc>
        <w:tc>
          <w:tcPr>
            <w:tcW w:w="5103" w:type="dxa"/>
            <w:gridSpan w:val="12"/>
            <w:tcBorders>
              <w:left w:val="single" w:sz="4" w:space="0" w:color="auto"/>
            </w:tcBorders>
          </w:tcPr>
          <w:p w:rsidR="00734AAA" w:rsidRPr="0040186E" w:rsidRDefault="00734AAA" w:rsidP="004F77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 xml:space="preserve">Характеристика навчального курсу </w:t>
            </w:r>
          </w:p>
        </w:tc>
      </w:tr>
      <w:tr w:rsidR="00734AAA" w:rsidRPr="0040186E" w:rsidTr="00960DAE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734AAA" w:rsidRPr="0040186E" w:rsidRDefault="00734AAA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gridSpan w:val="3"/>
            <w:vMerge/>
            <w:tcBorders>
              <w:right w:val="single" w:sz="4" w:space="0" w:color="auto"/>
            </w:tcBorders>
          </w:tcPr>
          <w:p w:rsidR="00734AAA" w:rsidRPr="0040186E" w:rsidRDefault="00734AAA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34AAA" w:rsidRPr="0040186E" w:rsidRDefault="00734AAA" w:rsidP="00960DAE">
            <w:pPr>
              <w:ind w:left="-108" w:right="-117"/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денна форма навчання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</w:tcPr>
          <w:p w:rsidR="00734AAA" w:rsidRPr="0040186E" w:rsidRDefault="00734AAA" w:rsidP="00960DAE">
            <w:pPr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заочна форма навчання</w:t>
            </w:r>
          </w:p>
        </w:tc>
      </w:tr>
      <w:tr w:rsidR="00072FF8" w:rsidRPr="0040186E" w:rsidTr="00960DAE">
        <w:trPr>
          <w:gridAfter w:val="1"/>
          <w:wAfter w:w="142" w:type="dxa"/>
          <w:trHeight w:val="132"/>
        </w:trPr>
        <w:tc>
          <w:tcPr>
            <w:tcW w:w="1951" w:type="dxa"/>
            <w:gridSpan w:val="3"/>
            <w:vMerge/>
          </w:tcPr>
          <w:p w:rsidR="00072FF8" w:rsidRPr="0040186E" w:rsidRDefault="00072FF8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072FF8" w:rsidRPr="0040186E" w:rsidRDefault="00072FF8" w:rsidP="004F77F2">
            <w:pPr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Рік навчання/ рік викладання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72FF8" w:rsidRPr="0040186E" w:rsidRDefault="001E5DA0" w:rsidP="003208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</w:tcPr>
          <w:p w:rsidR="00072FF8" w:rsidRPr="0040186E" w:rsidRDefault="001E5DA0" w:rsidP="003208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742B1" w:rsidRPr="0040186E" w:rsidTr="00B742B1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B742B1" w:rsidRPr="0040186E" w:rsidRDefault="00B742B1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742B1" w:rsidRPr="0040186E" w:rsidRDefault="00B742B1" w:rsidP="004F77F2">
            <w:pPr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Семестр вивчення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42B1" w:rsidRPr="0040186E" w:rsidRDefault="00B742B1" w:rsidP="00F85B8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  <w:vAlign w:val="center"/>
          </w:tcPr>
          <w:p w:rsidR="00B742B1" w:rsidRPr="0040186E" w:rsidRDefault="00B742B1" w:rsidP="00B742B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72FF8" w:rsidRPr="0040186E" w:rsidTr="00960DAE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072FF8" w:rsidRPr="0040186E" w:rsidRDefault="00072FF8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072FF8" w:rsidRPr="0040186E" w:rsidRDefault="00072FF8" w:rsidP="004F77F2">
            <w:pPr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нормативна/вибіркова</w:t>
            </w:r>
          </w:p>
        </w:tc>
        <w:tc>
          <w:tcPr>
            <w:tcW w:w="5103" w:type="dxa"/>
            <w:gridSpan w:val="12"/>
            <w:tcBorders>
              <w:left w:val="single" w:sz="4" w:space="0" w:color="auto"/>
            </w:tcBorders>
          </w:tcPr>
          <w:p w:rsidR="00072FF8" w:rsidRPr="0040186E" w:rsidRDefault="00D11AD7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Вибіркова</w:t>
            </w:r>
          </w:p>
        </w:tc>
      </w:tr>
      <w:tr w:rsidR="00072FF8" w:rsidRPr="0040186E" w:rsidTr="00960DAE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072FF8" w:rsidRPr="0040186E" w:rsidRDefault="00072FF8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072FF8" w:rsidRPr="0040186E" w:rsidRDefault="00072FF8" w:rsidP="004F77F2">
            <w:pPr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Кількість кредитів ЄКТС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72FF8" w:rsidRPr="0040186E" w:rsidRDefault="00072FF8" w:rsidP="0043535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186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</w:tcPr>
          <w:p w:rsidR="00072FF8" w:rsidRPr="0040186E" w:rsidRDefault="00072FF8" w:rsidP="0043535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186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72FF8" w:rsidRPr="0040186E" w:rsidTr="00960DAE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072FF8" w:rsidRPr="0040186E" w:rsidRDefault="00072FF8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072FF8" w:rsidRPr="0040186E" w:rsidRDefault="00072FF8" w:rsidP="004F77F2">
            <w:pPr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Загальний обсяг годин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72FF8" w:rsidRPr="0040186E" w:rsidRDefault="00072FF8" w:rsidP="0043535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186E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</w:tcPr>
          <w:p w:rsidR="00072FF8" w:rsidRPr="0040186E" w:rsidRDefault="00072FF8" w:rsidP="0043535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186E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</w:tr>
      <w:tr w:rsidR="00072FF8" w:rsidRPr="0040186E" w:rsidTr="00960DAE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072FF8" w:rsidRPr="0040186E" w:rsidRDefault="00072FF8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072FF8" w:rsidRPr="0040186E" w:rsidRDefault="00072FF8" w:rsidP="004F77F2">
            <w:pPr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Кількість годин навчальних занять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72FF8" w:rsidRPr="0040186E" w:rsidRDefault="00072FF8" w:rsidP="0043535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186E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</w:tcPr>
          <w:p w:rsidR="00072FF8" w:rsidRPr="0040186E" w:rsidRDefault="00072FF8" w:rsidP="0043535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186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B742B1" w:rsidRPr="0040186E" w:rsidTr="00266124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B742B1" w:rsidRPr="0040186E" w:rsidRDefault="00B742B1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742B1" w:rsidRPr="0040186E" w:rsidRDefault="00B742B1" w:rsidP="004F77F2">
            <w:pPr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42B1" w:rsidRPr="0040186E" w:rsidRDefault="00B742B1" w:rsidP="00E571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</w:tcPr>
          <w:p w:rsidR="00B742B1" w:rsidRPr="0040186E" w:rsidRDefault="00B742B1" w:rsidP="00851DE5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742B1" w:rsidRPr="0040186E" w:rsidRDefault="00B742B1" w:rsidP="00E571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B742B1" w:rsidRPr="0040186E" w:rsidTr="00B26122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B742B1" w:rsidRPr="0040186E" w:rsidRDefault="00B742B1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742B1" w:rsidRPr="0040186E" w:rsidRDefault="00B742B1" w:rsidP="004F77F2">
            <w:pPr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Практичні заняття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42B1" w:rsidRPr="0040186E" w:rsidRDefault="00B742B1" w:rsidP="00E571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</w:tcPr>
          <w:p w:rsidR="00B742B1" w:rsidRPr="0040186E" w:rsidRDefault="00B742B1" w:rsidP="00E571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B742B1" w:rsidRPr="0040186E" w:rsidTr="00B742B1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B742B1" w:rsidRPr="0040186E" w:rsidRDefault="00B742B1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742B1" w:rsidRPr="0040186E" w:rsidRDefault="00B742B1" w:rsidP="004F77F2">
            <w:pPr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Семінарські заняття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42B1" w:rsidRPr="0040186E" w:rsidRDefault="00B742B1" w:rsidP="00E571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186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  <w:vAlign w:val="center"/>
          </w:tcPr>
          <w:p w:rsidR="00B742B1" w:rsidRPr="0040186E" w:rsidRDefault="00B742B1" w:rsidP="00B742B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42B1" w:rsidRPr="0040186E" w:rsidTr="00283670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B742B1" w:rsidRPr="0040186E" w:rsidRDefault="00B742B1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742B1" w:rsidRPr="0040186E" w:rsidRDefault="00B742B1" w:rsidP="004F7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42B1" w:rsidRPr="0040186E" w:rsidRDefault="00B742B1" w:rsidP="00E571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186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</w:tcPr>
          <w:p w:rsidR="00B742B1" w:rsidRPr="0040186E" w:rsidRDefault="00B742B1" w:rsidP="00B742B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186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742B1" w:rsidRPr="0040186E" w:rsidTr="00B742B1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B742B1" w:rsidRPr="0040186E" w:rsidRDefault="00B742B1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742B1" w:rsidRPr="0040186E" w:rsidRDefault="00B742B1" w:rsidP="004F77F2">
            <w:pPr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Самостійна та індивідуальна робота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42B1" w:rsidRPr="0040186E" w:rsidRDefault="00B742B1" w:rsidP="00E571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186E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  <w:vAlign w:val="center"/>
          </w:tcPr>
          <w:p w:rsidR="00B742B1" w:rsidRPr="0040186E" w:rsidRDefault="00851DE5" w:rsidP="00B742B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B742B1" w:rsidRPr="0040186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B742B1" w:rsidRPr="0040186E" w:rsidTr="00DB771D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B742B1" w:rsidRPr="0040186E" w:rsidRDefault="00B742B1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742B1" w:rsidRPr="0040186E" w:rsidRDefault="00B742B1" w:rsidP="004F77F2">
            <w:pPr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Форма підсумкового контролю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42B1" w:rsidRPr="0040186E" w:rsidRDefault="00B742B1" w:rsidP="00E571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186E">
              <w:rPr>
                <w:rFonts w:ascii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</w:tcPr>
          <w:p w:rsidR="00B742B1" w:rsidRPr="0040186E" w:rsidRDefault="00B742B1" w:rsidP="00E571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186E">
              <w:rPr>
                <w:rFonts w:ascii="Times New Roman" w:hAnsi="Times New Roman" w:cs="Times New Roman"/>
                <w:lang w:eastAsia="ru-RU"/>
              </w:rPr>
              <w:t>залік</w:t>
            </w:r>
          </w:p>
        </w:tc>
      </w:tr>
      <w:tr w:rsidR="00072FF8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</w:tcPr>
          <w:p w:rsidR="00072FF8" w:rsidRPr="0040186E" w:rsidRDefault="00072FF8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Технічне й програмне забезпечення /обладнання</w:t>
            </w:r>
          </w:p>
        </w:tc>
        <w:tc>
          <w:tcPr>
            <w:tcW w:w="8930" w:type="dxa"/>
            <w:gridSpan w:val="15"/>
          </w:tcPr>
          <w:p w:rsidR="00072FF8" w:rsidRPr="0040186E" w:rsidRDefault="00072FF8" w:rsidP="00072FF8">
            <w:pPr>
              <w:ind w:firstLine="567"/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Викладання освітнього компоне</w:t>
            </w:r>
            <w:r w:rsidR="00A8573B">
              <w:rPr>
                <w:rFonts w:ascii="Times New Roman" w:hAnsi="Times New Roman" w:cs="Times New Roman"/>
              </w:rPr>
              <w:t>нту «</w:t>
            </w:r>
            <w:r w:rsidR="00A8573B" w:rsidRPr="000A7A7E">
              <w:rPr>
                <w:rFonts w:ascii="Times New Roman" w:eastAsia="Times New Roman" w:hAnsi="Times New Roman" w:cs="Times New Roman"/>
                <w:color w:val="000000"/>
              </w:rPr>
              <w:t>Сучасні оздоровчі технології у професійній діяльності</w:t>
            </w:r>
            <w:r w:rsidRPr="0040186E">
              <w:rPr>
                <w:rFonts w:ascii="Times New Roman" w:hAnsi="Times New Roman" w:cs="Times New Roman"/>
              </w:rPr>
              <w:t>» потребує наявності ноутбуку як мінімум для викладача, мобільних пристроїв у здобувачів вищої осві</w:t>
            </w:r>
            <w:r w:rsidR="00062D69">
              <w:rPr>
                <w:rFonts w:ascii="Times New Roman" w:hAnsi="Times New Roman" w:cs="Times New Roman"/>
              </w:rPr>
              <w:t>ти з підключенням до Інтернету,</w:t>
            </w:r>
            <w:r w:rsidRPr="0040186E">
              <w:rPr>
                <w:rFonts w:ascii="Times New Roman" w:hAnsi="Times New Roman" w:cs="Times New Roman"/>
              </w:rPr>
              <w:t xml:space="preserve"> для комунікації у зовнішньому орієнтованому динамічному середов</w:t>
            </w:r>
            <w:r w:rsidR="00062D69">
              <w:rPr>
                <w:rFonts w:ascii="Times New Roman" w:hAnsi="Times New Roman" w:cs="Times New Roman"/>
              </w:rPr>
              <w:t xml:space="preserve">ищі </w:t>
            </w:r>
            <w:proofErr w:type="spellStart"/>
            <w:r w:rsidR="00062D69">
              <w:rPr>
                <w:rFonts w:ascii="Times New Roman" w:hAnsi="Times New Roman" w:cs="Times New Roman"/>
              </w:rPr>
              <w:t>Moodle</w:t>
            </w:r>
            <w:proofErr w:type="spellEnd"/>
            <w:r w:rsidR="00062D69">
              <w:rPr>
                <w:rFonts w:ascii="Times New Roman" w:hAnsi="Times New Roman" w:cs="Times New Roman"/>
              </w:rPr>
              <w:t>:</w:t>
            </w:r>
            <w:r w:rsidRPr="0040186E">
              <w:rPr>
                <w:rFonts w:ascii="Times New Roman" w:hAnsi="Times New Roman" w:cs="Times New Roman"/>
              </w:rPr>
              <w:t xml:space="preserve"> виконання тестових з</w:t>
            </w:r>
            <w:r w:rsidR="00062D69">
              <w:rPr>
                <w:rFonts w:ascii="Times New Roman" w:hAnsi="Times New Roman" w:cs="Times New Roman"/>
              </w:rPr>
              <w:t xml:space="preserve">авдань для поточного контролю; </w:t>
            </w:r>
            <w:r w:rsidRPr="0040186E">
              <w:rPr>
                <w:rFonts w:ascii="Times New Roman" w:hAnsi="Times New Roman" w:cs="Times New Roman"/>
              </w:rPr>
              <w:t>виконан</w:t>
            </w:r>
            <w:r w:rsidR="00062D69">
              <w:rPr>
                <w:rFonts w:ascii="Times New Roman" w:hAnsi="Times New Roman" w:cs="Times New Roman"/>
              </w:rPr>
              <w:t xml:space="preserve">ня завдань самостійної роботи; </w:t>
            </w:r>
            <w:r w:rsidRPr="0040186E">
              <w:rPr>
                <w:rFonts w:ascii="Times New Roman" w:hAnsi="Times New Roman" w:cs="Times New Roman"/>
              </w:rPr>
              <w:t>виконання домашніх завдань.</w:t>
            </w:r>
          </w:p>
          <w:p w:rsidR="00072FF8" w:rsidRPr="0040186E" w:rsidRDefault="00062D69" w:rsidP="00072FF8"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Вивчення курсу</w:t>
            </w:r>
            <w:r w:rsidR="00072FF8" w:rsidRPr="0040186E">
              <w:rPr>
                <w:rFonts w:ascii="Times New Roman" w:hAnsi="Times New Roman" w:cs="Times New Roman"/>
              </w:rPr>
              <w:t xml:space="preserve"> потребує </w:t>
            </w:r>
            <w:r>
              <w:rPr>
                <w:rFonts w:ascii="Times New Roman" w:hAnsi="Times New Roman" w:cs="Times New Roman"/>
              </w:rPr>
              <w:t>використання такого обладнання</w:t>
            </w:r>
            <w:r w:rsidR="002F27FA">
              <w:rPr>
                <w:rFonts w:ascii="Times New Roman" w:hAnsi="Times New Roman" w:cs="Times New Roman"/>
              </w:rPr>
              <w:t xml:space="preserve">: </w:t>
            </w:r>
            <w:r w:rsidR="00AE5CD2">
              <w:rPr>
                <w:rFonts w:ascii="Times New Roman" w:hAnsi="Times New Roman" w:cs="Times New Roman"/>
              </w:rPr>
              <w:t>аудиторія для лекційних і практичних занять</w:t>
            </w:r>
            <w:r w:rsidR="00072FF8" w:rsidRPr="0040186E">
              <w:rPr>
                <w:rFonts w:ascii="Times New Roman" w:hAnsi="Times New Roman" w:cs="Times New Roman"/>
              </w:rPr>
              <w:t>.</w:t>
            </w:r>
          </w:p>
        </w:tc>
      </w:tr>
      <w:tr w:rsidR="00072FF8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</w:tcPr>
          <w:p w:rsidR="00072FF8" w:rsidRPr="0040186E" w:rsidRDefault="00072FF8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Політики курсу</w:t>
            </w:r>
          </w:p>
        </w:tc>
        <w:tc>
          <w:tcPr>
            <w:tcW w:w="8930" w:type="dxa"/>
            <w:gridSpan w:val="15"/>
          </w:tcPr>
          <w:p w:rsidR="00735D37" w:rsidRPr="0040186E" w:rsidRDefault="00735D37" w:rsidP="00735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  <w:u w:val="single"/>
              </w:rPr>
              <w:t>Академічна доброчесність.</w:t>
            </w:r>
            <w:r w:rsidRPr="0040186E">
              <w:rPr>
                <w:rFonts w:ascii="Times New Roman" w:hAnsi="Times New Roman" w:cs="Times New Roman"/>
              </w:rPr>
              <w:t xml:space="preserve"> Очікується, що роботи студентів будуть їх оригінальними дослідженнями чи міркуваннями. Відсутність посилань на використані джерела, фабрикування джерел списування, втручання в роботу інших студентів становлять, але не обмежують приклади можливої академічної </w:t>
            </w:r>
            <w:proofErr w:type="spellStart"/>
            <w:r w:rsidRPr="0040186E">
              <w:rPr>
                <w:rFonts w:ascii="Times New Roman" w:hAnsi="Times New Roman" w:cs="Times New Roman"/>
              </w:rPr>
              <w:t>недоброчесності</w:t>
            </w:r>
            <w:proofErr w:type="spellEnd"/>
            <w:r w:rsidRPr="0040186E">
              <w:rPr>
                <w:rFonts w:ascii="Times New Roman" w:hAnsi="Times New Roman" w:cs="Times New Roman"/>
              </w:rPr>
              <w:t xml:space="preserve">. Виявлення ознак академічної </w:t>
            </w:r>
            <w:proofErr w:type="spellStart"/>
            <w:r w:rsidRPr="0040186E">
              <w:rPr>
                <w:rFonts w:ascii="Times New Roman" w:hAnsi="Times New Roman" w:cs="Times New Roman"/>
              </w:rPr>
              <w:t>недоброчесності</w:t>
            </w:r>
            <w:proofErr w:type="spellEnd"/>
            <w:r w:rsidRPr="0040186E">
              <w:rPr>
                <w:rFonts w:ascii="Times New Roman" w:hAnsi="Times New Roman" w:cs="Times New Roman"/>
              </w:rPr>
              <w:t xml:space="preserve"> в письмовій роботі студента є підставою для її </w:t>
            </w:r>
            <w:proofErr w:type="spellStart"/>
            <w:r w:rsidRPr="0040186E">
              <w:rPr>
                <w:rFonts w:ascii="Times New Roman" w:hAnsi="Times New Roman" w:cs="Times New Roman"/>
              </w:rPr>
              <w:t>незарахування</w:t>
            </w:r>
            <w:proofErr w:type="spellEnd"/>
            <w:r w:rsidRPr="0040186E">
              <w:rPr>
                <w:rFonts w:ascii="Times New Roman" w:hAnsi="Times New Roman" w:cs="Times New Roman"/>
              </w:rPr>
              <w:t xml:space="preserve"> викладачем, незалежно від масштабів плагіату чи обману.</w:t>
            </w:r>
          </w:p>
          <w:p w:rsidR="00072FF8" w:rsidRPr="0040186E" w:rsidRDefault="00735D37" w:rsidP="00735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425"/>
              <w:contextualSpacing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0186E">
              <w:rPr>
                <w:rFonts w:ascii="Times New Roman" w:hAnsi="Times New Roman" w:cs="Times New Roman"/>
                <w:u w:val="single"/>
              </w:rPr>
              <w:t>Відвідання занять.</w:t>
            </w:r>
            <w:r w:rsidRPr="0040186E">
              <w:rPr>
                <w:rFonts w:ascii="Times New Roman" w:hAnsi="Times New Roman" w:cs="Times New Roman"/>
              </w:rPr>
              <w:t xml:space="preserve"> Очікується, що всі студенти відвідають усі лекції і практичні заняття курсу. Студенти мають інформувати викладача про неможливість відвідати заняття. У будь-якому випадку студенти зобов’язані дотримуватися термінів виконання усіх видів робіт, передбачених курсом.</w:t>
            </w:r>
          </w:p>
        </w:tc>
      </w:tr>
      <w:tr w:rsidR="00735D37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  <w:vMerge w:val="restart"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Схема курсу</w:t>
            </w:r>
          </w:p>
        </w:tc>
        <w:tc>
          <w:tcPr>
            <w:tcW w:w="8930" w:type="dxa"/>
            <w:gridSpan w:val="15"/>
          </w:tcPr>
          <w:p w:rsidR="00735D37" w:rsidRPr="0040186E" w:rsidRDefault="00735D37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Денна форма навчання</w:t>
            </w:r>
          </w:p>
        </w:tc>
      </w:tr>
      <w:tr w:rsidR="00735D37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49" w:type="dxa"/>
            <w:gridSpan w:val="4"/>
            <w:vMerge w:val="restart"/>
            <w:tcBorders>
              <w:right w:val="single" w:sz="4" w:space="0" w:color="auto"/>
            </w:tcBorders>
          </w:tcPr>
          <w:p w:rsidR="00735D37" w:rsidRPr="0040186E" w:rsidRDefault="00735D37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Назви змістових модулів і тем</w:t>
            </w:r>
          </w:p>
        </w:tc>
        <w:tc>
          <w:tcPr>
            <w:tcW w:w="4681" w:type="dxa"/>
            <w:gridSpan w:val="11"/>
            <w:tcBorders>
              <w:left w:val="single" w:sz="4" w:space="0" w:color="auto"/>
            </w:tcBorders>
          </w:tcPr>
          <w:p w:rsidR="00735D37" w:rsidRPr="0040186E" w:rsidRDefault="00735D37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Кількість годин</w:t>
            </w:r>
          </w:p>
        </w:tc>
      </w:tr>
      <w:tr w:rsidR="00735D37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49" w:type="dxa"/>
            <w:gridSpan w:val="4"/>
            <w:vMerge/>
            <w:tcBorders>
              <w:right w:val="single" w:sz="4" w:space="0" w:color="auto"/>
            </w:tcBorders>
          </w:tcPr>
          <w:p w:rsidR="00735D37" w:rsidRPr="0040186E" w:rsidRDefault="00735D37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5D37" w:rsidRPr="0040186E" w:rsidRDefault="00735D37" w:rsidP="004F77F2">
            <w:pPr>
              <w:pStyle w:val="1"/>
              <w:tabs>
                <w:tab w:val="center" w:pos="7569"/>
                <w:tab w:val="left" w:pos="1116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4114" w:type="dxa"/>
            <w:gridSpan w:val="9"/>
            <w:tcBorders>
              <w:left w:val="single" w:sz="4" w:space="0" w:color="auto"/>
            </w:tcBorders>
          </w:tcPr>
          <w:p w:rsidR="00735D37" w:rsidRPr="0040186E" w:rsidRDefault="00735D37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у тому числі</w:t>
            </w:r>
          </w:p>
        </w:tc>
      </w:tr>
      <w:tr w:rsidR="00735D37" w:rsidRPr="0040186E" w:rsidTr="00734AAA">
        <w:trPr>
          <w:gridAfter w:val="1"/>
          <w:wAfter w:w="142" w:type="dxa"/>
          <w:trHeight w:val="1645"/>
        </w:trPr>
        <w:tc>
          <w:tcPr>
            <w:tcW w:w="1951" w:type="dxa"/>
            <w:gridSpan w:val="3"/>
            <w:vMerge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49" w:type="dxa"/>
            <w:gridSpan w:val="4"/>
            <w:vMerge/>
            <w:tcBorders>
              <w:right w:val="single" w:sz="4" w:space="0" w:color="auto"/>
            </w:tcBorders>
          </w:tcPr>
          <w:p w:rsidR="00735D37" w:rsidRPr="0040186E" w:rsidRDefault="00735D37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37" w:rsidRPr="0040186E" w:rsidRDefault="00735D37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D37" w:rsidRPr="0040186E" w:rsidRDefault="00735D37" w:rsidP="004F77F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лекційні заняття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D37" w:rsidRPr="0040186E" w:rsidRDefault="00735D37" w:rsidP="004F77F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практичні заняття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D37" w:rsidRPr="0040186E" w:rsidRDefault="00735D37" w:rsidP="004F77F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семінарські заняття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D37" w:rsidRPr="0040186E" w:rsidRDefault="00735D37" w:rsidP="004F77F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лабораторні заняття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D37" w:rsidRPr="0040186E" w:rsidRDefault="00735D37" w:rsidP="004F77F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самостійна робота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textDirection w:val="btLr"/>
            <w:vAlign w:val="center"/>
          </w:tcPr>
          <w:p w:rsidR="00735D37" w:rsidRPr="0040186E" w:rsidRDefault="00735D37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індивідуальна робота</w:t>
            </w:r>
          </w:p>
        </w:tc>
      </w:tr>
      <w:tr w:rsidR="00735D37" w:rsidRPr="0040186E" w:rsidTr="00734AAA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30" w:type="dxa"/>
            <w:gridSpan w:val="15"/>
          </w:tcPr>
          <w:p w:rsidR="00735D37" w:rsidRPr="0040186E" w:rsidRDefault="00735D37" w:rsidP="004F77F2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Змістовий мод</w:t>
            </w:r>
            <w:r w:rsidR="002F27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уль 1. </w:t>
            </w:r>
            <w:r w:rsidR="002F27FA" w:rsidRPr="002F27F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Теоретичні відомості сучасних оздоровчих технологій</w:t>
            </w: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735D37" w:rsidRPr="0040186E" w:rsidTr="005A21E1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49" w:type="dxa"/>
            <w:gridSpan w:val="4"/>
            <w:tcBorders>
              <w:right w:val="single" w:sz="4" w:space="0" w:color="auto"/>
            </w:tcBorders>
            <w:vAlign w:val="center"/>
          </w:tcPr>
          <w:p w:rsidR="00735D37" w:rsidRPr="0040186E" w:rsidRDefault="00735D37" w:rsidP="004F77F2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Разом годин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D37" w:rsidRPr="0040186E" w:rsidRDefault="00735D37" w:rsidP="00E75B6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0186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D37" w:rsidRPr="0040186E" w:rsidRDefault="00B742B1" w:rsidP="00E75B6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D37" w:rsidRPr="0040186E" w:rsidRDefault="00B742B1" w:rsidP="00E75B6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D37" w:rsidRPr="0040186E" w:rsidRDefault="00735D37" w:rsidP="00E75B6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0186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D37" w:rsidRPr="0040186E" w:rsidRDefault="00735D37" w:rsidP="00E75B6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0186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D37" w:rsidRPr="0040186E" w:rsidRDefault="00735D37" w:rsidP="00E75B6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0186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bottom"/>
          </w:tcPr>
          <w:p w:rsidR="00735D37" w:rsidRPr="0040186E" w:rsidRDefault="00735D37" w:rsidP="00E75B6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735D37" w:rsidRPr="0040186E" w:rsidTr="00E75B6D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30" w:type="dxa"/>
            <w:gridSpan w:val="15"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Заочна форма навчання</w:t>
            </w:r>
          </w:p>
        </w:tc>
      </w:tr>
      <w:tr w:rsidR="00735D37" w:rsidRPr="0040186E" w:rsidTr="00E75B6D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49" w:type="dxa"/>
            <w:gridSpan w:val="4"/>
            <w:vMerge w:val="restart"/>
            <w:tcBorders>
              <w:right w:val="single" w:sz="4" w:space="0" w:color="auto"/>
            </w:tcBorders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Назви змістових модулів і тем</w:t>
            </w:r>
          </w:p>
        </w:tc>
        <w:tc>
          <w:tcPr>
            <w:tcW w:w="4681" w:type="dxa"/>
            <w:gridSpan w:val="11"/>
            <w:tcBorders>
              <w:left w:val="single" w:sz="4" w:space="0" w:color="auto"/>
            </w:tcBorders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Кількість годин</w:t>
            </w:r>
          </w:p>
        </w:tc>
      </w:tr>
      <w:tr w:rsidR="00735D37" w:rsidRPr="0040186E" w:rsidTr="00E75B6D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49" w:type="dxa"/>
            <w:gridSpan w:val="4"/>
            <w:vMerge/>
            <w:tcBorders>
              <w:right w:val="single" w:sz="4" w:space="0" w:color="auto"/>
            </w:tcBorders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4114" w:type="dxa"/>
            <w:gridSpan w:val="9"/>
            <w:tcBorders>
              <w:left w:val="single" w:sz="4" w:space="0" w:color="auto"/>
            </w:tcBorders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у тому числі</w:t>
            </w:r>
          </w:p>
        </w:tc>
      </w:tr>
      <w:tr w:rsidR="00735D37" w:rsidRPr="0040186E" w:rsidTr="00E75B6D">
        <w:trPr>
          <w:gridAfter w:val="1"/>
          <w:wAfter w:w="142" w:type="dxa"/>
          <w:trHeight w:val="1645"/>
        </w:trPr>
        <w:tc>
          <w:tcPr>
            <w:tcW w:w="1951" w:type="dxa"/>
            <w:gridSpan w:val="3"/>
            <w:vMerge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49" w:type="dxa"/>
            <w:gridSpan w:val="4"/>
            <w:vMerge/>
            <w:tcBorders>
              <w:right w:val="single" w:sz="4" w:space="0" w:color="auto"/>
            </w:tcBorders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D37" w:rsidRPr="0040186E" w:rsidRDefault="00735D37" w:rsidP="00E75B6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лекційні заняття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D37" w:rsidRPr="0040186E" w:rsidRDefault="00735D37" w:rsidP="00E75B6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практичні заняття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D37" w:rsidRPr="0040186E" w:rsidRDefault="00735D37" w:rsidP="00E75B6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семінарські заняття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D37" w:rsidRPr="0040186E" w:rsidRDefault="00735D37" w:rsidP="00E75B6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лабораторні заняття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D37" w:rsidRPr="0040186E" w:rsidRDefault="00735D37" w:rsidP="00E75B6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самостійна робота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textDirection w:val="btLr"/>
            <w:vAlign w:val="center"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індивідуальна робота</w:t>
            </w:r>
          </w:p>
        </w:tc>
      </w:tr>
      <w:tr w:rsidR="00735D37" w:rsidRPr="0040186E" w:rsidTr="00E75B6D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30" w:type="dxa"/>
            <w:gridSpan w:val="15"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Змістовий мод</w:t>
            </w:r>
            <w:r w:rsidR="002F27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уль 1. </w:t>
            </w:r>
            <w:r w:rsidR="002F27FA" w:rsidRPr="002F27F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Теоретичні відомості сучасних оздоровчих технологій</w:t>
            </w: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735D37" w:rsidRPr="0040186E" w:rsidTr="00792E81">
        <w:trPr>
          <w:gridAfter w:val="1"/>
          <w:wAfter w:w="142" w:type="dxa"/>
        </w:trPr>
        <w:tc>
          <w:tcPr>
            <w:tcW w:w="1951" w:type="dxa"/>
            <w:gridSpan w:val="3"/>
            <w:vMerge/>
          </w:tcPr>
          <w:p w:rsidR="00735D37" w:rsidRPr="0040186E" w:rsidRDefault="00735D37" w:rsidP="00E75B6D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49" w:type="dxa"/>
            <w:gridSpan w:val="4"/>
            <w:tcBorders>
              <w:right w:val="single" w:sz="4" w:space="0" w:color="auto"/>
            </w:tcBorders>
            <w:vAlign w:val="center"/>
          </w:tcPr>
          <w:p w:rsidR="00735D37" w:rsidRPr="0040186E" w:rsidRDefault="00735D37" w:rsidP="00E75B6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Разом годин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D37" w:rsidRPr="0040186E" w:rsidRDefault="00735D37" w:rsidP="00E75B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0186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D37" w:rsidRPr="0040186E" w:rsidRDefault="00B742B1" w:rsidP="00E75B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D37" w:rsidRPr="0040186E" w:rsidRDefault="00B742B1" w:rsidP="00E75B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D37" w:rsidRPr="0040186E" w:rsidRDefault="00735D37" w:rsidP="00E75B6D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0186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D37" w:rsidRPr="0040186E" w:rsidRDefault="00735D37" w:rsidP="00E75B6D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0186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D37" w:rsidRPr="0040186E" w:rsidRDefault="00735D37" w:rsidP="00E75B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40186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735D37" w:rsidRPr="0040186E" w:rsidRDefault="00735D37" w:rsidP="00E75B6D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0186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72FF8" w:rsidRPr="0040186E" w:rsidTr="00734AAA">
        <w:trPr>
          <w:trHeight w:val="274"/>
        </w:trPr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:rsidR="00072FF8" w:rsidRPr="0040186E" w:rsidRDefault="00072FF8" w:rsidP="00F678A6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Критерії оцінювання екзамену</w:t>
            </w:r>
          </w:p>
        </w:tc>
        <w:tc>
          <w:tcPr>
            <w:tcW w:w="908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72FF8" w:rsidRPr="0040186E" w:rsidRDefault="00072FF8" w:rsidP="00F6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425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</w:rPr>
              <w:t>Критерієм успішного проходження здобувачем освіти підсумкового оцінювання може бути досягнення ним мінімальних порогових рівнів оцінок за кожним запланованим результатом вивчення навчальної дисципліни.</w:t>
            </w:r>
          </w:p>
        </w:tc>
      </w:tr>
      <w:tr w:rsidR="00735D37" w:rsidRPr="0040186E" w:rsidTr="00997C66">
        <w:trPr>
          <w:trHeight w:val="274"/>
        </w:trPr>
        <w:tc>
          <w:tcPr>
            <w:tcW w:w="1942" w:type="dxa"/>
            <w:gridSpan w:val="2"/>
            <w:vMerge w:val="restart"/>
            <w:tcBorders>
              <w:top w:val="single" w:sz="4" w:space="0" w:color="auto"/>
            </w:tcBorders>
          </w:tcPr>
          <w:p w:rsidR="00735D37" w:rsidRPr="0040186E" w:rsidRDefault="00735D37" w:rsidP="00F678A6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  <w:color w:val="000000"/>
              </w:rPr>
              <w:t>Система оцінювання та вимоги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37" w:rsidRPr="0040186E" w:rsidRDefault="00735D37" w:rsidP="00F678A6">
            <w:pPr>
              <w:pStyle w:val="1"/>
              <w:tabs>
                <w:tab w:val="center" w:pos="7569"/>
                <w:tab w:val="left" w:pos="11164"/>
              </w:tabs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Поточний контроль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37" w:rsidRPr="0040186E" w:rsidRDefault="00735D37" w:rsidP="00E75B6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МКР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37" w:rsidRPr="0040186E" w:rsidRDefault="00735D37" w:rsidP="00E75B6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D37" w:rsidRPr="0040186E" w:rsidRDefault="00735D37" w:rsidP="00F67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86E">
              <w:rPr>
                <w:rFonts w:ascii="Times New Roman" w:eastAsia="Times New Roman" w:hAnsi="Times New Roman" w:cs="Times New Roman"/>
                <w:b/>
              </w:rPr>
              <w:t>Разом</w:t>
            </w:r>
          </w:p>
        </w:tc>
      </w:tr>
      <w:tr w:rsidR="00735D37" w:rsidRPr="0040186E" w:rsidTr="00440C69">
        <w:trPr>
          <w:trHeight w:val="254"/>
        </w:trPr>
        <w:tc>
          <w:tcPr>
            <w:tcW w:w="1942" w:type="dxa"/>
            <w:gridSpan w:val="2"/>
            <w:vMerge/>
          </w:tcPr>
          <w:p w:rsidR="00735D37" w:rsidRPr="0040186E" w:rsidRDefault="00735D37" w:rsidP="00F678A6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37" w:rsidRPr="0040186E" w:rsidRDefault="00656739" w:rsidP="00735D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E5DA0">
              <w:rPr>
                <w:rFonts w:ascii="Times New Roman" w:hAnsi="Times New Roman" w:cs="Times New Roman"/>
              </w:rPr>
              <w:t>0</w:t>
            </w:r>
            <w:r w:rsidR="00735D37" w:rsidRPr="0040186E">
              <w:rPr>
                <w:rFonts w:ascii="Times New Roman" w:hAnsi="Times New Roman" w:cs="Times New Roman"/>
              </w:rPr>
              <w:t xml:space="preserve"> балів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37" w:rsidRPr="0040186E" w:rsidRDefault="00735D37" w:rsidP="00735D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0186E">
              <w:rPr>
                <w:rFonts w:ascii="Times New Roman" w:hAnsi="Times New Roman" w:cs="Times New Roman"/>
              </w:rPr>
              <w:t>20 балів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37" w:rsidRPr="0040186E" w:rsidRDefault="00735D37" w:rsidP="00735D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D37" w:rsidRPr="0040186E" w:rsidRDefault="00735D37" w:rsidP="00F678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742B1">
              <w:rPr>
                <w:rFonts w:ascii="Times New Roman" w:eastAsia="Times New Roman" w:hAnsi="Times New Roman" w:cs="Times New Roman"/>
                <w:color w:val="000000" w:themeColor="text1"/>
              </w:rPr>
              <w:t>100 балів</w:t>
            </w:r>
          </w:p>
        </w:tc>
      </w:tr>
      <w:tr w:rsidR="00072FF8" w:rsidRPr="0040186E" w:rsidTr="00734AAA">
        <w:trPr>
          <w:trHeight w:val="125"/>
        </w:trPr>
        <w:tc>
          <w:tcPr>
            <w:tcW w:w="1942" w:type="dxa"/>
            <w:gridSpan w:val="2"/>
            <w:vMerge/>
          </w:tcPr>
          <w:p w:rsidR="00072FF8" w:rsidRPr="0040186E" w:rsidRDefault="00072FF8" w:rsidP="00F678A6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08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72FF8" w:rsidRPr="0040186E" w:rsidRDefault="00072FF8" w:rsidP="00AC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0186E">
              <w:rPr>
                <w:rFonts w:ascii="Times New Roman" w:eastAsia="Times New Roman" w:hAnsi="Times New Roman" w:cs="Times New Roman"/>
                <w:b/>
              </w:rPr>
              <w:t>Методи контролю</w:t>
            </w:r>
            <w:r w:rsidRPr="0040186E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72FF8" w:rsidRPr="0040186E" w:rsidTr="00734AAA">
        <w:trPr>
          <w:trHeight w:val="125"/>
        </w:trPr>
        <w:tc>
          <w:tcPr>
            <w:tcW w:w="1942" w:type="dxa"/>
            <w:gridSpan w:val="2"/>
          </w:tcPr>
          <w:p w:rsidR="00072FF8" w:rsidRPr="0040186E" w:rsidRDefault="00072FF8" w:rsidP="00F678A6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  <w:b/>
              </w:rPr>
              <w:t>Умови допуску до підсумкового контролю</w:t>
            </w:r>
          </w:p>
        </w:tc>
        <w:tc>
          <w:tcPr>
            <w:tcW w:w="908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72FF8" w:rsidRPr="0040186E" w:rsidRDefault="00072FF8" w:rsidP="00735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425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186E">
              <w:rPr>
                <w:rFonts w:ascii="Times New Roman" w:hAnsi="Times New Roman" w:cs="Times New Roman"/>
              </w:rPr>
              <w:t>Студент відвідав усі практич</w:t>
            </w:r>
            <w:r w:rsidR="00656739">
              <w:rPr>
                <w:rFonts w:ascii="Times New Roman" w:hAnsi="Times New Roman" w:cs="Times New Roman"/>
              </w:rPr>
              <w:t>ні заняття. Для допуску до залік</w:t>
            </w:r>
            <w:r w:rsidRPr="0040186E">
              <w:rPr>
                <w:rFonts w:ascii="Times New Roman" w:hAnsi="Times New Roman" w:cs="Times New Roman"/>
              </w:rPr>
              <w:t xml:space="preserve">у необхідно мати не менше </w:t>
            </w:r>
            <w:r w:rsidR="00735D37" w:rsidRPr="0040186E">
              <w:rPr>
                <w:rFonts w:ascii="Times New Roman" w:hAnsi="Times New Roman" w:cs="Times New Roman"/>
              </w:rPr>
              <w:t>6</w:t>
            </w:r>
            <w:r w:rsidRPr="0040186E">
              <w:rPr>
                <w:rFonts w:ascii="Times New Roman" w:hAnsi="Times New Roman" w:cs="Times New Roman"/>
              </w:rPr>
              <w:t>0 балів поточної успішності.</w:t>
            </w:r>
          </w:p>
        </w:tc>
      </w:tr>
      <w:tr w:rsidR="00072FF8" w:rsidRPr="0040186E" w:rsidTr="00734AAA">
        <w:trPr>
          <w:trHeight w:val="125"/>
        </w:trPr>
        <w:tc>
          <w:tcPr>
            <w:tcW w:w="1942" w:type="dxa"/>
            <w:gridSpan w:val="2"/>
          </w:tcPr>
          <w:p w:rsidR="00072FF8" w:rsidRPr="0040186E" w:rsidRDefault="00072FF8" w:rsidP="00F678A6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>Інформаційне забезпечення з фонду та депозитарію Кам’янець-Подільського національного університету імені Івана Огієнка</w:t>
            </w:r>
          </w:p>
        </w:tc>
        <w:tc>
          <w:tcPr>
            <w:tcW w:w="908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56739" w:rsidRPr="00656739" w:rsidRDefault="00656739" w:rsidP="00656739">
            <w:pPr>
              <w:autoSpaceDE w:val="0"/>
              <w:autoSpaceDN w:val="0"/>
              <w:adjustRightInd w:val="0"/>
              <w:spacing w:after="21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1.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Апанасенко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Г. Л., Попова Л. А.,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Магльований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А. В.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Санологія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(медичні аспекти валеології): підручник для лікарів-слухачів закладів (факультетів) післядипломної освіти. Львів, ПП «Кварт», 2011. 303 с. </w:t>
            </w:r>
          </w:p>
          <w:p w:rsidR="00656739" w:rsidRPr="00656739" w:rsidRDefault="00656739" w:rsidP="00656739">
            <w:pPr>
              <w:autoSpaceDE w:val="0"/>
              <w:autoSpaceDN w:val="0"/>
              <w:adjustRightInd w:val="0"/>
              <w:spacing w:after="21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2. Анікєєв Д. М. Рухова активність у способі життя студентської молоді: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автореф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дис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. на здобуття наук. ступеня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канд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. наук із фізичного виховання і спорту: 24.00.02 / Дмитро Михайлович Анікєєв. Київ, 2012. 20 с. </w:t>
            </w:r>
          </w:p>
          <w:p w:rsidR="00656739" w:rsidRPr="00656739" w:rsidRDefault="00656739" w:rsidP="00656739">
            <w:pPr>
              <w:autoSpaceDE w:val="0"/>
              <w:autoSpaceDN w:val="0"/>
              <w:adjustRightInd w:val="0"/>
              <w:spacing w:after="21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3.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А.с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. №. 66448 від 05.07.2016 МОН України, Державна служба інтелектуальної власності України. Комп’ютерна програма для визначення і оцінки аеробної продуктивності організму, а також діапазону величини бігових навантажень «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Health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calculation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» («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Health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calculation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») / Ю. М. Фурман, О. О.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Брезденюк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, О. Ю.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Брезденюк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, заяв. від 04.05.2016 № 18265. </w:t>
            </w:r>
          </w:p>
          <w:p w:rsidR="00656739" w:rsidRPr="00656739" w:rsidRDefault="00656739" w:rsidP="00656739">
            <w:pPr>
              <w:autoSpaceDE w:val="0"/>
              <w:autoSpaceDN w:val="0"/>
              <w:adjustRightInd w:val="0"/>
              <w:spacing w:after="21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4. Бар-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Ор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О.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Здоровье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детей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и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двигательная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активность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: от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физиологических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основ до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практического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применения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/ О. Бар-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Ор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, Т.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Роуланд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; пер. с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англ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. И.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Андреев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. Київ: </w:t>
            </w:r>
            <w:proofErr w:type="spellStart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>Олимп</w:t>
            </w:r>
            <w:proofErr w:type="spellEnd"/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. л-ра, 2009. 528 с. </w:t>
            </w:r>
          </w:p>
          <w:p w:rsidR="00656739" w:rsidRPr="00656739" w:rsidRDefault="00656739" w:rsidP="00656739">
            <w:pPr>
              <w:autoSpaceDE w:val="0"/>
              <w:autoSpaceDN w:val="0"/>
              <w:adjustRightInd w:val="0"/>
              <w:spacing w:after="21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5. Національна стратегія з оздоровчої рухової активності в Україні на період до 2025 року «Рухова активність – здоровий спосіб життя – здорова нація» Схвалено Указом Президента України від 9 лютого 2016 року № 42/2016. </w:t>
            </w:r>
          </w:p>
          <w:p w:rsidR="00656739" w:rsidRDefault="00656739" w:rsidP="00656739">
            <w:pPr>
              <w:autoSpaceDE w:val="0"/>
              <w:autoSpaceDN w:val="0"/>
              <w:adjustRightInd w:val="0"/>
              <w:spacing w:after="21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6. Постанова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України». </w:t>
            </w:r>
          </w:p>
          <w:p w:rsidR="00451058" w:rsidRPr="00AE5CD2" w:rsidRDefault="00451058" w:rsidP="00451058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0"/>
                <w:szCs w:val="20"/>
                <w:lang w:val="ru-RU"/>
              </w:rPr>
            </w:pPr>
            <w:r w:rsidRPr="00451058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7. </w:t>
            </w:r>
            <w:proofErr w:type="spellStart"/>
            <w:r w:rsidRPr="00451058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Плахтій</w:t>
            </w:r>
            <w:proofErr w:type="spellEnd"/>
            <w:r w:rsidRPr="00451058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П.Д.,</w:t>
            </w: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Підгорний</w:t>
            </w:r>
            <w:proofErr w:type="spellEnd"/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В. К. Соколенко Л. С.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Основи</w:t>
            </w:r>
            <w:proofErr w:type="spellEnd"/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шкільної</w:t>
            </w:r>
            <w:proofErr w:type="spellEnd"/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гігієни</w:t>
            </w:r>
            <w:proofErr w:type="spellEnd"/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і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валеології</w:t>
            </w:r>
            <w:proofErr w:type="spellEnd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Теорія</w:t>
            </w:r>
            <w:proofErr w:type="spellEnd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, практикум, тести. </w:t>
            </w:r>
            <w:proofErr w:type="spellStart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Навчальний</w:t>
            </w:r>
            <w:proofErr w:type="spellEnd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посібник</w:t>
            </w:r>
            <w:proofErr w:type="spellEnd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/ За </w:t>
            </w:r>
            <w:proofErr w:type="spellStart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редакцією</w:t>
            </w:r>
            <w:proofErr w:type="spellEnd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П. Д. </w:t>
            </w:r>
            <w:proofErr w:type="spellStart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Плахтія</w:t>
            </w:r>
            <w:proofErr w:type="spellEnd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Кам</w:t>
            </w:r>
            <w:proofErr w:type="spellEnd"/>
            <w:r w:rsidR="00AE5CD2">
              <w:rPr>
                <w:rFonts w:cs="TimesNewRoman,Bold"/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янець-Подільський</w:t>
            </w:r>
            <w:proofErr w:type="spellEnd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: ПП </w:t>
            </w:r>
            <w:proofErr w:type="spellStart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Буйницький</w:t>
            </w:r>
            <w:proofErr w:type="spellEnd"/>
            <w:r w:rsidR="00AE5CD2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О. А. 2009. 332 с. </w:t>
            </w:r>
          </w:p>
          <w:p w:rsidR="00656739" w:rsidRPr="00656739" w:rsidRDefault="00451058" w:rsidP="00656739">
            <w:pPr>
              <w:autoSpaceDE w:val="0"/>
              <w:autoSpaceDN w:val="0"/>
              <w:adjustRightInd w:val="0"/>
              <w:spacing w:after="21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. Фурман Ю. М.,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Мірошніченко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В. М.,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Драчук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С. П. Перспективні моделі фізкультурно-оздоровчих технологій у фізичному вихованні студентів вищих навчальних закладів: монографія. Київ: НУФВСУ, вид-во «Олімп. л-ра», 2013. 184 с. </w:t>
            </w:r>
          </w:p>
          <w:p w:rsidR="00072FF8" w:rsidRPr="0040186E" w:rsidRDefault="00451058" w:rsidP="00656739">
            <w:pPr>
              <w:pStyle w:val="a3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Шинкарьов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С. І.,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Толчєва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Г. В. Оздоровчі технології в системі фізичного виховання в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позааудиторній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роботі зі студентами вищих навчальних закладів.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Олимпийский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спорт,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физическая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культура,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здоровьенации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в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современных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условиях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: IХ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Междунар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. науч.-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практ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конф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Луганск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Изд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-во ЛНУ </w:t>
            </w:r>
            <w:proofErr w:type="spellStart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>имени</w:t>
            </w:r>
            <w:proofErr w:type="spellEnd"/>
            <w:r w:rsidR="00656739" w:rsidRPr="00656739">
              <w:rPr>
                <w:rFonts w:ascii="Times New Roman" w:hAnsi="Times New Roman" w:cs="Times New Roman"/>
                <w:color w:val="000000"/>
                <w:szCs w:val="28"/>
              </w:rPr>
              <w:t xml:space="preserve"> Тараса Шевченко, 2012. С. 371–375.</w:t>
            </w:r>
            <w:r w:rsidR="0040186E" w:rsidRPr="004018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2FF8" w:rsidRPr="0040186E" w:rsidTr="00734AAA">
        <w:trPr>
          <w:trHeight w:val="125"/>
        </w:trPr>
        <w:tc>
          <w:tcPr>
            <w:tcW w:w="1942" w:type="dxa"/>
            <w:gridSpan w:val="2"/>
          </w:tcPr>
          <w:p w:rsidR="00072FF8" w:rsidRPr="0040186E" w:rsidRDefault="00072FF8" w:rsidP="00F678A6">
            <w:pPr>
              <w:pStyle w:val="1"/>
              <w:tabs>
                <w:tab w:val="center" w:pos="7569"/>
                <w:tab w:val="left" w:pos="11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0186E">
              <w:rPr>
                <w:rFonts w:ascii="Times New Roman" w:hAnsi="Times New Roman" w:cs="Times New Roman"/>
                <w:b/>
              </w:rPr>
              <w:t xml:space="preserve">Локація </w:t>
            </w:r>
          </w:p>
        </w:tc>
        <w:tc>
          <w:tcPr>
            <w:tcW w:w="908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72FF8" w:rsidRPr="0040186E" w:rsidRDefault="00072FF8" w:rsidP="00F6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42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0186E">
              <w:rPr>
                <w:rFonts w:ascii="Times New Roman" w:eastAsia="Times New Roman" w:hAnsi="Times New Roman" w:cs="Times New Roman"/>
              </w:rPr>
              <w:t>Згідно з розкладом</w:t>
            </w:r>
          </w:p>
          <w:p w:rsidR="00072FF8" w:rsidRPr="0040186E" w:rsidRDefault="00072FF8" w:rsidP="00F6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42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0186E">
              <w:rPr>
                <w:rFonts w:ascii="Times New Roman" w:eastAsia="Times New Roman" w:hAnsi="Times New Roman" w:cs="Times New Roman"/>
              </w:rPr>
              <w:t>https://kpnu.edu.ua/rozklad-zaniat/</w:t>
            </w:r>
          </w:p>
        </w:tc>
      </w:tr>
    </w:tbl>
    <w:p w:rsidR="00AC6A87" w:rsidRPr="0040186E" w:rsidRDefault="00AC6A87" w:rsidP="00A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40186E" w:rsidRPr="0040186E" w:rsidRDefault="0040186E" w:rsidP="004018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40186E" w:rsidRPr="0040186E" w:rsidRDefault="0040186E" w:rsidP="004018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186E">
        <w:rPr>
          <w:rFonts w:ascii="Times New Roman" w:hAnsi="Times New Roman" w:cs="Times New Roman"/>
        </w:rPr>
        <w:t xml:space="preserve">Розробники </w:t>
      </w:r>
      <w:proofErr w:type="spellStart"/>
      <w:r w:rsidR="00A42406">
        <w:rPr>
          <w:rFonts w:ascii="Times New Roman" w:hAnsi="Times New Roman" w:cs="Times New Roman"/>
        </w:rPr>
        <w:t>силабуса</w:t>
      </w:r>
      <w:proofErr w:type="spellEnd"/>
      <w:r w:rsidR="00A42406">
        <w:rPr>
          <w:rFonts w:ascii="Times New Roman" w:hAnsi="Times New Roman" w:cs="Times New Roman"/>
        </w:rPr>
        <w:tab/>
      </w:r>
      <w:r w:rsidR="00A42406">
        <w:rPr>
          <w:rFonts w:ascii="Times New Roman" w:hAnsi="Times New Roman" w:cs="Times New Roman"/>
        </w:rPr>
        <w:tab/>
      </w:r>
      <w:r w:rsidR="00A42406">
        <w:rPr>
          <w:rFonts w:ascii="Times New Roman" w:hAnsi="Times New Roman" w:cs="Times New Roman"/>
        </w:rPr>
        <w:tab/>
      </w:r>
      <w:r w:rsidR="00A42406">
        <w:rPr>
          <w:rFonts w:ascii="Times New Roman" w:hAnsi="Times New Roman" w:cs="Times New Roman"/>
        </w:rPr>
        <w:tab/>
      </w:r>
      <w:r w:rsidR="00A42406">
        <w:rPr>
          <w:rFonts w:ascii="Times New Roman" w:hAnsi="Times New Roman" w:cs="Times New Roman"/>
        </w:rPr>
        <w:tab/>
      </w:r>
      <w:r w:rsidR="00A42406">
        <w:rPr>
          <w:rFonts w:ascii="Times New Roman" w:hAnsi="Times New Roman" w:cs="Times New Roman"/>
        </w:rPr>
        <w:tab/>
      </w:r>
      <w:r w:rsidR="00A42406">
        <w:rPr>
          <w:rFonts w:ascii="Times New Roman" w:hAnsi="Times New Roman" w:cs="Times New Roman"/>
        </w:rPr>
        <w:tab/>
      </w:r>
      <w:r w:rsidR="00A42406">
        <w:rPr>
          <w:rFonts w:ascii="Times New Roman" w:hAnsi="Times New Roman" w:cs="Times New Roman"/>
        </w:rPr>
        <w:tab/>
      </w:r>
      <w:r w:rsidR="00A42406">
        <w:rPr>
          <w:rFonts w:ascii="Times New Roman" w:hAnsi="Times New Roman" w:cs="Times New Roman"/>
        </w:rPr>
        <w:tab/>
        <w:t>Євген Козак</w:t>
      </w:r>
    </w:p>
    <w:p w:rsidR="0040186E" w:rsidRPr="0040186E" w:rsidRDefault="0040186E" w:rsidP="004018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0186E" w:rsidRPr="0040186E" w:rsidRDefault="0040186E" w:rsidP="004018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0186E" w:rsidRPr="0040186E" w:rsidRDefault="0040186E" w:rsidP="004018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186E">
        <w:rPr>
          <w:rFonts w:ascii="Times New Roman" w:hAnsi="Times New Roman" w:cs="Times New Roman"/>
        </w:rPr>
        <w:t>За</w:t>
      </w:r>
      <w:r w:rsidR="00A42406">
        <w:rPr>
          <w:rFonts w:ascii="Times New Roman" w:hAnsi="Times New Roman" w:cs="Times New Roman"/>
        </w:rPr>
        <w:t xml:space="preserve">відувач кафедри спорту і спортивних ігор </w:t>
      </w:r>
      <w:r w:rsidR="00A42406">
        <w:rPr>
          <w:rFonts w:ascii="Times New Roman" w:hAnsi="Times New Roman" w:cs="Times New Roman"/>
        </w:rPr>
        <w:tab/>
      </w:r>
      <w:r w:rsidR="00A42406">
        <w:rPr>
          <w:rFonts w:ascii="Times New Roman" w:hAnsi="Times New Roman" w:cs="Times New Roman"/>
        </w:rPr>
        <w:tab/>
      </w:r>
      <w:r w:rsidR="00A42406">
        <w:rPr>
          <w:rFonts w:ascii="Times New Roman" w:hAnsi="Times New Roman" w:cs="Times New Roman"/>
        </w:rPr>
        <w:tab/>
      </w:r>
      <w:r w:rsidR="00A42406">
        <w:rPr>
          <w:rFonts w:ascii="Times New Roman" w:hAnsi="Times New Roman" w:cs="Times New Roman"/>
        </w:rPr>
        <w:tab/>
      </w:r>
      <w:r w:rsidR="00A42406">
        <w:rPr>
          <w:rFonts w:ascii="Times New Roman" w:hAnsi="Times New Roman" w:cs="Times New Roman"/>
        </w:rPr>
        <w:tab/>
      </w:r>
      <w:r w:rsidR="00A42406">
        <w:rPr>
          <w:rFonts w:ascii="Times New Roman" w:hAnsi="Times New Roman" w:cs="Times New Roman"/>
        </w:rPr>
        <w:tab/>
        <w:t xml:space="preserve">Микола </w:t>
      </w:r>
      <w:proofErr w:type="spellStart"/>
      <w:r w:rsidR="00A42406">
        <w:rPr>
          <w:rFonts w:ascii="Times New Roman" w:hAnsi="Times New Roman" w:cs="Times New Roman"/>
        </w:rPr>
        <w:t>Прозар</w:t>
      </w:r>
      <w:proofErr w:type="spellEnd"/>
    </w:p>
    <w:p w:rsidR="00F82265" w:rsidRPr="0040186E" w:rsidRDefault="00F82265" w:rsidP="004018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sectPr w:rsidR="00F82265" w:rsidRPr="0040186E" w:rsidSect="0039486E">
      <w:headerReference w:type="default" r:id="rId14"/>
      <w:footerReference w:type="first" r:id="rId15"/>
      <w:pgSz w:w="11907" w:h="16840"/>
      <w:pgMar w:top="567" w:right="567" w:bottom="567" w:left="567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24" w:rsidRDefault="007F6C24" w:rsidP="00EB2356">
      <w:pPr>
        <w:spacing w:after="0" w:line="240" w:lineRule="auto"/>
      </w:pPr>
      <w:r>
        <w:separator/>
      </w:r>
    </w:p>
  </w:endnote>
  <w:endnote w:type="continuationSeparator" w:id="0">
    <w:p w:rsidR="007F6C24" w:rsidRDefault="007F6C24" w:rsidP="00EB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4461"/>
      <w:docPartObj>
        <w:docPartGallery w:val="Page Numbers (Bottom of Page)"/>
        <w:docPartUnique/>
      </w:docPartObj>
    </w:sdtPr>
    <w:sdtEndPr/>
    <w:sdtContent>
      <w:p w:rsidR="001F6B7D" w:rsidRDefault="007F6C24">
        <w:pPr>
          <w:pStyle w:val="a9"/>
          <w:jc w:val="center"/>
        </w:pPr>
      </w:p>
    </w:sdtContent>
  </w:sdt>
  <w:p w:rsidR="001F6B7D" w:rsidRDefault="001F6B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24" w:rsidRDefault="007F6C24" w:rsidP="00EB2356">
      <w:pPr>
        <w:spacing w:after="0" w:line="240" w:lineRule="auto"/>
      </w:pPr>
      <w:r>
        <w:separator/>
      </w:r>
    </w:p>
  </w:footnote>
  <w:footnote w:type="continuationSeparator" w:id="0">
    <w:p w:rsidR="007F6C24" w:rsidRDefault="007F6C24" w:rsidP="00EB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59E" w:rsidRDefault="00F6559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7842"/>
    <w:multiLevelType w:val="hybridMultilevel"/>
    <w:tmpl w:val="CB1684C0"/>
    <w:lvl w:ilvl="0" w:tplc="5B925FD4">
      <w:start w:val="7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3A621D9"/>
    <w:multiLevelType w:val="hybridMultilevel"/>
    <w:tmpl w:val="35C2C37E"/>
    <w:lvl w:ilvl="0" w:tplc="DB7842D4">
      <w:start w:val="8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i w:val="0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070E7A"/>
    <w:multiLevelType w:val="hybridMultilevel"/>
    <w:tmpl w:val="C8F62410"/>
    <w:lvl w:ilvl="0" w:tplc="B088C2CA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A6E5DC3"/>
    <w:multiLevelType w:val="multilevel"/>
    <w:tmpl w:val="5D3C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912A00"/>
    <w:multiLevelType w:val="singleLevel"/>
    <w:tmpl w:val="B088C2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5">
    <w:nsid w:val="16A0276E"/>
    <w:multiLevelType w:val="multilevel"/>
    <w:tmpl w:val="EB76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7402A89"/>
    <w:multiLevelType w:val="multilevel"/>
    <w:tmpl w:val="22C8C2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232C12DF"/>
    <w:multiLevelType w:val="hybridMultilevel"/>
    <w:tmpl w:val="C846B046"/>
    <w:lvl w:ilvl="0" w:tplc="EC122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336BE"/>
    <w:multiLevelType w:val="hybridMultilevel"/>
    <w:tmpl w:val="BD5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1">
    <w:nsid w:val="3FE855B2"/>
    <w:multiLevelType w:val="multilevel"/>
    <w:tmpl w:val="D0804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1BE49D5"/>
    <w:multiLevelType w:val="hybridMultilevel"/>
    <w:tmpl w:val="2BC6C0DC"/>
    <w:lvl w:ilvl="0" w:tplc="671AC0A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4">
    <w:nsid w:val="58EC27F4"/>
    <w:multiLevelType w:val="multilevel"/>
    <w:tmpl w:val="5D3C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92942DA"/>
    <w:multiLevelType w:val="hybridMultilevel"/>
    <w:tmpl w:val="F26491B2"/>
    <w:lvl w:ilvl="0" w:tplc="468E201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E32172"/>
    <w:multiLevelType w:val="multilevel"/>
    <w:tmpl w:val="A1581E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5"/>
  </w:num>
  <w:num w:numId="5">
    <w:abstractNumId w:val="13"/>
  </w:num>
  <w:num w:numId="6">
    <w:abstractNumId w:val="7"/>
  </w:num>
  <w:num w:numId="7">
    <w:abstractNumId w:val="10"/>
  </w:num>
  <w:num w:numId="8">
    <w:abstractNumId w:val="16"/>
  </w:num>
  <w:num w:numId="9">
    <w:abstractNumId w:val="8"/>
  </w:num>
  <w:num w:numId="10">
    <w:abstractNumId w:val="14"/>
  </w:num>
  <w:num w:numId="11">
    <w:abstractNumId w:val="12"/>
  </w:num>
  <w:num w:numId="12">
    <w:abstractNumId w:val="3"/>
  </w:num>
  <w:num w:numId="13">
    <w:abstractNumId w:val="2"/>
  </w:num>
  <w:num w:numId="14">
    <w:abstractNumId w:val="4"/>
  </w:num>
  <w:num w:numId="15">
    <w:abstractNumId w:val="9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6C"/>
    <w:rsid w:val="000040D8"/>
    <w:rsid w:val="00027140"/>
    <w:rsid w:val="00054349"/>
    <w:rsid w:val="00062D69"/>
    <w:rsid w:val="000703E8"/>
    <w:rsid w:val="00070BCE"/>
    <w:rsid w:val="00072FF8"/>
    <w:rsid w:val="00073FB7"/>
    <w:rsid w:val="00075AB7"/>
    <w:rsid w:val="00077271"/>
    <w:rsid w:val="00082116"/>
    <w:rsid w:val="000A435F"/>
    <w:rsid w:val="000A7657"/>
    <w:rsid w:val="000A7A7E"/>
    <w:rsid w:val="000B298B"/>
    <w:rsid w:val="000C71CB"/>
    <w:rsid w:val="000F357D"/>
    <w:rsid w:val="000F4E80"/>
    <w:rsid w:val="000F543D"/>
    <w:rsid w:val="000F6CC0"/>
    <w:rsid w:val="00103CF7"/>
    <w:rsid w:val="00132D09"/>
    <w:rsid w:val="00135C40"/>
    <w:rsid w:val="0014154B"/>
    <w:rsid w:val="00184F0F"/>
    <w:rsid w:val="0018663A"/>
    <w:rsid w:val="001A22ED"/>
    <w:rsid w:val="001A236E"/>
    <w:rsid w:val="001B3EAF"/>
    <w:rsid w:val="001D0EE9"/>
    <w:rsid w:val="001D5A26"/>
    <w:rsid w:val="001E5DA0"/>
    <w:rsid w:val="001F6188"/>
    <w:rsid w:val="001F6B7D"/>
    <w:rsid w:val="0021529B"/>
    <w:rsid w:val="00220338"/>
    <w:rsid w:val="0022402C"/>
    <w:rsid w:val="002466D3"/>
    <w:rsid w:val="002710C2"/>
    <w:rsid w:val="00284E78"/>
    <w:rsid w:val="002874DE"/>
    <w:rsid w:val="002967C1"/>
    <w:rsid w:val="002B72CB"/>
    <w:rsid w:val="002E551F"/>
    <w:rsid w:val="002F27FA"/>
    <w:rsid w:val="00320FCE"/>
    <w:rsid w:val="00327311"/>
    <w:rsid w:val="0035301D"/>
    <w:rsid w:val="00360664"/>
    <w:rsid w:val="00392BB8"/>
    <w:rsid w:val="00394399"/>
    <w:rsid w:val="0039486E"/>
    <w:rsid w:val="003B1240"/>
    <w:rsid w:val="003D22D3"/>
    <w:rsid w:val="003D2A1B"/>
    <w:rsid w:val="003E2E8D"/>
    <w:rsid w:val="003F3407"/>
    <w:rsid w:val="0040186E"/>
    <w:rsid w:val="00416020"/>
    <w:rsid w:val="00416909"/>
    <w:rsid w:val="0044055A"/>
    <w:rsid w:val="00451058"/>
    <w:rsid w:val="00452787"/>
    <w:rsid w:val="004636B2"/>
    <w:rsid w:val="004831B2"/>
    <w:rsid w:val="004874A0"/>
    <w:rsid w:val="004A5A19"/>
    <w:rsid w:val="004B2DA7"/>
    <w:rsid w:val="004C4A77"/>
    <w:rsid w:val="004D5CC7"/>
    <w:rsid w:val="004E208B"/>
    <w:rsid w:val="004F25FA"/>
    <w:rsid w:val="004F77F2"/>
    <w:rsid w:val="00511265"/>
    <w:rsid w:val="00516BA3"/>
    <w:rsid w:val="00527B0B"/>
    <w:rsid w:val="00530374"/>
    <w:rsid w:val="005447BC"/>
    <w:rsid w:val="0057586C"/>
    <w:rsid w:val="00591C68"/>
    <w:rsid w:val="00594EE9"/>
    <w:rsid w:val="005A424D"/>
    <w:rsid w:val="005A56A8"/>
    <w:rsid w:val="005D37EA"/>
    <w:rsid w:val="006107CD"/>
    <w:rsid w:val="00630177"/>
    <w:rsid w:val="00632E20"/>
    <w:rsid w:val="00655D29"/>
    <w:rsid w:val="00656739"/>
    <w:rsid w:val="006739DB"/>
    <w:rsid w:val="0068442F"/>
    <w:rsid w:val="00691A55"/>
    <w:rsid w:val="006B2AD7"/>
    <w:rsid w:val="006B7B2D"/>
    <w:rsid w:val="006D722C"/>
    <w:rsid w:val="006F6485"/>
    <w:rsid w:val="00714779"/>
    <w:rsid w:val="00734AAA"/>
    <w:rsid w:val="00735D37"/>
    <w:rsid w:val="007403F6"/>
    <w:rsid w:val="007623DD"/>
    <w:rsid w:val="00771347"/>
    <w:rsid w:val="007C014C"/>
    <w:rsid w:val="007F6C24"/>
    <w:rsid w:val="00800183"/>
    <w:rsid w:val="00810E26"/>
    <w:rsid w:val="0082667A"/>
    <w:rsid w:val="00834C9E"/>
    <w:rsid w:val="008350D3"/>
    <w:rsid w:val="00836E19"/>
    <w:rsid w:val="00843C51"/>
    <w:rsid w:val="00851DE5"/>
    <w:rsid w:val="00853C11"/>
    <w:rsid w:val="00880C0E"/>
    <w:rsid w:val="008A35D3"/>
    <w:rsid w:val="008A512B"/>
    <w:rsid w:val="008F4594"/>
    <w:rsid w:val="008F4B3F"/>
    <w:rsid w:val="0091175E"/>
    <w:rsid w:val="00911E99"/>
    <w:rsid w:val="00915B70"/>
    <w:rsid w:val="00941657"/>
    <w:rsid w:val="0094190C"/>
    <w:rsid w:val="0096010C"/>
    <w:rsid w:val="00960DAE"/>
    <w:rsid w:val="00961B57"/>
    <w:rsid w:val="00966850"/>
    <w:rsid w:val="00986999"/>
    <w:rsid w:val="00990540"/>
    <w:rsid w:val="00992E30"/>
    <w:rsid w:val="009A17B8"/>
    <w:rsid w:val="009B1675"/>
    <w:rsid w:val="009C0344"/>
    <w:rsid w:val="009C66B4"/>
    <w:rsid w:val="009D5770"/>
    <w:rsid w:val="009E375B"/>
    <w:rsid w:val="00A04070"/>
    <w:rsid w:val="00A13DA4"/>
    <w:rsid w:val="00A26FA2"/>
    <w:rsid w:val="00A42406"/>
    <w:rsid w:val="00A46EFC"/>
    <w:rsid w:val="00A8573B"/>
    <w:rsid w:val="00AB5BA3"/>
    <w:rsid w:val="00AC6A87"/>
    <w:rsid w:val="00AC6AF6"/>
    <w:rsid w:val="00AE5CD2"/>
    <w:rsid w:val="00AF347F"/>
    <w:rsid w:val="00AF77BB"/>
    <w:rsid w:val="00B1279E"/>
    <w:rsid w:val="00B5133F"/>
    <w:rsid w:val="00B742B1"/>
    <w:rsid w:val="00B93D34"/>
    <w:rsid w:val="00BD0B6E"/>
    <w:rsid w:val="00BE09A6"/>
    <w:rsid w:val="00BE7B8A"/>
    <w:rsid w:val="00C059EE"/>
    <w:rsid w:val="00C12F00"/>
    <w:rsid w:val="00C24AE9"/>
    <w:rsid w:val="00C315ED"/>
    <w:rsid w:val="00C600EF"/>
    <w:rsid w:val="00C669B5"/>
    <w:rsid w:val="00C74486"/>
    <w:rsid w:val="00C75A78"/>
    <w:rsid w:val="00C967D4"/>
    <w:rsid w:val="00CA6969"/>
    <w:rsid w:val="00CB3CD7"/>
    <w:rsid w:val="00CC0C6D"/>
    <w:rsid w:val="00CC2F6E"/>
    <w:rsid w:val="00CD532B"/>
    <w:rsid w:val="00CF766E"/>
    <w:rsid w:val="00D11AD7"/>
    <w:rsid w:val="00D32B3E"/>
    <w:rsid w:val="00D41D51"/>
    <w:rsid w:val="00D46263"/>
    <w:rsid w:val="00D76D06"/>
    <w:rsid w:val="00D96BC2"/>
    <w:rsid w:val="00DA6E75"/>
    <w:rsid w:val="00DC0EE8"/>
    <w:rsid w:val="00DC30B3"/>
    <w:rsid w:val="00DC3AF4"/>
    <w:rsid w:val="00E0540D"/>
    <w:rsid w:val="00E059BD"/>
    <w:rsid w:val="00E0677A"/>
    <w:rsid w:val="00E44BEC"/>
    <w:rsid w:val="00E60607"/>
    <w:rsid w:val="00E7240A"/>
    <w:rsid w:val="00E73B4D"/>
    <w:rsid w:val="00EB2356"/>
    <w:rsid w:val="00EE2549"/>
    <w:rsid w:val="00EE25B1"/>
    <w:rsid w:val="00F03C77"/>
    <w:rsid w:val="00F0461C"/>
    <w:rsid w:val="00F353E1"/>
    <w:rsid w:val="00F35DBC"/>
    <w:rsid w:val="00F6559E"/>
    <w:rsid w:val="00F76A13"/>
    <w:rsid w:val="00F81B83"/>
    <w:rsid w:val="00F82265"/>
    <w:rsid w:val="00FC62FD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26CF3-C82B-4C69-A6A6-480CAD4C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CB"/>
  </w:style>
  <w:style w:type="paragraph" w:styleId="7">
    <w:name w:val="heading 7"/>
    <w:basedOn w:val="a"/>
    <w:next w:val="a"/>
    <w:link w:val="70"/>
    <w:qFormat/>
    <w:rsid w:val="001F6188"/>
    <w:pPr>
      <w:keepNext/>
      <w:spacing w:after="0" w:line="360" w:lineRule="auto"/>
      <w:ind w:firstLine="284"/>
      <w:jc w:val="right"/>
      <w:outlineLvl w:val="6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4A77"/>
    <w:pPr>
      <w:spacing w:after="0"/>
    </w:pPr>
    <w:rPr>
      <w:rFonts w:ascii="Arial" w:eastAsia="Arial" w:hAnsi="Arial" w:cs="Arial"/>
    </w:rPr>
  </w:style>
  <w:style w:type="paragraph" w:styleId="a3">
    <w:name w:val="List Paragraph"/>
    <w:basedOn w:val="a"/>
    <w:uiPriority w:val="34"/>
    <w:qFormat/>
    <w:rsid w:val="00843C51"/>
    <w:pPr>
      <w:ind w:left="720"/>
      <w:contextualSpacing/>
    </w:pPr>
  </w:style>
  <w:style w:type="character" w:styleId="a4">
    <w:name w:val="Emphasis"/>
    <w:basedOn w:val="a0"/>
    <w:uiPriority w:val="20"/>
    <w:qFormat/>
    <w:rsid w:val="007623DD"/>
    <w:rPr>
      <w:i/>
      <w:iCs/>
    </w:rPr>
  </w:style>
  <w:style w:type="character" w:styleId="a5">
    <w:name w:val="Hyperlink"/>
    <w:basedOn w:val="a0"/>
    <w:uiPriority w:val="99"/>
    <w:unhideWhenUsed/>
    <w:rsid w:val="00C74486"/>
    <w:rPr>
      <w:color w:val="0000FF"/>
      <w:u w:val="single"/>
    </w:rPr>
  </w:style>
  <w:style w:type="table" w:styleId="a6">
    <w:name w:val="Table Grid"/>
    <w:basedOn w:val="a1"/>
    <w:uiPriority w:val="59"/>
    <w:rsid w:val="00FC6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B23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356"/>
  </w:style>
  <w:style w:type="paragraph" w:styleId="a9">
    <w:name w:val="footer"/>
    <w:basedOn w:val="a"/>
    <w:link w:val="aa"/>
    <w:unhideWhenUsed/>
    <w:rsid w:val="00EB23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356"/>
  </w:style>
  <w:style w:type="paragraph" w:styleId="ab">
    <w:name w:val="Balloon Text"/>
    <w:basedOn w:val="a"/>
    <w:link w:val="ac"/>
    <w:uiPriority w:val="99"/>
    <w:semiHidden/>
    <w:unhideWhenUsed/>
    <w:rsid w:val="00C1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2F0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6844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8442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f">
    <w:name w:val="Body Text Indent"/>
    <w:basedOn w:val="a"/>
    <w:link w:val="af0"/>
    <w:uiPriority w:val="99"/>
    <w:unhideWhenUsed/>
    <w:rsid w:val="00072F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72FF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rsid w:val="00072F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qFormat/>
    <w:rsid w:val="00072FF8"/>
    <w:pPr>
      <w:tabs>
        <w:tab w:val="right" w:leader="dot" w:pos="9344"/>
      </w:tabs>
      <w:spacing w:after="0" w:line="360" w:lineRule="auto"/>
      <w:ind w:left="567" w:right="169"/>
      <w:jc w:val="both"/>
    </w:pPr>
    <w:rPr>
      <w:rFonts w:ascii="Times New Roman" w:eastAsia="Calibri" w:hAnsi="Times New Roman" w:cs="Times New Roman"/>
      <w:noProof/>
      <w:sz w:val="28"/>
      <w:lang w:eastAsia="en-US"/>
    </w:rPr>
  </w:style>
  <w:style w:type="paragraph" w:styleId="2">
    <w:name w:val="Body Text Indent 2"/>
    <w:basedOn w:val="a"/>
    <w:link w:val="20"/>
    <w:unhideWhenUsed/>
    <w:rsid w:val="00072F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2FF8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1F6188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Default">
    <w:name w:val="Default"/>
    <w:rsid w:val="00CB3CD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val="ru-RU" w:eastAsia="ru-RU"/>
    </w:rPr>
  </w:style>
  <w:style w:type="character" w:customStyle="1" w:styleId="11">
    <w:name w:val="Основной текст + 11"/>
    <w:aliases w:val="5 pt"/>
    <w:uiPriority w:val="99"/>
    <w:rsid w:val="00CB3CD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/>
    </w:rPr>
  </w:style>
  <w:style w:type="character" w:styleId="af2">
    <w:name w:val="page number"/>
    <w:basedOn w:val="a0"/>
    <w:rsid w:val="0065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odle.kpnu.edu.ua/course/view.php?id=88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kpnu.edu.ua/course/view.php?id=887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zak.yevhen@kpnu.edu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A23F-571C-4494-891E-7C65A19B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Kozak_Zhenya</cp:lastModifiedBy>
  <cp:revision>9</cp:revision>
  <cp:lastPrinted>2019-10-11T06:58:00Z</cp:lastPrinted>
  <dcterms:created xsi:type="dcterms:W3CDTF">2021-12-29T10:35:00Z</dcterms:created>
  <dcterms:modified xsi:type="dcterms:W3CDTF">2022-01-10T20:29:00Z</dcterms:modified>
</cp:coreProperties>
</file>