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C" w:rsidRPr="00A61F93" w:rsidRDefault="00A3677C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F93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:rsidR="00A3677C" w:rsidRPr="00A61F93" w:rsidRDefault="00A61F93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Когнітивні аспекти перекладу</w:t>
      </w:r>
    </w:p>
    <w:p w:rsidR="000012DE" w:rsidRPr="000012DE" w:rsidRDefault="00A3677C" w:rsidP="000012DE">
      <w:pPr>
        <w:pStyle w:val="a3"/>
        <w:numPr>
          <w:ilvl w:val="0"/>
          <w:numId w:val="2"/>
        </w:numPr>
        <w:ind w:left="0" w:firstLine="539"/>
        <w:jc w:val="both"/>
        <w:rPr>
          <w:szCs w:val="28"/>
        </w:rPr>
      </w:pPr>
      <w:r w:rsidRPr="00BB66BD">
        <w:rPr>
          <w:b/>
          <w:szCs w:val="28"/>
        </w:rPr>
        <w:t>Мет</w:t>
      </w:r>
      <w:r>
        <w:rPr>
          <w:b/>
          <w:szCs w:val="28"/>
        </w:rPr>
        <w:t>а</w:t>
      </w:r>
      <w:r>
        <w:rPr>
          <w:szCs w:val="28"/>
        </w:rPr>
        <w:t xml:space="preserve"> вивчення</w:t>
      </w:r>
      <w:r w:rsidRPr="00BB66BD">
        <w:rPr>
          <w:szCs w:val="28"/>
        </w:rPr>
        <w:t xml:space="preserve"> н</w:t>
      </w:r>
      <w:r w:rsidR="00F1494C">
        <w:rPr>
          <w:szCs w:val="28"/>
        </w:rPr>
        <w:t>авчальної дисципліни «Когнітивні аспекти</w:t>
      </w:r>
      <w:r w:rsidRPr="00BB66BD">
        <w:rPr>
          <w:szCs w:val="28"/>
        </w:rPr>
        <w:t xml:space="preserve"> </w:t>
      </w:r>
      <w:r w:rsidR="00F1494C">
        <w:rPr>
          <w:szCs w:val="28"/>
        </w:rPr>
        <w:t>перекладу</w:t>
      </w:r>
      <w:r w:rsidRPr="00BB66BD">
        <w:rPr>
          <w:szCs w:val="28"/>
        </w:rPr>
        <w:t xml:space="preserve">» </w:t>
      </w:r>
      <w:r>
        <w:rPr>
          <w:szCs w:val="28"/>
        </w:rPr>
        <w:t xml:space="preserve">у контексті підготовки фахівців </w:t>
      </w:r>
      <w:r w:rsidRPr="00F1494C">
        <w:rPr>
          <w:szCs w:val="28"/>
        </w:rPr>
        <w:t>спеціальності</w:t>
      </w:r>
      <w:r>
        <w:rPr>
          <w:szCs w:val="28"/>
        </w:rPr>
        <w:t xml:space="preserve"> </w:t>
      </w:r>
      <w:r w:rsidR="005A2ADA">
        <w:rPr>
          <w:szCs w:val="28"/>
        </w:rPr>
        <w:t>0</w:t>
      </w:r>
      <w:r w:rsidR="005A2ADA" w:rsidRPr="00506428">
        <w:rPr>
          <w:szCs w:val="28"/>
          <w:lang w:val="ru-RU"/>
        </w:rPr>
        <w:t>35</w:t>
      </w:r>
      <w:r w:rsidR="005A2ADA" w:rsidRPr="00506428">
        <w:rPr>
          <w:szCs w:val="28"/>
        </w:rPr>
        <w:t>.04</w:t>
      </w:r>
      <w:r w:rsidR="005A2ADA" w:rsidRPr="00506428">
        <w:rPr>
          <w:color w:val="000000"/>
          <w:szCs w:val="28"/>
        </w:rPr>
        <w:t xml:space="preserve"> Філологія (Германські мови та літератури (переклад включно)</w:t>
      </w:r>
      <w:r>
        <w:rPr>
          <w:szCs w:val="28"/>
        </w:rPr>
        <w:t xml:space="preserve"> </w:t>
      </w:r>
      <w:r w:rsidRPr="00BB66BD">
        <w:rPr>
          <w:szCs w:val="28"/>
        </w:rPr>
        <w:t xml:space="preserve">є </w:t>
      </w:r>
      <w:r w:rsidR="00F1494C">
        <w:rPr>
          <w:szCs w:val="28"/>
        </w:rPr>
        <w:t xml:space="preserve">спонукання студентів до усвідомлення взаємозв’язку </w:t>
      </w:r>
      <w:r w:rsidR="00CD0A36">
        <w:rPr>
          <w:szCs w:val="28"/>
        </w:rPr>
        <w:t xml:space="preserve">між перекладом і природою мовної компетентності людини, </w:t>
      </w:r>
      <w:proofErr w:type="spellStart"/>
      <w:r w:rsidR="00CD0A36">
        <w:rPr>
          <w:szCs w:val="28"/>
        </w:rPr>
        <w:t>сенсомоторними</w:t>
      </w:r>
      <w:proofErr w:type="spellEnd"/>
      <w:r w:rsidR="00CD0A36">
        <w:rPr>
          <w:szCs w:val="28"/>
        </w:rPr>
        <w:t xml:space="preserve"> основами концептуалізації та категоризації дійсності</w:t>
      </w:r>
      <w:r w:rsidR="00FA218F" w:rsidRPr="00FA218F">
        <w:rPr>
          <w:szCs w:val="28"/>
          <w:lang w:val="ru-RU"/>
        </w:rPr>
        <w:t xml:space="preserve">, </w:t>
      </w:r>
      <w:r w:rsidR="00FA218F">
        <w:rPr>
          <w:szCs w:val="28"/>
        </w:rPr>
        <w:t>а також</w:t>
      </w:r>
      <w:r w:rsidR="00CD0A36">
        <w:rPr>
          <w:szCs w:val="28"/>
        </w:rPr>
        <w:t xml:space="preserve"> визнання того факту, що успішність перекладу та його розуміння можливі лише, якщо вважати мову однією з когнітивних здібностей мовної особистості. </w:t>
      </w:r>
    </w:p>
    <w:p w:rsidR="000012DE" w:rsidRDefault="000012DE" w:rsidP="000012DE">
      <w:pPr>
        <w:pStyle w:val="a3"/>
        <w:ind w:firstLine="539"/>
        <w:jc w:val="both"/>
        <w:rPr>
          <w:szCs w:val="28"/>
        </w:rPr>
      </w:pPr>
      <w:r w:rsidRPr="000012DE">
        <w:rPr>
          <w:szCs w:val="28"/>
        </w:rPr>
        <w:t xml:space="preserve">Взаємозв’язок дисципліни </w:t>
      </w:r>
      <w:r w:rsidR="00CD0A36">
        <w:rPr>
          <w:szCs w:val="28"/>
        </w:rPr>
        <w:t>«Когнітивні аспекти перекладу</w:t>
      </w:r>
      <w:r w:rsidRPr="00BB66BD">
        <w:rPr>
          <w:szCs w:val="28"/>
        </w:rPr>
        <w:t>»</w:t>
      </w:r>
      <w:r>
        <w:rPr>
          <w:szCs w:val="28"/>
        </w:rPr>
        <w:t xml:space="preserve"> з іншими дисциплінами навчального плану підготовки фахівців: </w:t>
      </w:r>
      <w:r w:rsidR="00CD0A36">
        <w:rPr>
          <w:szCs w:val="28"/>
        </w:rPr>
        <w:t xml:space="preserve">теорія та практика перекладу, </w:t>
      </w:r>
      <w:r>
        <w:rPr>
          <w:szCs w:val="28"/>
        </w:rPr>
        <w:t>історія англійської мови, практика усного та писемного мовлення першої іноземної мови, теоретична граматика першої іноземної мови, стилістика першої іноземної мови, лексикологія першої іноземної мови.</w:t>
      </w:r>
    </w:p>
    <w:p w:rsidR="00A3677C" w:rsidRDefault="00A66B8E" w:rsidP="0055214A">
      <w:pPr>
        <w:pStyle w:val="a5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A66B8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здобуття яких гарантуватиме вивченн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даної дисципліни: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лінгвістична, іншомовної комунікації, когнітивна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>, соціокультурна, інформаційна, перекладацька</w:t>
      </w:r>
      <w:r>
        <w:rPr>
          <w:rFonts w:ascii="Times New Roman" w:hAnsi="Times New Roman" w:cs="Times New Roman"/>
          <w:sz w:val="28"/>
          <w:szCs w:val="28"/>
          <w:lang w:val="uk-UA"/>
        </w:rPr>
        <w:t>, науково-дослідницька, прогностична.</w:t>
      </w:r>
    </w:p>
    <w:p w:rsidR="00A66B8E" w:rsidRDefault="00434E9C" w:rsidP="0055214A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Сфери реалізації здобутих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працевлаштування: 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різних видів перекладу,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науково-дослідницька.</w:t>
      </w:r>
    </w:p>
    <w:p w:rsidR="00A66B8E" w:rsidRPr="00434E9C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t>Зміст навчальної дисципліни за модулями та темами.</w:t>
      </w:r>
    </w:p>
    <w:p w:rsidR="00434E9C" w:rsidRPr="00434E9C" w:rsidRDefault="00434E9C" w:rsidP="00AE325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навчальної дисципліни складається з 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>двох з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>містов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 xml:space="preserve"> модул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711A4F">
        <w:rPr>
          <w:rFonts w:ascii="Times New Roman" w:hAnsi="Times New Roman" w:cs="Times New Roman"/>
          <w:sz w:val="28"/>
          <w:szCs w:val="28"/>
          <w:lang w:val="uk-UA"/>
        </w:rPr>
        <w:t xml:space="preserve"> Когнітивно-лінгвістичне підґрунтя перекладу </w:t>
      </w:r>
    </w:p>
    <w:p w:rsidR="00434E9C" w:rsidRPr="00434E9C" w:rsidRDefault="00434E9C" w:rsidP="00AE325D">
      <w:pPr>
        <w:tabs>
          <w:tab w:val="left" w:pos="284"/>
          <w:tab w:val="left" w:pos="567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>Тем</w:t>
      </w:r>
      <w:r w:rsidR="00685CF8">
        <w:rPr>
          <w:rFonts w:ascii="Times New Roman" w:hAnsi="Times New Roman" w:cs="Times New Roman"/>
          <w:sz w:val="28"/>
          <w:szCs w:val="28"/>
        </w:rPr>
        <w:t xml:space="preserve">а 1. </w:t>
      </w:r>
      <w:proofErr w:type="spellStart"/>
      <w:r w:rsidR="00685CF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685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F8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685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F8">
        <w:rPr>
          <w:rFonts w:ascii="Times New Roman" w:hAnsi="Times New Roman" w:cs="Times New Roman"/>
          <w:sz w:val="28"/>
          <w:szCs w:val="28"/>
        </w:rPr>
        <w:t>когнітивн</w:t>
      </w:r>
      <w:r w:rsidR="00685CF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685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CF8"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 w:rsidR="00685CF8">
        <w:rPr>
          <w:rFonts w:ascii="Times New Roman" w:hAnsi="Times New Roman" w:cs="Times New Roman"/>
          <w:sz w:val="28"/>
          <w:szCs w:val="28"/>
          <w:lang w:val="uk-UA"/>
        </w:rPr>
        <w:t>іджень</w:t>
      </w:r>
      <w:r w:rsidRPr="00434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434E9C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685CF8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685CF8">
        <w:rPr>
          <w:rFonts w:ascii="Times New Roman" w:hAnsi="Times New Roman" w:cs="Times New Roman"/>
          <w:sz w:val="28"/>
          <w:szCs w:val="28"/>
          <w:lang w:val="uk-UA"/>
        </w:rPr>
        <w:t>Основні напрями когнітивної лінгвістики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CF8" w:rsidRDefault="00685CF8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4. Теорії когнітивної лінгвістики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CF8" w:rsidRDefault="00FA218F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Змістовий модуль 2.</w:t>
      </w:r>
      <w:r w:rsidR="00685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0537">
        <w:rPr>
          <w:rFonts w:ascii="Times New Roman" w:hAnsi="Times New Roman" w:cs="Times New Roman"/>
          <w:sz w:val="28"/>
          <w:szCs w:val="28"/>
          <w:lang w:val="uk-UA"/>
        </w:rPr>
        <w:t>Лінгвокогнітивне</w:t>
      </w:r>
      <w:proofErr w:type="spellEnd"/>
      <w:r w:rsidR="00590537"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та здійснення перекладу</w:t>
      </w:r>
    </w:p>
    <w:p w:rsidR="00590537" w:rsidRDefault="00590537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1. Інтерпретація основних положень і категорій </w:t>
      </w:r>
      <w:proofErr w:type="spellStart"/>
      <w:r w:rsidR="00FA218F">
        <w:rPr>
          <w:rFonts w:ascii="Times New Roman" w:hAnsi="Times New Roman" w:cs="Times New Roman"/>
          <w:sz w:val="28"/>
          <w:szCs w:val="28"/>
          <w:lang w:val="uk-UA"/>
        </w:rPr>
        <w:t>перекладознавста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сучасних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лінгвокогнітивних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знань.</w:t>
      </w:r>
    </w:p>
    <w:p w:rsidR="00590537" w:rsidRDefault="00590537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Перцептивно-когнітивне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перекладу.</w:t>
      </w:r>
    </w:p>
    <w:p w:rsidR="00590537" w:rsidRDefault="00590537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Концептуальна семантика та переклад.</w:t>
      </w:r>
    </w:p>
    <w:p w:rsidR="00590537" w:rsidRDefault="00590537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4. </w:t>
      </w:r>
      <w:r w:rsidR="00584570">
        <w:rPr>
          <w:rFonts w:ascii="Times New Roman" w:hAnsi="Times New Roman" w:cs="Times New Roman"/>
          <w:sz w:val="28"/>
          <w:szCs w:val="28"/>
          <w:lang w:val="uk-UA"/>
        </w:rPr>
        <w:t>Роль концептуальної метафори та концептуальної метонімії у здійсненні перекладу.</w:t>
      </w:r>
    </w:p>
    <w:p w:rsidR="00584570" w:rsidRPr="00685CF8" w:rsidRDefault="00584570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5. Когнітивні аспекти перекладу в дискурсі.</w:t>
      </w:r>
    </w:p>
    <w:p w:rsidR="00434E9C" w:rsidRPr="00434E9C" w:rsidRDefault="00434E9C" w:rsidP="00434E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вивчення навчальної дисципліни</w:t>
      </w:r>
      <w:r w:rsidR="00584570">
        <w:rPr>
          <w:rFonts w:ascii="Times New Roman" w:hAnsi="Times New Roman" w:cs="Times New Roman"/>
          <w:sz w:val="28"/>
          <w:szCs w:val="28"/>
          <w:lang w:val="uk-UA"/>
        </w:rPr>
        <w:t>: 4 кредити ЄКТС, 120 годин, у тому числі 40 годин аудиторної та 80 годин самостійної та індивідуальної роботи.</w:t>
      </w:r>
    </w:p>
    <w:p w:rsidR="00434E9C" w:rsidRPr="00FA218F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Форма семестрового контролю: </w:t>
      </w:r>
      <w:r w:rsidR="00584570" w:rsidRPr="00FA218F">
        <w:rPr>
          <w:rFonts w:ascii="Times New Roman" w:hAnsi="Times New Roman" w:cs="Times New Roman"/>
          <w:sz w:val="28"/>
          <w:szCs w:val="28"/>
          <w:lang w:val="uk-UA"/>
        </w:rPr>
        <w:t>екзамен</w:t>
      </w:r>
      <w:r w:rsidRPr="00FA2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E9C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8F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науково-педагогічних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забезпечуватимуть викладання цієї навчальної дисципліни: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Анатоліївна, кандидат філологічних наук, доцент.</w:t>
      </w:r>
    </w:p>
    <w:p w:rsidR="00AE325D" w:rsidRPr="00AE325D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25D">
        <w:rPr>
          <w:rFonts w:ascii="Times New Roman" w:hAnsi="Times New Roman" w:cs="Times New Roman"/>
          <w:b/>
          <w:sz w:val="28"/>
          <w:szCs w:val="28"/>
          <w:lang w:val="uk-UA"/>
        </w:rPr>
        <w:t>Перелік основної літератури.</w:t>
      </w:r>
    </w:p>
    <w:p w:rsidR="00AE325D" w:rsidRPr="00AE325D" w:rsidRDefault="00AE325D" w:rsidP="004A4BEA">
      <w:pPr>
        <w:pStyle w:val="a5"/>
        <w:numPr>
          <w:ilvl w:val="0"/>
          <w:numId w:val="4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AE325D">
        <w:rPr>
          <w:rFonts w:ascii="Times New Roman" w:hAnsi="Times New Roman" w:cs="Times New Roman"/>
          <w:sz w:val="28"/>
          <w:szCs w:val="28"/>
          <w:lang w:val="en-US"/>
        </w:rPr>
        <w:t xml:space="preserve">Evans V. A Glossary of Cognitive Linguistics / V. Evans. – </w:t>
      </w:r>
      <w:proofErr w:type="gramStart"/>
      <w:r w:rsidRPr="00AE325D">
        <w:rPr>
          <w:rFonts w:ascii="Times New Roman" w:hAnsi="Times New Roman" w:cs="Times New Roman"/>
          <w:sz w:val="28"/>
          <w:szCs w:val="28"/>
          <w:lang w:val="en-US"/>
        </w:rPr>
        <w:t>Edinburgh :</w:t>
      </w:r>
      <w:proofErr w:type="gramEnd"/>
      <w:r w:rsidRPr="00AE325D">
        <w:rPr>
          <w:rFonts w:ascii="Times New Roman" w:hAnsi="Times New Roman" w:cs="Times New Roman"/>
          <w:sz w:val="28"/>
          <w:szCs w:val="28"/>
          <w:lang w:val="en-US"/>
        </w:rPr>
        <w:t xml:space="preserve"> Edinburg University Press. 2007. – 251 p.</w:t>
      </w:r>
    </w:p>
    <w:p w:rsidR="00AE325D" w:rsidRPr="00F808FA" w:rsidRDefault="00AE325D" w:rsidP="004A4BEA">
      <w:pPr>
        <w:numPr>
          <w:ilvl w:val="0"/>
          <w:numId w:val="4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Potapenko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S.I. Introducing Cognitive Linguistics : manual for students</w:t>
      </w:r>
      <w:r w:rsidR="004A4B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/ S.I. </w:t>
      </w: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Potapenko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B319A6">
        <w:rPr>
          <w:rFonts w:ascii="Times New Roman" w:hAnsi="Times New Roman" w:cs="Times New Roman"/>
          <w:sz w:val="28"/>
          <w:szCs w:val="28"/>
          <w:lang w:val="en-US"/>
        </w:rPr>
        <w:t>Nizhyn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9A6">
        <w:rPr>
          <w:rFonts w:ascii="Times New Roman" w:hAnsi="Times New Roman" w:cs="Times New Roman"/>
          <w:sz w:val="28"/>
          <w:szCs w:val="28"/>
          <w:lang w:val="en-US"/>
        </w:rPr>
        <w:t>Nizhyn</w:t>
      </w:r>
      <w:proofErr w:type="spellEnd"/>
      <w:r w:rsidRPr="00B319A6">
        <w:rPr>
          <w:rFonts w:ascii="Times New Roman" w:hAnsi="Times New Roman" w:cs="Times New Roman"/>
          <w:sz w:val="28"/>
          <w:szCs w:val="28"/>
          <w:lang w:val="en-US"/>
        </w:rPr>
        <w:t xml:space="preserve"> University Publishing House, 2013. – 136 p.</w:t>
      </w:r>
    </w:p>
    <w:p w:rsidR="00F808FA" w:rsidRPr="00B319A6" w:rsidRDefault="00F808FA" w:rsidP="004A4BEA">
      <w:pPr>
        <w:numPr>
          <w:ilvl w:val="0"/>
          <w:numId w:val="4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ojo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Cognitive Linguistics and Translation: Advances in Some Theoretical Models and Applications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A.Rojo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Ibarretxe-Antunano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– New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Gruyter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2013. – 433 p.</w:t>
      </w:r>
    </w:p>
    <w:p w:rsidR="00AE325D" w:rsidRDefault="005E6E19" w:rsidP="005E6E19">
      <w:pPr>
        <w:pStyle w:val="a5"/>
        <w:numPr>
          <w:ilvl w:val="0"/>
          <w:numId w:val="4"/>
        </w:numPr>
        <w:spacing w:after="0"/>
        <w:ind w:left="0" w:firstLine="89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Handbook of Translation and Cognition / eds.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Schwieter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J.W., Ferreira A.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USA 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Wiley Blackwell, 2017. – 208 p.</w:t>
      </w:r>
    </w:p>
    <w:p w:rsidR="005E6E19" w:rsidRPr="005E6E19" w:rsidRDefault="005E6E19" w:rsidP="005E6E19">
      <w:pPr>
        <w:pStyle w:val="a5"/>
        <w:numPr>
          <w:ilvl w:val="0"/>
          <w:numId w:val="4"/>
        </w:numPr>
        <w:spacing w:after="0"/>
        <w:ind w:left="0" w:firstLine="89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Translation and Cognition / eds. Shreve G. M.,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Angelone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 – Amsterdam/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Philadelphia 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John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Benjamins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Publishing, 2010. – 381 p.</w:t>
      </w:r>
    </w:p>
    <w:p w:rsidR="00AE325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E19" w:rsidRDefault="005E6E19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E19" w:rsidRPr="005E6E19" w:rsidRDefault="005E6E19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Науково-педагогічний працівник                                    Г.А.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P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                                                           О.В.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Галайбіда</w:t>
      </w:r>
      <w:proofErr w:type="spellEnd"/>
    </w:p>
    <w:p w:rsidR="00A3677C" w:rsidRPr="00AE325D" w:rsidRDefault="00A3677C" w:rsidP="00A367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77C" w:rsidRDefault="00A3677C" w:rsidP="00A367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677C" w:rsidRPr="00BB66BD" w:rsidRDefault="00A3677C" w:rsidP="00A3677C">
      <w:pPr>
        <w:rPr>
          <w:lang w:val="uk-UA"/>
        </w:rPr>
      </w:pPr>
    </w:p>
    <w:p w:rsidR="00A830D7" w:rsidRPr="00A3677C" w:rsidRDefault="00A830D7">
      <w:pPr>
        <w:rPr>
          <w:lang w:val="uk-UA"/>
        </w:rPr>
      </w:pPr>
    </w:p>
    <w:sectPr w:rsidR="00A830D7" w:rsidRPr="00A3677C" w:rsidSect="002A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C93"/>
    <w:multiLevelType w:val="hybridMultilevel"/>
    <w:tmpl w:val="F2949EA0"/>
    <w:lvl w:ilvl="0" w:tplc="FF3EA136">
      <w:start w:val="1"/>
      <w:numFmt w:val="decimal"/>
      <w:lvlText w:val="%1."/>
      <w:lvlJc w:val="left"/>
      <w:pPr>
        <w:ind w:left="89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301512"/>
    <w:multiLevelType w:val="hybridMultilevel"/>
    <w:tmpl w:val="A4668834"/>
    <w:lvl w:ilvl="0" w:tplc="0C7C6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0B6614"/>
    <w:multiLevelType w:val="hybridMultilevel"/>
    <w:tmpl w:val="CD7228B8"/>
    <w:lvl w:ilvl="0" w:tplc="04190003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03A2C"/>
    <w:multiLevelType w:val="hybridMultilevel"/>
    <w:tmpl w:val="CC22B7CE"/>
    <w:lvl w:ilvl="0" w:tplc="09F8E6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77C"/>
    <w:rsid w:val="000012DE"/>
    <w:rsid w:val="0018107D"/>
    <w:rsid w:val="00361A5E"/>
    <w:rsid w:val="00434E9C"/>
    <w:rsid w:val="004A4BEA"/>
    <w:rsid w:val="0055214A"/>
    <w:rsid w:val="00584570"/>
    <w:rsid w:val="00590537"/>
    <w:rsid w:val="005A2ADA"/>
    <w:rsid w:val="005E6E19"/>
    <w:rsid w:val="00645863"/>
    <w:rsid w:val="00685CF8"/>
    <w:rsid w:val="00711A4F"/>
    <w:rsid w:val="00942B25"/>
    <w:rsid w:val="009E6BCC"/>
    <w:rsid w:val="00A3677C"/>
    <w:rsid w:val="00A61F93"/>
    <w:rsid w:val="00A66B8E"/>
    <w:rsid w:val="00A830D7"/>
    <w:rsid w:val="00AE325D"/>
    <w:rsid w:val="00B536EC"/>
    <w:rsid w:val="00C24BEC"/>
    <w:rsid w:val="00CD0A36"/>
    <w:rsid w:val="00F1494C"/>
    <w:rsid w:val="00F808FA"/>
    <w:rsid w:val="00F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67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3677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00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6575-B930-43AA-AEA0-09CB6444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2018-01-11T19:24:00Z</dcterms:created>
  <dcterms:modified xsi:type="dcterms:W3CDTF">2019-11-13T20:48:00Z</dcterms:modified>
</cp:coreProperties>
</file>