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574" w:rsidRPr="00954574" w:rsidRDefault="00954574" w:rsidP="00954574">
      <w:pPr>
        <w:widowControl w:val="0"/>
        <w:jc w:val="center"/>
        <w:rPr>
          <w:sz w:val="28"/>
          <w:szCs w:val="28"/>
        </w:rPr>
      </w:pPr>
      <w:r w:rsidRPr="00954574">
        <w:rPr>
          <w:sz w:val="28"/>
          <w:szCs w:val="28"/>
        </w:rPr>
        <w:t>Кам’янець-Подільський національний університет імені Івана Огієнка</w:t>
      </w:r>
    </w:p>
    <w:p w:rsidR="00954574" w:rsidRPr="00954574" w:rsidRDefault="00954574" w:rsidP="00954574">
      <w:pPr>
        <w:widowControl w:val="0"/>
        <w:jc w:val="center"/>
        <w:rPr>
          <w:sz w:val="28"/>
          <w:szCs w:val="28"/>
        </w:rPr>
      </w:pPr>
      <w:r w:rsidRPr="00954574">
        <w:rPr>
          <w:sz w:val="28"/>
          <w:szCs w:val="28"/>
        </w:rPr>
        <w:t xml:space="preserve">Факультет педагогічний </w:t>
      </w:r>
    </w:p>
    <w:p w:rsidR="00954574" w:rsidRPr="00954574" w:rsidRDefault="00954574" w:rsidP="00954574">
      <w:pPr>
        <w:widowControl w:val="0"/>
        <w:jc w:val="center"/>
        <w:rPr>
          <w:sz w:val="28"/>
          <w:szCs w:val="28"/>
        </w:rPr>
      </w:pPr>
      <w:r w:rsidRPr="00954574">
        <w:rPr>
          <w:sz w:val="28"/>
          <w:szCs w:val="28"/>
        </w:rPr>
        <w:t xml:space="preserve">Кафедра теорії та </w:t>
      </w:r>
      <w:proofErr w:type="spellStart"/>
      <w:r w:rsidRPr="00954574">
        <w:rPr>
          <w:sz w:val="28"/>
          <w:szCs w:val="28"/>
        </w:rPr>
        <w:t>методик</w:t>
      </w:r>
      <w:proofErr w:type="spellEnd"/>
      <w:r w:rsidRPr="00954574">
        <w:rPr>
          <w:sz w:val="28"/>
          <w:szCs w:val="28"/>
        </w:rPr>
        <w:t xml:space="preserve"> дошкільної освіти</w:t>
      </w:r>
    </w:p>
    <w:p w:rsidR="00954574" w:rsidRPr="00954574" w:rsidRDefault="00954574" w:rsidP="00954574">
      <w:pPr>
        <w:widowControl w:val="0"/>
        <w:jc w:val="center"/>
        <w:rPr>
          <w:i/>
          <w:sz w:val="20"/>
          <w:szCs w:val="20"/>
        </w:rPr>
      </w:pPr>
    </w:p>
    <w:p w:rsidR="00954574" w:rsidRPr="00954574" w:rsidRDefault="00954574" w:rsidP="00954574">
      <w:pPr>
        <w:widowControl w:val="0"/>
        <w:ind w:left="5040"/>
        <w:jc w:val="center"/>
      </w:pPr>
    </w:p>
    <w:p w:rsidR="00954574" w:rsidRPr="00954574" w:rsidRDefault="00954574" w:rsidP="00954574">
      <w:pPr>
        <w:widowControl w:val="0"/>
        <w:ind w:left="5040"/>
        <w:jc w:val="center"/>
      </w:pPr>
    </w:p>
    <w:p w:rsidR="00954574" w:rsidRPr="00954574" w:rsidRDefault="00954574" w:rsidP="00954574">
      <w:pPr>
        <w:widowControl w:val="0"/>
        <w:ind w:left="5812"/>
        <w:rPr>
          <w:sz w:val="28"/>
          <w:szCs w:val="28"/>
        </w:rPr>
      </w:pPr>
      <w:r w:rsidRPr="00954574">
        <w:rPr>
          <w:sz w:val="28"/>
          <w:szCs w:val="28"/>
        </w:rPr>
        <w:t>ЗАТВЕРДЖУЮ</w:t>
      </w:r>
    </w:p>
    <w:p w:rsidR="00954574" w:rsidRPr="00954574" w:rsidRDefault="00954574" w:rsidP="00954574">
      <w:pPr>
        <w:widowControl w:val="0"/>
        <w:ind w:left="5812"/>
        <w:jc w:val="both"/>
        <w:rPr>
          <w:sz w:val="28"/>
          <w:szCs w:val="28"/>
        </w:rPr>
      </w:pPr>
      <w:r w:rsidRPr="00954574">
        <w:rPr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C9A27F3" wp14:editId="20FB8140">
            <wp:simplePos x="0" y="0"/>
            <wp:positionH relativeFrom="column">
              <wp:posOffset>3704004</wp:posOffset>
            </wp:positionH>
            <wp:positionV relativeFrom="paragraph">
              <wp:posOffset>229693</wp:posOffset>
            </wp:positionV>
            <wp:extent cx="741917" cy="499730"/>
            <wp:effectExtent l="0" t="0" r="0" b="0"/>
            <wp:wrapNone/>
            <wp:docPr id="1" name="Рисунок 1" descr="F:\РОБОТА УНІВЕРСИТЕТ\2016\підписи\підпис Галаманжу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ОБОТА УНІВЕРСИТЕТ\2016\підписи\підпис Галаманжук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917" cy="49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54574">
        <w:rPr>
          <w:sz w:val="28"/>
          <w:szCs w:val="28"/>
        </w:rPr>
        <w:t xml:space="preserve">Завідувач кафедри теорії та </w:t>
      </w:r>
      <w:proofErr w:type="spellStart"/>
      <w:r w:rsidRPr="00954574">
        <w:rPr>
          <w:sz w:val="28"/>
          <w:szCs w:val="28"/>
        </w:rPr>
        <w:t>методик</w:t>
      </w:r>
      <w:proofErr w:type="spellEnd"/>
      <w:r w:rsidRPr="00954574">
        <w:rPr>
          <w:sz w:val="28"/>
          <w:szCs w:val="28"/>
        </w:rPr>
        <w:t xml:space="preserve"> дошкільної освіти</w:t>
      </w:r>
    </w:p>
    <w:p w:rsidR="00954574" w:rsidRPr="00954574" w:rsidRDefault="00954574" w:rsidP="00954574">
      <w:pPr>
        <w:widowControl w:val="0"/>
        <w:tabs>
          <w:tab w:val="left" w:pos="7020"/>
        </w:tabs>
        <w:ind w:left="5812"/>
        <w:jc w:val="both"/>
        <w:rPr>
          <w:sz w:val="28"/>
          <w:szCs w:val="28"/>
        </w:rPr>
      </w:pPr>
      <w:r w:rsidRPr="00954574">
        <w:rPr>
          <w:sz w:val="28"/>
          <w:szCs w:val="28"/>
        </w:rPr>
        <w:t>___</w:t>
      </w:r>
      <w:r w:rsidRPr="00954574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954574">
        <w:rPr>
          <w:sz w:val="28"/>
          <w:szCs w:val="28"/>
        </w:rPr>
        <w:t>____ Леся ГАЛАМАНЖУК</w:t>
      </w:r>
    </w:p>
    <w:p w:rsidR="00954574" w:rsidRPr="00954574" w:rsidRDefault="00954574" w:rsidP="00954574">
      <w:pPr>
        <w:widowControl w:val="0"/>
        <w:ind w:left="5812"/>
        <w:jc w:val="both"/>
        <w:rPr>
          <w:sz w:val="28"/>
          <w:szCs w:val="28"/>
          <w:lang w:eastAsia="ru-RU"/>
        </w:rPr>
      </w:pPr>
      <w:r w:rsidRPr="00954574">
        <w:rPr>
          <w:sz w:val="28"/>
          <w:szCs w:val="28"/>
          <w:lang w:eastAsia="ru-RU"/>
        </w:rPr>
        <w:t>«28» червня 2024 року</w:t>
      </w:r>
    </w:p>
    <w:p w:rsidR="0040797F" w:rsidRPr="00026486" w:rsidRDefault="0040797F" w:rsidP="0040797F">
      <w:pPr>
        <w:jc w:val="center"/>
      </w:pPr>
    </w:p>
    <w:p w:rsidR="0040797F" w:rsidRDefault="0040797F" w:rsidP="007B6644">
      <w:pPr>
        <w:pStyle w:val="1"/>
        <w:rPr>
          <w:b/>
          <w:sz w:val="24"/>
        </w:rPr>
      </w:pPr>
    </w:p>
    <w:p w:rsidR="00AC7349" w:rsidRPr="00AC7349" w:rsidRDefault="00AC7349" w:rsidP="00AC7349">
      <w:pPr>
        <w:rPr>
          <w:lang w:eastAsia="ru-RU"/>
        </w:rPr>
      </w:pPr>
    </w:p>
    <w:p w:rsidR="00026486" w:rsidRPr="0068240B" w:rsidRDefault="00026486" w:rsidP="00026486">
      <w:pPr>
        <w:rPr>
          <w:lang w:eastAsia="ru-RU"/>
        </w:rPr>
      </w:pPr>
    </w:p>
    <w:p w:rsidR="00026486" w:rsidRPr="0068240B" w:rsidRDefault="00026486" w:rsidP="00026486">
      <w:pPr>
        <w:rPr>
          <w:lang w:eastAsia="ru-RU"/>
        </w:rPr>
      </w:pPr>
    </w:p>
    <w:p w:rsidR="0040797F" w:rsidRPr="001D0F11" w:rsidRDefault="0040797F" w:rsidP="007B6644">
      <w:pPr>
        <w:pStyle w:val="1"/>
        <w:rPr>
          <w:b/>
          <w:szCs w:val="28"/>
        </w:rPr>
      </w:pPr>
    </w:p>
    <w:p w:rsidR="0040797F" w:rsidRPr="001D0F11" w:rsidRDefault="0040797F" w:rsidP="0040797F">
      <w:pPr>
        <w:jc w:val="center"/>
        <w:rPr>
          <w:sz w:val="28"/>
          <w:szCs w:val="28"/>
        </w:rPr>
      </w:pPr>
      <w:r w:rsidRPr="001D0F11">
        <w:rPr>
          <w:b/>
          <w:caps/>
          <w:sz w:val="28"/>
          <w:szCs w:val="28"/>
        </w:rPr>
        <w:t>робоча програма навчальної ДИСЦИПЛІНИ</w:t>
      </w:r>
    </w:p>
    <w:p w:rsidR="0040797F" w:rsidRPr="001D0F11" w:rsidRDefault="0040797F" w:rsidP="0040797F">
      <w:pPr>
        <w:jc w:val="center"/>
        <w:rPr>
          <w:b/>
          <w:sz w:val="28"/>
          <w:szCs w:val="28"/>
        </w:rPr>
      </w:pPr>
      <w:r w:rsidRPr="001D0F11">
        <w:rPr>
          <w:b/>
          <w:sz w:val="28"/>
          <w:szCs w:val="28"/>
        </w:rPr>
        <w:t xml:space="preserve"> </w:t>
      </w:r>
    </w:p>
    <w:p w:rsidR="009E565F" w:rsidRPr="001D0F11" w:rsidRDefault="009E565F" w:rsidP="0040797F">
      <w:pPr>
        <w:jc w:val="center"/>
        <w:rPr>
          <w:b/>
          <w:sz w:val="28"/>
          <w:szCs w:val="28"/>
        </w:rPr>
      </w:pPr>
    </w:p>
    <w:p w:rsidR="005D3416" w:rsidRPr="001D0F11" w:rsidRDefault="005D3416" w:rsidP="009A55FE">
      <w:pPr>
        <w:pStyle w:val="1"/>
        <w:rPr>
          <w:b/>
          <w:szCs w:val="28"/>
        </w:rPr>
      </w:pPr>
      <w:r w:rsidRPr="001D0F11">
        <w:rPr>
          <w:b/>
          <w:szCs w:val="28"/>
        </w:rPr>
        <w:t xml:space="preserve">ПРОФЕСІЙНИЙ ІМІДЖ </w:t>
      </w:r>
      <w:r w:rsidR="00CB7E7C" w:rsidRPr="001D0F11">
        <w:rPr>
          <w:b/>
          <w:szCs w:val="28"/>
        </w:rPr>
        <w:t>І</w:t>
      </w:r>
      <w:r w:rsidRPr="001D0F11">
        <w:rPr>
          <w:b/>
          <w:szCs w:val="28"/>
        </w:rPr>
        <w:t xml:space="preserve"> ЦИФРОВІЗАЦІЯ </w:t>
      </w:r>
    </w:p>
    <w:p w:rsidR="009A55FE" w:rsidRPr="001D0F11" w:rsidRDefault="005D3416" w:rsidP="009A55FE">
      <w:pPr>
        <w:pStyle w:val="1"/>
        <w:rPr>
          <w:b/>
          <w:szCs w:val="28"/>
        </w:rPr>
      </w:pPr>
      <w:r w:rsidRPr="001D0F11">
        <w:rPr>
          <w:b/>
          <w:szCs w:val="28"/>
        </w:rPr>
        <w:t>ПЕДАГОГІЧНОЇ ДІЯЛЬНОСТІ В ДОШКІЛЬНІЙ ОСВІТІ</w:t>
      </w:r>
    </w:p>
    <w:p w:rsidR="007B6644" w:rsidRPr="001D0F11" w:rsidRDefault="007B6644" w:rsidP="007B6644">
      <w:pPr>
        <w:pStyle w:val="1"/>
        <w:rPr>
          <w:szCs w:val="28"/>
        </w:rPr>
      </w:pPr>
    </w:p>
    <w:p w:rsidR="007B6644" w:rsidRPr="001D0F11" w:rsidRDefault="007B6644" w:rsidP="007B6644">
      <w:pPr>
        <w:jc w:val="center"/>
        <w:rPr>
          <w:b/>
          <w:sz w:val="28"/>
          <w:szCs w:val="28"/>
        </w:rPr>
      </w:pPr>
    </w:p>
    <w:p w:rsidR="007B6644" w:rsidRPr="001D0F11" w:rsidRDefault="007B6644" w:rsidP="007B6644">
      <w:pPr>
        <w:jc w:val="center"/>
        <w:rPr>
          <w:b/>
          <w:sz w:val="28"/>
          <w:szCs w:val="28"/>
        </w:rPr>
      </w:pPr>
      <w:r w:rsidRPr="001D0F11">
        <w:rPr>
          <w:b/>
          <w:sz w:val="28"/>
          <w:szCs w:val="28"/>
        </w:rPr>
        <w:t xml:space="preserve"> </w:t>
      </w:r>
    </w:p>
    <w:p w:rsidR="00026486" w:rsidRPr="001D0F11" w:rsidRDefault="00026486" w:rsidP="007B6644">
      <w:pPr>
        <w:jc w:val="center"/>
        <w:rPr>
          <w:b/>
          <w:sz w:val="28"/>
          <w:szCs w:val="28"/>
        </w:rPr>
      </w:pPr>
    </w:p>
    <w:p w:rsidR="009E565F" w:rsidRPr="001D0F11" w:rsidRDefault="009E565F" w:rsidP="007B6644">
      <w:pPr>
        <w:jc w:val="center"/>
        <w:rPr>
          <w:b/>
          <w:sz w:val="28"/>
          <w:szCs w:val="28"/>
        </w:rPr>
      </w:pPr>
    </w:p>
    <w:p w:rsidR="00C20E7D" w:rsidRPr="001D0F11" w:rsidRDefault="00C20E7D" w:rsidP="00C20E7D">
      <w:pPr>
        <w:jc w:val="center"/>
        <w:rPr>
          <w:sz w:val="28"/>
          <w:szCs w:val="28"/>
          <w:lang w:eastAsia="ru-RU"/>
        </w:rPr>
      </w:pPr>
      <w:r w:rsidRPr="001D0F11">
        <w:rPr>
          <w:sz w:val="28"/>
          <w:szCs w:val="28"/>
          <w:lang w:eastAsia="ru-RU"/>
        </w:rPr>
        <w:t>підготовки здобувачів вищої освіти другого (магістерського) рівня</w:t>
      </w:r>
    </w:p>
    <w:p w:rsidR="00C20E7D" w:rsidRPr="001D0F11" w:rsidRDefault="00C20E7D" w:rsidP="00C20E7D">
      <w:pPr>
        <w:jc w:val="center"/>
        <w:rPr>
          <w:sz w:val="28"/>
          <w:szCs w:val="28"/>
          <w:lang w:eastAsia="ru-RU"/>
        </w:rPr>
      </w:pPr>
      <w:r w:rsidRPr="001D0F11">
        <w:rPr>
          <w:sz w:val="28"/>
          <w:szCs w:val="28"/>
          <w:lang w:eastAsia="ru-RU"/>
        </w:rPr>
        <w:t>за освітньо-професійною програмою «Дошкільна освіта»</w:t>
      </w:r>
    </w:p>
    <w:p w:rsidR="00C20E7D" w:rsidRPr="001D0F11" w:rsidRDefault="00C20E7D" w:rsidP="00C20E7D">
      <w:pPr>
        <w:jc w:val="center"/>
        <w:rPr>
          <w:sz w:val="28"/>
          <w:szCs w:val="28"/>
          <w:lang w:eastAsia="ru-RU"/>
        </w:rPr>
      </w:pPr>
      <w:r w:rsidRPr="001D0F11">
        <w:rPr>
          <w:sz w:val="28"/>
          <w:szCs w:val="28"/>
          <w:lang w:eastAsia="ru-RU"/>
        </w:rPr>
        <w:t>спеціальності 012 Дошкільна освіта</w:t>
      </w:r>
    </w:p>
    <w:p w:rsidR="00C20E7D" w:rsidRPr="001D0F11" w:rsidRDefault="00C20E7D" w:rsidP="00C20E7D">
      <w:pPr>
        <w:jc w:val="center"/>
        <w:rPr>
          <w:sz w:val="28"/>
          <w:szCs w:val="28"/>
          <w:lang w:eastAsia="ru-RU"/>
        </w:rPr>
      </w:pPr>
      <w:r w:rsidRPr="001D0F11">
        <w:rPr>
          <w:sz w:val="28"/>
          <w:szCs w:val="28"/>
          <w:lang w:eastAsia="ru-RU"/>
        </w:rPr>
        <w:t>галузі знань 01 Освіта / Педагогіка</w:t>
      </w:r>
    </w:p>
    <w:p w:rsidR="00C20E7D" w:rsidRPr="001D0F11" w:rsidRDefault="00C20E7D" w:rsidP="00C20E7D">
      <w:pPr>
        <w:jc w:val="center"/>
        <w:rPr>
          <w:sz w:val="28"/>
          <w:szCs w:val="28"/>
          <w:lang w:eastAsia="ru-RU"/>
        </w:rPr>
      </w:pPr>
      <w:r w:rsidRPr="001D0F11">
        <w:rPr>
          <w:sz w:val="28"/>
          <w:szCs w:val="28"/>
          <w:lang w:eastAsia="ru-RU"/>
        </w:rPr>
        <w:t>мова навчання українська</w:t>
      </w:r>
    </w:p>
    <w:p w:rsidR="00C20E7D" w:rsidRPr="001D0F11" w:rsidRDefault="00C20E7D" w:rsidP="00C20E7D">
      <w:pPr>
        <w:widowControl w:val="0"/>
        <w:jc w:val="both"/>
        <w:rPr>
          <w:sz w:val="28"/>
          <w:szCs w:val="28"/>
        </w:rPr>
      </w:pPr>
    </w:p>
    <w:p w:rsidR="007B6644" w:rsidRPr="00026486" w:rsidRDefault="007B6644" w:rsidP="007B6644">
      <w:pPr>
        <w:spacing w:line="480" w:lineRule="auto"/>
        <w:jc w:val="center"/>
      </w:pPr>
    </w:p>
    <w:p w:rsidR="007B6644" w:rsidRPr="00026486" w:rsidRDefault="007B6644" w:rsidP="007B6644">
      <w:pPr>
        <w:jc w:val="center"/>
      </w:pPr>
    </w:p>
    <w:p w:rsidR="007B6644" w:rsidRPr="00026486" w:rsidRDefault="007B6644" w:rsidP="007B6644">
      <w:pPr>
        <w:jc w:val="center"/>
      </w:pPr>
    </w:p>
    <w:p w:rsidR="007B6644" w:rsidRPr="00026486" w:rsidRDefault="007B6644" w:rsidP="007B6644">
      <w:pPr>
        <w:jc w:val="center"/>
      </w:pPr>
    </w:p>
    <w:p w:rsidR="007B6644" w:rsidRPr="00026486" w:rsidRDefault="007B6644" w:rsidP="007B6644">
      <w:pPr>
        <w:jc w:val="center"/>
      </w:pPr>
    </w:p>
    <w:p w:rsidR="007B6644" w:rsidRPr="00026486" w:rsidRDefault="007B6644" w:rsidP="007B6644">
      <w:pPr>
        <w:jc w:val="center"/>
      </w:pPr>
    </w:p>
    <w:p w:rsidR="007B6644" w:rsidRPr="00026486" w:rsidRDefault="007B6644" w:rsidP="007B6644">
      <w:pPr>
        <w:jc w:val="center"/>
      </w:pPr>
    </w:p>
    <w:p w:rsidR="007B6644" w:rsidRDefault="007B6644" w:rsidP="007B6644">
      <w:pPr>
        <w:jc w:val="center"/>
      </w:pPr>
    </w:p>
    <w:p w:rsidR="007B6644" w:rsidRPr="00AA2A1B" w:rsidRDefault="007B6644" w:rsidP="007B6644">
      <w:pPr>
        <w:jc w:val="center"/>
      </w:pPr>
    </w:p>
    <w:p w:rsidR="00026486" w:rsidRDefault="00026486" w:rsidP="007B6644">
      <w:pPr>
        <w:jc w:val="center"/>
      </w:pPr>
    </w:p>
    <w:p w:rsidR="009451C3" w:rsidRPr="00AA2A1B" w:rsidRDefault="009451C3" w:rsidP="007B6644">
      <w:pPr>
        <w:jc w:val="center"/>
      </w:pPr>
    </w:p>
    <w:p w:rsidR="009E565F" w:rsidRPr="00026486" w:rsidRDefault="009E565F" w:rsidP="007B6644">
      <w:pPr>
        <w:jc w:val="center"/>
      </w:pPr>
    </w:p>
    <w:p w:rsidR="007B6644" w:rsidRPr="00026486" w:rsidRDefault="007B6644" w:rsidP="007B6644">
      <w:pPr>
        <w:jc w:val="center"/>
      </w:pPr>
      <w:r w:rsidRPr="00026486">
        <w:t>20</w:t>
      </w:r>
      <w:r w:rsidR="00426D83">
        <w:t>2</w:t>
      </w:r>
      <w:r w:rsidR="001D0F11">
        <w:t>4</w:t>
      </w:r>
      <w:r w:rsidR="0040797F" w:rsidRPr="00026486">
        <w:t>-202</w:t>
      </w:r>
      <w:r w:rsidR="001D0F11">
        <w:t>5</w:t>
      </w:r>
      <w:r w:rsidR="0040797F" w:rsidRPr="00026486">
        <w:t xml:space="preserve"> навчальний</w:t>
      </w:r>
      <w:r w:rsidRPr="00026486">
        <w:t xml:space="preserve"> рік</w:t>
      </w:r>
    </w:p>
    <w:p w:rsidR="007B6644" w:rsidRPr="00026486" w:rsidRDefault="007B6644">
      <w:pPr>
        <w:rPr>
          <w:b/>
          <w:lang w:eastAsia="ru-RU"/>
        </w:rPr>
      </w:pPr>
      <w:r w:rsidRPr="00026486">
        <w:rPr>
          <w:b/>
        </w:rPr>
        <w:br w:type="page"/>
      </w:r>
    </w:p>
    <w:p w:rsidR="0040797F" w:rsidRPr="00026486" w:rsidRDefault="0040797F" w:rsidP="00FD405E">
      <w:pPr>
        <w:spacing w:line="360" w:lineRule="auto"/>
        <w:ind w:left="2410" w:hanging="2410"/>
        <w:jc w:val="both"/>
      </w:pPr>
      <w:r w:rsidRPr="00026486">
        <w:lastRenderedPageBreak/>
        <w:t xml:space="preserve">Розробники програми: </w:t>
      </w:r>
      <w:r w:rsidR="00FD405E" w:rsidRPr="00FD405E">
        <w:t>Леся ГАЛАМАНЖУК</w:t>
      </w:r>
      <w:r w:rsidRPr="00026486">
        <w:t xml:space="preserve">, </w:t>
      </w:r>
      <w:r w:rsidR="00FD405E" w:rsidRPr="00DA1841">
        <w:t>доктор</w:t>
      </w:r>
      <w:r w:rsidRPr="00026486">
        <w:t xml:space="preserve"> педагогічних наук, </w:t>
      </w:r>
      <w:r w:rsidR="00AC7349" w:rsidRPr="00DA1841">
        <w:t>професор</w:t>
      </w:r>
      <w:r w:rsidR="00FD405E" w:rsidRPr="00DA1841">
        <w:t xml:space="preserve">, </w:t>
      </w:r>
      <w:r w:rsidR="00FD405E">
        <w:t>з</w:t>
      </w:r>
      <w:r w:rsidR="00FD405E" w:rsidRPr="00FD405E">
        <w:t>авідувач кафедри теорії та методик дошкільної освіти</w:t>
      </w:r>
    </w:p>
    <w:p w:rsidR="0040797F" w:rsidRPr="00026486" w:rsidRDefault="0040797F" w:rsidP="00196594">
      <w:pPr>
        <w:spacing w:line="360" w:lineRule="auto"/>
        <w:jc w:val="both"/>
      </w:pPr>
    </w:p>
    <w:p w:rsidR="0040797F" w:rsidRPr="00026486" w:rsidRDefault="0040797F" w:rsidP="00196594">
      <w:pPr>
        <w:spacing w:line="360" w:lineRule="auto"/>
        <w:jc w:val="both"/>
        <w:rPr>
          <w:b/>
          <w:i/>
        </w:rPr>
      </w:pPr>
      <w:r w:rsidRPr="00026486">
        <w:t xml:space="preserve">Ухвалено на засіданні </w:t>
      </w:r>
      <w:r w:rsidRPr="00026486">
        <w:rPr>
          <w:bCs/>
          <w:iCs/>
        </w:rPr>
        <w:t>кафедри теорії та методик дошкільної освіти</w:t>
      </w:r>
    </w:p>
    <w:p w:rsidR="0040797F" w:rsidRPr="005E596F" w:rsidRDefault="0040797F" w:rsidP="00196594">
      <w:pPr>
        <w:spacing w:line="360" w:lineRule="auto"/>
        <w:jc w:val="both"/>
      </w:pPr>
      <w:r w:rsidRPr="005E596F">
        <w:t>Протокол № </w:t>
      </w:r>
      <w:r w:rsidR="001D0F11">
        <w:t>11</w:t>
      </w:r>
      <w:r w:rsidRPr="005E596F">
        <w:t xml:space="preserve"> від 2</w:t>
      </w:r>
      <w:r w:rsidR="001D0F11">
        <w:t>8</w:t>
      </w:r>
      <w:r w:rsidRPr="005E596F">
        <w:t xml:space="preserve"> </w:t>
      </w:r>
      <w:r w:rsidR="001D0F11">
        <w:t>червня</w:t>
      </w:r>
      <w:r w:rsidRPr="005E596F">
        <w:t xml:space="preserve"> 20</w:t>
      </w:r>
      <w:r w:rsidR="00426D83" w:rsidRPr="005E596F">
        <w:t>2</w:t>
      </w:r>
      <w:r w:rsidR="001D0F11">
        <w:t>4</w:t>
      </w:r>
      <w:r w:rsidRPr="005E596F">
        <w:t xml:space="preserve"> року </w:t>
      </w:r>
    </w:p>
    <w:p w:rsidR="0040797F" w:rsidRPr="005E596F" w:rsidRDefault="0040797F" w:rsidP="00196594">
      <w:pPr>
        <w:spacing w:line="360" w:lineRule="auto"/>
        <w:jc w:val="both"/>
      </w:pPr>
    </w:p>
    <w:p w:rsidR="0040797F" w:rsidRPr="005E596F" w:rsidRDefault="0040797F" w:rsidP="00196594">
      <w:pPr>
        <w:spacing w:line="360" w:lineRule="auto"/>
        <w:jc w:val="both"/>
      </w:pPr>
    </w:p>
    <w:p w:rsidR="002C5121" w:rsidRPr="00426D83" w:rsidRDefault="002C5121" w:rsidP="00196594">
      <w:pPr>
        <w:spacing w:line="360" w:lineRule="auto"/>
        <w:jc w:val="both"/>
        <w:rPr>
          <w:highlight w:val="yellow"/>
        </w:rPr>
      </w:pPr>
    </w:p>
    <w:p w:rsidR="002C5121" w:rsidRPr="00C76319" w:rsidRDefault="001D0F11" w:rsidP="00196594">
      <w:pPr>
        <w:spacing w:line="360" w:lineRule="auto"/>
        <w:jc w:val="both"/>
      </w:pPr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 wp14:anchorId="7475A093" wp14:editId="5F9E1F36">
            <wp:simplePos x="0" y="0"/>
            <wp:positionH relativeFrom="column">
              <wp:posOffset>3750945</wp:posOffset>
            </wp:positionH>
            <wp:positionV relativeFrom="paragraph">
              <wp:posOffset>262890</wp:posOffset>
            </wp:positionV>
            <wp:extent cx="865505" cy="57912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0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C5121" w:rsidRPr="00C76319">
        <w:t>ПОГОДЖЕНО</w:t>
      </w:r>
    </w:p>
    <w:p w:rsidR="002C5121" w:rsidRPr="00C76319" w:rsidRDefault="002C5121" w:rsidP="00196594">
      <w:pPr>
        <w:spacing w:line="360" w:lineRule="auto"/>
        <w:jc w:val="both"/>
      </w:pPr>
    </w:p>
    <w:p w:rsidR="0040797F" w:rsidRPr="00026486" w:rsidRDefault="00FD405E" w:rsidP="00196594">
      <w:pPr>
        <w:tabs>
          <w:tab w:val="left" w:pos="2880"/>
        </w:tabs>
        <w:spacing w:line="360" w:lineRule="auto"/>
        <w:jc w:val="both"/>
      </w:pPr>
      <w:r>
        <w:t>Гарант освітньо-професійної програми</w:t>
      </w:r>
      <w:r w:rsidR="0040797F" w:rsidRPr="00280ED7">
        <w:tab/>
      </w:r>
      <w:r w:rsidR="002C5121" w:rsidRPr="00280ED7">
        <w:tab/>
      </w:r>
      <w:r w:rsidR="002C5121" w:rsidRPr="00280ED7">
        <w:tab/>
      </w:r>
      <w:r w:rsidR="0040797F" w:rsidRPr="00280ED7">
        <w:t>___</w:t>
      </w:r>
      <w:r w:rsidR="00EE66F3" w:rsidRPr="00280ED7">
        <w:t xml:space="preserve">____________ </w:t>
      </w:r>
      <w:r>
        <w:t>Тетяна БАБЮК</w:t>
      </w:r>
    </w:p>
    <w:p w:rsidR="0040797F" w:rsidRDefault="0040797F" w:rsidP="0040797F">
      <w:pPr>
        <w:tabs>
          <w:tab w:val="left" w:pos="2880"/>
        </w:tabs>
        <w:spacing w:line="360" w:lineRule="auto"/>
      </w:pPr>
      <w:r w:rsidRPr="00026486">
        <w:tab/>
      </w:r>
    </w:p>
    <w:p w:rsidR="004C78B4" w:rsidRDefault="004C78B4" w:rsidP="0040797F">
      <w:pPr>
        <w:tabs>
          <w:tab w:val="left" w:pos="2880"/>
        </w:tabs>
        <w:spacing w:line="360" w:lineRule="auto"/>
      </w:pPr>
    </w:p>
    <w:p w:rsidR="004C78B4" w:rsidRDefault="004C78B4" w:rsidP="0040797F">
      <w:pPr>
        <w:tabs>
          <w:tab w:val="left" w:pos="2880"/>
        </w:tabs>
        <w:spacing w:line="360" w:lineRule="auto"/>
      </w:pPr>
    </w:p>
    <w:p w:rsidR="004C78B4" w:rsidRDefault="004C78B4">
      <w:r>
        <w:br w:type="page"/>
      </w:r>
    </w:p>
    <w:p w:rsidR="004C78B4" w:rsidRPr="0062792C" w:rsidRDefault="004C78B4" w:rsidP="004C78B4">
      <w:pPr>
        <w:pStyle w:val="2"/>
        <w:shd w:val="clear" w:color="auto" w:fill="FFFFFF"/>
        <w:spacing w:before="0" w:after="0"/>
        <w:contextualSpacing/>
        <w:jc w:val="center"/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</w:pPr>
      <w:r w:rsidRPr="0062792C">
        <w:rPr>
          <w:rFonts w:ascii="Times New Roman" w:hAnsi="Times New Roman" w:cs="Times New Roman"/>
          <w:i w:val="0"/>
          <w:iCs w:val="0"/>
          <w:sz w:val="24"/>
          <w:szCs w:val="24"/>
          <w:lang w:val="uk-UA"/>
        </w:rPr>
        <w:lastRenderedPageBreak/>
        <w:t xml:space="preserve">Зміст робочої програми навчальної дисципліни </w:t>
      </w:r>
    </w:p>
    <w:p w:rsidR="004C78B4" w:rsidRPr="00010668" w:rsidRDefault="004C78B4" w:rsidP="004C78B4">
      <w:pPr>
        <w:keepNext/>
        <w:contextualSpacing/>
        <w:jc w:val="center"/>
        <w:rPr>
          <w:i/>
          <w:sz w:val="28"/>
          <w:szCs w:val="28"/>
        </w:rPr>
      </w:pPr>
    </w:p>
    <w:p w:rsidR="004C78B4" w:rsidRPr="00143890" w:rsidRDefault="004C78B4" w:rsidP="008B4871">
      <w:pPr>
        <w:pStyle w:val="1"/>
        <w:numPr>
          <w:ilvl w:val="0"/>
          <w:numId w:val="1"/>
        </w:numPr>
        <w:ind w:left="0" w:firstLine="709"/>
        <w:jc w:val="left"/>
        <w:rPr>
          <w:b/>
          <w:bCs/>
          <w:sz w:val="24"/>
          <w:lang w:val="en-US"/>
        </w:rPr>
      </w:pPr>
      <w:r w:rsidRPr="00143890">
        <w:rPr>
          <w:b/>
          <w:bCs/>
          <w:sz w:val="24"/>
        </w:rPr>
        <w:t xml:space="preserve">Мета вивчення навчальної дисципліни </w:t>
      </w:r>
    </w:p>
    <w:p w:rsidR="004C78B4" w:rsidRPr="002B1655" w:rsidRDefault="004C78B4" w:rsidP="00B7446C">
      <w:pPr>
        <w:pStyle w:val="1"/>
        <w:spacing w:line="276" w:lineRule="auto"/>
        <w:ind w:firstLine="567"/>
        <w:jc w:val="both"/>
        <w:rPr>
          <w:bCs/>
          <w:sz w:val="24"/>
        </w:rPr>
      </w:pPr>
      <w:r w:rsidRPr="002B1655">
        <w:rPr>
          <w:bCs/>
          <w:sz w:val="24"/>
        </w:rPr>
        <w:t xml:space="preserve">Метою вивчення навчальної дисципліни </w:t>
      </w:r>
      <w:r w:rsidR="00FD405E" w:rsidRPr="002B1655">
        <w:rPr>
          <w:bCs/>
          <w:sz w:val="24"/>
        </w:rPr>
        <w:t>«</w:t>
      </w:r>
      <w:r w:rsidR="005D3416" w:rsidRPr="002B1655">
        <w:rPr>
          <w:bCs/>
          <w:sz w:val="24"/>
        </w:rPr>
        <w:t xml:space="preserve">Професійний імідж і </w:t>
      </w:r>
      <w:proofErr w:type="spellStart"/>
      <w:r w:rsidR="005D3416" w:rsidRPr="002B1655">
        <w:rPr>
          <w:bCs/>
          <w:sz w:val="24"/>
        </w:rPr>
        <w:t>цифровізація</w:t>
      </w:r>
      <w:proofErr w:type="spellEnd"/>
      <w:r w:rsidR="005D3416" w:rsidRPr="002B1655">
        <w:rPr>
          <w:bCs/>
          <w:sz w:val="24"/>
        </w:rPr>
        <w:t xml:space="preserve"> педагогічної діяльності в дошкільній освіті</w:t>
      </w:r>
      <w:r w:rsidR="00FD405E" w:rsidRPr="002B1655">
        <w:rPr>
          <w:bCs/>
          <w:sz w:val="24"/>
        </w:rPr>
        <w:t xml:space="preserve">» є </w:t>
      </w:r>
      <w:r w:rsidR="002B1655" w:rsidRPr="002B1655">
        <w:rPr>
          <w:sz w:val="24"/>
        </w:rPr>
        <w:t xml:space="preserve">формування цілісного наукового уявлення і професійних знань та навичок, необхідних для формування професійного іміджу та </w:t>
      </w:r>
      <w:proofErr w:type="spellStart"/>
      <w:r w:rsidR="002B1655" w:rsidRPr="002B1655">
        <w:rPr>
          <w:sz w:val="24"/>
        </w:rPr>
        <w:t>цифровізації</w:t>
      </w:r>
      <w:proofErr w:type="spellEnd"/>
      <w:r w:rsidR="002B1655" w:rsidRPr="002B1655">
        <w:rPr>
          <w:bCs/>
          <w:sz w:val="24"/>
          <w:lang w:val="en-US"/>
        </w:rPr>
        <w:t xml:space="preserve"> </w:t>
      </w:r>
      <w:r w:rsidR="002B1655" w:rsidRPr="002B1655">
        <w:rPr>
          <w:bCs/>
          <w:sz w:val="24"/>
        </w:rPr>
        <w:t xml:space="preserve">педагогічної діяльності </w:t>
      </w:r>
      <w:r w:rsidR="00650AC3" w:rsidRPr="002B1655">
        <w:rPr>
          <w:bCs/>
          <w:sz w:val="24"/>
          <w:lang w:val="ru-RU"/>
        </w:rPr>
        <w:t>для</w:t>
      </w:r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найповнішої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реалізації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педагогічних</w:t>
      </w:r>
      <w:proofErr w:type="spellEnd"/>
      <w:r w:rsidR="00650AC3" w:rsidRPr="002B1655">
        <w:rPr>
          <w:bCs/>
          <w:sz w:val="24"/>
          <w:lang w:val="en-US"/>
        </w:rPr>
        <w:t xml:space="preserve">, </w:t>
      </w:r>
      <w:proofErr w:type="spellStart"/>
      <w:r w:rsidR="00650AC3" w:rsidRPr="002B1655">
        <w:rPr>
          <w:bCs/>
          <w:sz w:val="24"/>
          <w:lang w:val="ru-RU"/>
        </w:rPr>
        <w:t>організаторських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здібностей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r w:rsidR="00650AC3" w:rsidRPr="002B1655">
        <w:rPr>
          <w:bCs/>
          <w:sz w:val="24"/>
          <w:lang w:val="ru-RU"/>
        </w:rPr>
        <w:t>в</w:t>
      </w:r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системі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r w:rsidR="002B1655" w:rsidRPr="002B1655">
        <w:rPr>
          <w:bCs/>
          <w:sz w:val="24"/>
        </w:rPr>
        <w:t xml:space="preserve">сучасної </w:t>
      </w:r>
      <w:proofErr w:type="spellStart"/>
      <w:r w:rsidR="00650AC3" w:rsidRPr="002B1655">
        <w:rPr>
          <w:bCs/>
          <w:sz w:val="24"/>
          <w:lang w:val="ru-RU"/>
        </w:rPr>
        <w:t>дошкільної</w:t>
      </w:r>
      <w:proofErr w:type="spellEnd"/>
      <w:r w:rsidR="00650AC3" w:rsidRPr="002B1655">
        <w:rPr>
          <w:bCs/>
          <w:sz w:val="24"/>
          <w:lang w:val="en-US"/>
        </w:rPr>
        <w:t xml:space="preserve"> </w:t>
      </w:r>
      <w:proofErr w:type="spellStart"/>
      <w:r w:rsidR="00650AC3" w:rsidRPr="002B1655">
        <w:rPr>
          <w:bCs/>
          <w:sz w:val="24"/>
          <w:lang w:val="ru-RU"/>
        </w:rPr>
        <w:t>освіти</w:t>
      </w:r>
      <w:proofErr w:type="spellEnd"/>
      <w:r w:rsidR="002B1655">
        <w:rPr>
          <w:bCs/>
          <w:sz w:val="24"/>
        </w:rPr>
        <w:t>.</w:t>
      </w:r>
      <w:r w:rsidR="00650AC3" w:rsidRPr="002B1655">
        <w:rPr>
          <w:bCs/>
          <w:sz w:val="24"/>
        </w:rPr>
        <w:t xml:space="preserve"> </w:t>
      </w:r>
    </w:p>
    <w:p w:rsidR="00650AC3" w:rsidRPr="001A14A5" w:rsidRDefault="001E6C05" w:rsidP="00B7446C">
      <w:pPr>
        <w:spacing w:line="276" w:lineRule="auto"/>
        <w:ind w:firstLine="567"/>
        <w:jc w:val="both"/>
        <w:rPr>
          <w:lang w:eastAsia="ru-RU"/>
        </w:rPr>
      </w:pPr>
      <w:r w:rsidRPr="00650AC3">
        <w:rPr>
          <w:lang w:eastAsia="ru-RU"/>
        </w:rPr>
        <w:t>Навчальна дисципліна забезпечує</w:t>
      </w:r>
      <w:r w:rsidRPr="001A14A5">
        <w:rPr>
          <w:lang w:eastAsia="ru-RU"/>
        </w:rPr>
        <w:t xml:space="preserve"> </w:t>
      </w:r>
      <w:r w:rsidR="001A14A5" w:rsidRPr="001A14A5">
        <w:rPr>
          <w:lang w:eastAsia="ru-RU"/>
        </w:rPr>
        <w:t xml:space="preserve">засвоєння </w:t>
      </w:r>
      <w:r>
        <w:rPr>
          <w:lang w:eastAsia="ru-RU"/>
        </w:rPr>
        <w:t>здобувачами вищої освіти</w:t>
      </w:r>
      <w:r w:rsidR="001A14A5" w:rsidRPr="001A14A5">
        <w:rPr>
          <w:lang w:eastAsia="ru-RU"/>
        </w:rPr>
        <w:t xml:space="preserve"> механізмів та технологій формування, розвитку та корекції позитивного іміджу, його роль у професійній діяльності; сприяти розвитку педагогічного такту, професійної етики, необхідності засвоєння корпоративної культури освітнього закладу</w:t>
      </w:r>
      <w:r>
        <w:rPr>
          <w:lang w:eastAsia="ru-RU"/>
        </w:rPr>
        <w:t xml:space="preserve">; </w:t>
      </w:r>
      <w:r w:rsidR="001A14A5" w:rsidRPr="001A14A5">
        <w:rPr>
          <w:lang w:eastAsia="ru-RU"/>
        </w:rPr>
        <w:t xml:space="preserve">надання </w:t>
      </w:r>
      <w:r w:rsidRPr="001E6C05">
        <w:rPr>
          <w:lang w:eastAsia="ru-RU"/>
        </w:rPr>
        <w:t>здобувачам вищої освіти</w:t>
      </w:r>
      <w:r w:rsidR="001A14A5" w:rsidRPr="001A14A5">
        <w:rPr>
          <w:lang w:eastAsia="ru-RU"/>
        </w:rPr>
        <w:t xml:space="preserve"> теоретичних і практичних знань щодо розвитку інформаційних технологій та поширення </w:t>
      </w:r>
      <w:proofErr w:type="spellStart"/>
      <w:r w:rsidR="001A14A5" w:rsidRPr="001A14A5">
        <w:rPr>
          <w:lang w:eastAsia="ru-RU"/>
        </w:rPr>
        <w:t>цифровізації</w:t>
      </w:r>
      <w:proofErr w:type="spellEnd"/>
      <w:r w:rsidR="001A14A5" w:rsidRPr="001A14A5">
        <w:rPr>
          <w:lang w:eastAsia="ru-RU"/>
        </w:rPr>
        <w:t xml:space="preserve"> як сучасної форми інформатизації сфери </w:t>
      </w:r>
      <w:r w:rsidRPr="001E6C05">
        <w:rPr>
          <w:bCs/>
          <w:lang w:eastAsia="ru-RU"/>
        </w:rPr>
        <w:t>дошкільної освіти</w:t>
      </w:r>
      <w:r>
        <w:rPr>
          <w:lang w:eastAsia="ru-RU"/>
        </w:rPr>
        <w:t xml:space="preserve"> </w:t>
      </w:r>
      <w:r w:rsidR="001A14A5" w:rsidRPr="001A14A5">
        <w:rPr>
          <w:lang w:eastAsia="ru-RU"/>
        </w:rPr>
        <w:t>тощо.</w:t>
      </w:r>
    </w:p>
    <w:p w:rsidR="00FD405E" w:rsidRDefault="00FD405E" w:rsidP="00FD405E">
      <w:pPr>
        <w:ind w:firstLine="567"/>
        <w:jc w:val="both"/>
        <w:rPr>
          <w:lang w:eastAsia="ru-RU"/>
        </w:rPr>
      </w:pPr>
    </w:p>
    <w:p w:rsidR="001E6C05" w:rsidRPr="00650AC3" w:rsidRDefault="001E6C05" w:rsidP="00FD405E">
      <w:pPr>
        <w:ind w:firstLine="567"/>
        <w:jc w:val="both"/>
        <w:rPr>
          <w:lang w:eastAsia="ru-RU"/>
        </w:rPr>
      </w:pPr>
    </w:p>
    <w:p w:rsidR="004C78B4" w:rsidRPr="00143890" w:rsidRDefault="004C78B4" w:rsidP="008B4871">
      <w:pPr>
        <w:pStyle w:val="af0"/>
        <w:numPr>
          <w:ilvl w:val="0"/>
          <w:numId w:val="1"/>
        </w:numPr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 w:rsidRPr="00143890">
        <w:rPr>
          <w:rFonts w:ascii="Times New Roman" w:hAnsi="Times New Roman" w:cs="Times New Roman"/>
          <w:b/>
          <w:sz w:val="24"/>
          <w:szCs w:val="24"/>
        </w:rPr>
        <w:t>Обсяг дисципліни</w:t>
      </w: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2126"/>
        <w:gridCol w:w="2126"/>
      </w:tblGrid>
      <w:tr w:rsidR="004C78B4" w:rsidRPr="00143890" w:rsidTr="00BC383E">
        <w:trPr>
          <w:trHeight w:val="803"/>
        </w:trPr>
        <w:tc>
          <w:tcPr>
            <w:tcW w:w="4678" w:type="dxa"/>
            <w:vMerge w:val="restart"/>
            <w:vAlign w:val="center"/>
          </w:tcPr>
          <w:p w:rsidR="004C78B4" w:rsidRPr="00143890" w:rsidRDefault="004C78B4" w:rsidP="00BC383E">
            <w:pPr>
              <w:jc w:val="center"/>
            </w:pPr>
            <w:r w:rsidRPr="00143890">
              <w:rPr>
                <w:b/>
              </w:rPr>
              <w:t>Найменування показників</w:t>
            </w:r>
          </w:p>
        </w:tc>
        <w:tc>
          <w:tcPr>
            <w:tcW w:w="4252" w:type="dxa"/>
            <w:gridSpan w:val="2"/>
            <w:vAlign w:val="center"/>
          </w:tcPr>
          <w:p w:rsidR="004C78B4" w:rsidRPr="00143890" w:rsidRDefault="004C78B4" w:rsidP="00BC383E">
            <w:pPr>
              <w:jc w:val="center"/>
            </w:pPr>
            <w:r w:rsidRPr="00143890">
              <w:rPr>
                <w:b/>
              </w:rPr>
              <w:t>Характеристика навчальної дисципліни</w:t>
            </w:r>
          </w:p>
        </w:tc>
      </w:tr>
      <w:tr w:rsidR="004C78B4" w:rsidRPr="00143890" w:rsidTr="00BC383E">
        <w:trPr>
          <w:trHeight w:val="549"/>
        </w:trPr>
        <w:tc>
          <w:tcPr>
            <w:tcW w:w="4678" w:type="dxa"/>
            <w:vMerge/>
            <w:vAlign w:val="center"/>
          </w:tcPr>
          <w:p w:rsidR="004C78B4" w:rsidRPr="00143890" w:rsidRDefault="004C78B4" w:rsidP="00BC383E">
            <w:pPr>
              <w:jc w:val="center"/>
            </w:pPr>
          </w:p>
        </w:tc>
        <w:tc>
          <w:tcPr>
            <w:tcW w:w="2126" w:type="dxa"/>
          </w:tcPr>
          <w:p w:rsidR="004C78B4" w:rsidRPr="00143890" w:rsidRDefault="004C78B4" w:rsidP="00C20E7D">
            <w:pPr>
              <w:jc w:val="center"/>
              <w:rPr>
                <w:b/>
              </w:rPr>
            </w:pPr>
            <w:r w:rsidRPr="00143890">
              <w:t xml:space="preserve">денна форма </w:t>
            </w:r>
            <w:r w:rsidR="00C20E7D">
              <w:t>здобуття освіти</w:t>
            </w:r>
          </w:p>
        </w:tc>
        <w:tc>
          <w:tcPr>
            <w:tcW w:w="2126" w:type="dxa"/>
          </w:tcPr>
          <w:p w:rsidR="004C78B4" w:rsidRPr="00143890" w:rsidRDefault="004C78B4" w:rsidP="00C20E7D">
            <w:pPr>
              <w:jc w:val="center"/>
              <w:rPr>
                <w:b/>
              </w:rPr>
            </w:pPr>
            <w:r w:rsidRPr="00143890">
              <w:t xml:space="preserve">заочна форма </w:t>
            </w:r>
            <w:r w:rsidR="00C20E7D">
              <w:t>здобуття освіти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Рік навчання</w:t>
            </w:r>
          </w:p>
        </w:tc>
        <w:tc>
          <w:tcPr>
            <w:tcW w:w="2126" w:type="dxa"/>
            <w:vAlign w:val="center"/>
          </w:tcPr>
          <w:p w:rsidR="004C78B4" w:rsidRPr="00143890" w:rsidRDefault="00CB7E7C" w:rsidP="00BC383E">
            <w:pPr>
              <w:jc w:val="center"/>
            </w:pPr>
            <w:r>
              <w:t>2</w:t>
            </w:r>
          </w:p>
        </w:tc>
        <w:tc>
          <w:tcPr>
            <w:tcW w:w="2126" w:type="dxa"/>
            <w:vAlign w:val="center"/>
          </w:tcPr>
          <w:p w:rsidR="004C78B4" w:rsidRPr="00143890" w:rsidRDefault="00024C6E" w:rsidP="00BC383E">
            <w:pPr>
              <w:jc w:val="center"/>
            </w:pPr>
            <w:r>
              <w:t>1,</w:t>
            </w:r>
            <w:r w:rsidR="00CB7E7C">
              <w:t>2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Семестр навчання</w:t>
            </w:r>
          </w:p>
        </w:tc>
        <w:tc>
          <w:tcPr>
            <w:tcW w:w="2126" w:type="dxa"/>
            <w:vAlign w:val="center"/>
          </w:tcPr>
          <w:p w:rsidR="004C78B4" w:rsidRPr="00143890" w:rsidRDefault="00CB7E7C" w:rsidP="00BC383E">
            <w:pPr>
              <w:jc w:val="center"/>
              <w:rPr>
                <w:lang w:val="en-US"/>
              </w:rPr>
            </w:pPr>
            <w:r>
              <w:t>3</w:t>
            </w:r>
          </w:p>
        </w:tc>
        <w:tc>
          <w:tcPr>
            <w:tcW w:w="2126" w:type="dxa"/>
            <w:vAlign w:val="center"/>
          </w:tcPr>
          <w:p w:rsidR="004C78B4" w:rsidRPr="00DA5C6D" w:rsidRDefault="00024C6E" w:rsidP="00BC383E">
            <w:pPr>
              <w:jc w:val="center"/>
            </w:pPr>
            <w:r>
              <w:t>2,</w:t>
            </w:r>
            <w:r w:rsidR="00CB7E7C">
              <w:t>3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Кількість кредитів ЄКТС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</w:pPr>
            <w:r>
              <w:t>4</w:t>
            </w:r>
          </w:p>
        </w:tc>
        <w:tc>
          <w:tcPr>
            <w:tcW w:w="2126" w:type="dxa"/>
            <w:vAlign w:val="center"/>
          </w:tcPr>
          <w:p w:rsidR="004C78B4" w:rsidRPr="00A424D4" w:rsidRDefault="00CC03AC" w:rsidP="00BC383E">
            <w:pPr>
              <w:jc w:val="center"/>
            </w:pPr>
            <w:r>
              <w:t>4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Загальний обсяг годин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</w:pPr>
            <w:r>
              <w:t>120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  <w:rPr>
                <w:lang w:val="en-US"/>
              </w:rPr>
            </w:pPr>
            <w:r>
              <w:t>12</w:t>
            </w:r>
            <w:r w:rsidR="004C78B4" w:rsidRPr="00143890">
              <w:rPr>
                <w:lang w:val="en-US"/>
              </w:rPr>
              <w:t>0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Кількість годин навчальних занять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29381F">
            <w:pPr>
              <w:jc w:val="center"/>
            </w:pPr>
            <w:r>
              <w:t>4</w:t>
            </w:r>
            <w:r w:rsidR="00A424D4">
              <w:t>6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  <w:rPr>
                <w:lang w:val="en-US"/>
              </w:rPr>
            </w:pPr>
            <w:r>
              <w:t>24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Лекційні заняття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CB7E7C">
            <w:pPr>
              <w:jc w:val="center"/>
            </w:pPr>
            <w:r>
              <w:t>2</w:t>
            </w:r>
            <w:r w:rsidR="00CB7E7C">
              <w:t>0</w:t>
            </w:r>
          </w:p>
        </w:tc>
        <w:tc>
          <w:tcPr>
            <w:tcW w:w="2126" w:type="dxa"/>
            <w:vAlign w:val="center"/>
          </w:tcPr>
          <w:p w:rsidR="004C78B4" w:rsidRPr="00DA5C6D" w:rsidRDefault="00CB7E7C" w:rsidP="00BC383E">
            <w:pPr>
              <w:jc w:val="center"/>
            </w:pPr>
            <w:r>
              <w:t>8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Практичні заняття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CB7E7C">
            <w:pPr>
              <w:jc w:val="center"/>
            </w:pPr>
            <w:r>
              <w:t>2</w:t>
            </w:r>
            <w:r w:rsidR="00CB7E7C">
              <w:t>6</w:t>
            </w:r>
          </w:p>
        </w:tc>
        <w:tc>
          <w:tcPr>
            <w:tcW w:w="2126" w:type="dxa"/>
            <w:vAlign w:val="center"/>
          </w:tcPr>
          <w:p w:rsidR="004C78B4" w:rsidRPr="00DA5C6D" w:rsidRDefault="00CC03AC" w:rsidP="00CB7E7C">
            <w:pPr>
              <w:jc w:val="center"/>
            </w:pPr>
            <w:r>
              <w:t>1</w:t>
            </w:r>
            <w:r w:rsidR="00CB7E7C">
              <w:t>6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Семінарські заняття</w:t>
            </w:r>
          </w:p>
        </w:tc>
        <w:tc>
          <w:tcPr>
            <w:tcW w:w="2126" w:type="dxa"/>
            <w:vAlign w:val="center"/>
          </w:tcPr>
          <w:p w:rsidR="004C78B4" w:rsidRPr="00143890" w:rsidRDefault="004C78B4" w:rsidP="00BC383E">
            <w:pPr>
              <w:jc w:val="center"/>
              <w:rPr>
                <w:lang w:val="en-US"/>
              </w:rPr>
            </w:pPr>
            <w:r w:rsidRPr="00143890">
              <w:rPr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4C78B4" w:rsidRPr="00143890" w:rsidRDefault="004C78B4" w:rsidP="00BC383E">
            <w:pPr>
              <w:jc w:val="center"/>
            </w:pPr>
            <w:r w:rsidRPr="00143890">
              <w:t>-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Лабораторні заняття</w:t>
            </w:r>
          </w:p>
        </w:tc>
        <w:tc>
          <w:tcPr>
            <w:tcW w:w="2126" w:type="dxa"/>
            <w:vAlign w:val="center"/>
          </w:tcPr>
          <w:p w:rsidR="004C78B4" w:rsidRPr="00143890" w:rsidRDefault="004C78B4" w:rsidP="00BC383E">
            <w:pPr>
              <w:jc w:val="center"/>
              <w:rPr>
                <w:lang w:val="en-US"/>
              </w:rPr>
            </w:pPr>
            <w:r w:rsidRPr="00143890">
              <w:rPr>
                <w:lang w:val="en-US"/>
              </w:rPr>
              <w:t>-</w:t>
            </w:r>
          </w:p>
        </w:tc>
        <w:tc>
          <w:tcPr>
            <w:tcW w:w="2126" w:type="dxa"/>
            <w:vAlign w:val="center"/>
          </w:tcPr>
          <w:p w:rsidR="004C78B4" w:rsidRPr="00143890" w:rsidRDefault="004C78B4" w:rsidP="00BC383E">
            <w:pPr>
              <w:jc w:val="center"/>
            </w:pPr>
            <w:r w:rsidRPr="00143890">
              <w:t>-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Самостійна та індивідуальна робота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</w:pPr>
            <w:r>
              <w:t>74</w:t>
            </w:r>
          </w:p>
        </w:tc>
        <w:tc>
          <w:tcPr>
            <w:tcW w:w="2126" w:type="dxa"/>
            <w:vAlign w:val="center"/>
          </w:tcPr>
          <w:p w:rsidR="004C78B4" w:rsidRPr="00A424D4" w:rsidRDefault="00CC03AC" w:rsidP="00BC383E">
            <w:pPr>
              <w:jc w:val="center"/>
            </w:pPr>
            <w:r>
              <w:t>96</w:t>
            </w:r>
          </w:p>
        </w:tc>
      </w:tr>
      <w:tr w:rsidR="004C78B4" w:rsidRPr="00143890" w:rsidTr="00BC383E">
        <w:trPr>
          <w:trHeight w:val="489"/>
        </w:trPr>
        <w:tc>
          <w:tcPr>
            <w:tcW w:w="4678" w:type="dxa"/>
            <w:vAlign w:val="center"/>
          </w:tcPr>
          <w:p w:rsidR="004C78B4" w:rsidRPr="00143890" w:rsidRDefault="004C78B4" w:rsidP="00BC383E">
            <w:pPr>
              <w:ind w:left="176"/>
            </w:pPr>
            <w:r w:rsidRPr="00143890">
              <w:t>Форма підсумкового контролю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</w:pPr>
            <w:r>
              <w:t>Екзамен</w:t>
            </w:r>
          </w:p>
        </w:tc>
        <w:tc>
          <w:tcPr>
            <w:tcW w:w="2126" w:type="dxa"/>
            <w:vAlign w:val="center"/>
          </w:tcPr>
          <w:p w:rsidR="004C78B4" w:rsidRPr="00143890" w:rsidRDefault="00CC03AC" w:rsidP="00BC383E">
            <w:pPr>
              <w:jc w:val="center"/>
            </w:pPr>
            <w:r w:rsidRPr="00CC03AC">
              <w:t>Екзамен</w:t>
            </w:r>
          </w:p>
        </w:tc>
      </w:tr>
    </w:tbl>
    <w:p w:rsidR="001E6C05" w:rsidRDefault="001E6C05" w:rsidP="004C78B4">
      <w:pPr>
        <w:pStyle w:val="af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8B4" w:rsidRPr="00776036" w:rsidRDefault="004C78B4" w:rsidP="008B487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036">
        <w:rPr>
          <w:rFonts w:ascii="Times New Roman" w:hAnsi="Times New Roman" w:cs="Times New Roman"/>
          <w:b/>
          <w:sz w:val="24"/>
          <w:szCs w:val="24"/>
        </w:rPr>
        <w:t xml:space="preserve">Статус дисципліни: </w:t>
      </w:r>
      <w:proofErr w:type="spellStart"/>
      <w:r w:rsidR="00CC03AC" w:rsidRPr="00776036">
        <w:rPr>
          <w:rFonts w:ascii="Times New Roman" w:hAnsi="Times New Roman" w:cs="Times New Roman"/>
          <w:sz w:val="24"/>
          <w:szCs w:val="24"/>
          <w:lang w:val="ru-RU"/>
        </w:rPr>
        <w:t>обов’язков</w:t>
      </w:r>
      <w:r w:rsidR="00C20E7D">
        <w:rPr>
          <w:rFonts w:ascii="Times New Roman" w:hAnsi="Times New Roman" w:cs="Times New Roman"/>
          <w:sz w:val="24"/>
          <w:szCs w:val="24"/>
          <w:lang w:val="ru-RU"/>
        </w:rPr>
        <w:t>ий</w:t>
      </w:r>
      <w:proofErr w:type="spellEnd"/>
      <w:r w:rsidR="00CC03AC" w:rsidRPr="0077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C03AC" w:rsidRPr="00776036">
        <w:rPr>
          <w:rFonts w:ascii="Times New Roman" w:hAnsi="Times New Roman" w:cs="Times New Roman"/>
          <w:sz w:val="24"/>
          <w:szCs w:val="24"/>
        </w:rPr>
        <w:t>освітн</w:t>
      </w:r>
      <w:r w:rsidR="00C20E7D">
        <w:rPr>
          <w:rFonts w:ascii="Times New Roman" w:hAnsi="Times New Roman" w:cs="Times New Roman"/>
          <w:sz w:val="24"/>
          <w:szCs w:val="24"/>
        </w:rPr>
        <w:t>ій</w:t>
      </w:r>
      <w:r w:rsidR="00CC03AC" w:rsidRPr="00776036">
        <w:rPr>
          <w:rFonts w:ascii="Times New Roman" w:hAnsi="Times New Roman" w:cs="Times New Roman"/>
          <w:sz w:val="24"/>
          <w:szCs w:val="24"/>
        </w:rPr>
        <w:t xml:space="preserve"> к</w:t>
      </w:r>
      <w:proofErr w:type="spellStart"/>
      <w:r w:rsidR="00CC03AC" w:rsidRPr="00776036">
        <w:rPr>
          <w:rFonts w:ascii="Times New Roman" w:hAnsi="Times New Roman" w:cs="Times New Roman"/>
          <w:sz w:val="24"/>
          <w:szCs w:val="24"/>
          <w:lang w:val="ru-RU"/>
        </w:rPr>
        <w:t>омпонент</w:t>
      </w:r>
      <w:proofErr w:type="spellEnd"/>
      <w:r w:rsidR="00CC03AC" w:rsidRPr="0077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3B4" w:rsidRPr="00776036">
        <w:rPr>
          <w:rFonts w:ascii="Times New Roman" w:hAnsi="Times New Roman" w:cs="Times New Roman"/>
          <w:sz w:val="24"/>
          <w:szCs w:val="24"/>
          <w:lang w:val="ru-RU"/>
        </w:rPr>
        <w:t>професійної</w:t>
      </w:r>
      <w:proofErr w:type="spellEnd"/>
      <w:r w:rsidR="002973B4" w:rsidRPr="00776036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="002973B4" w:rsidRPr="00776036">
        <w:rPr>
          <w:rFonts w:ascii="Times New Roman" w:hAnsi="Times New Roman" w:cs="Times New Roman"/>
          <w:sz w:val="24"/>
          <w:szCs w:val="24"/>
          <w:lang w:val="ru-RU"/>
        </w:rPr>
        <w:t>підготовки</w:t>
      </w:r>
      <w:proofErr w:type="spellEnd"/>
      <w:r w:rsidR="002973B4" w:rsidRPr="00776036">
        <w:rPr>
          <w:rFonts w:ascii="Times New Roman" w:hAnsi="Times New Roman" w:cs="Times New Roman"/>
          <w:sz w:val="24"/>
          <w:szCs w:val="24"/>
        </w:rPr>
        <w:t>.</w:t>
      </w:r>
    </w:p>
    <w:p w:rsidR="001E6C05" w:rsidRPr="001E6C05" w:rsidRDefault="001E6C05" w:rsidP="004C78B4">
      <w:pPr>
        <w:pStyle w:val="af0"/>
        <w:ind w:left="709"/>
        <w:jc w:val="both"/>
        <w:rPr>
          <w:rFonts w:ascii="Times New Roman" w:hAnsi="Times New Roman" w:cs="Times New Roman"/>
          <w:sz w:val="20"/>
          <w:szCs w:val="20"/>
          <w:highlight w:val="yellow"/>
        </w:rPr>
      </w:pPr>
    </w:p>
    <w:p w:rsidR="00056414" w:rsidRPr="00056414" w:rsidRDefault="004C78B4" w:rsidP="00056414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414">
        <w:rPr>
          <w:rFonts w:ascii="Times New Roman" w:hAnsi="Times New Roman" w:cs="Times New Roman"/>
          <w:b/>
          <w:sz w:val="24"/>
          <w:szCs w:val="24"/>
        </w:rPr>
        <w:t>Передумови для вивчення дисципліни</w:t>
      </w:r>
      <w:r w:rsidR="002973B4" w:rsidRPr="00056414">
        <w:rPr>
          <w:rFonts w:ascii="Times New Roman" w:hAnsi="Times New Roman" w:cs="Times New Roman"/>
          <w:b/>
          <w:sz w:val="24"/>
          <w:szCs w:val="24"/>
        </w:rPr>
        <w:t>:</w:t>
      </w:r>
      <w:r w:rsidRPr="000564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56414" w:rsidRPr="00056414">
        <w:rPr>
          <w:rFonts w:ascii="Times New Roman" w:hAnsi="Times New Roman" w:cs="Times New Roman"/>
          <w:sz w:val="24"/>
          <w:szCs w:val="24"/>
        </w:rPr>
        <w:t xml:space="preserve">«Актуальні питання сучасної дошкільної </w:t>
      </w:r>
      <w:r w:rsidR="00056414">
        <w:rPr>
          <w:rFonts w:ascii="Times New Roman" w:hAnsi="Times New Roman" w:cs="Times New Roman"/>
          <w:sz w:val="24"/>
          <w:szCs w:val="24"/>
        </w:rPr>
        <w:t>педагогіки</w:t>
      </w:r>
      <w:r w:rsidR="00056414" w:rsidRPr="00056414">
        <w:rPr>
          <w:rFonts w:ascii="Times New Roman" w:hAnsi="Times New Roman" w:cs="Times New Roman"/>
          <w:sz w:val="24"/>
          <w:szCs w:val="24"/>
        </w:rPr>
        <w:t xml:space="preserve">», </w:t>
      </w:r>
      <w:r w:rsidR="00056414">
        <w:rPr>
          <w:rFonts w:ascii="Times New Roman" w:hAnsi="Times New Roman" w:cs="Times New Roman"/>
          <w:sz w:val="24"/>
          <w:szCs w:val="24"/>
        </w:rPr>
        <w:t xml:space="preserve">«Організація управління дошкільною освітою», «Методичний супровід освітньої діяльності закладу дошкільної освіти», </w:t>
      </w:r>
      <w:r w:rsidR="00056414" w:rsidRPr="00056414">
        <w:rPr>
          <w:rFonts w:ascii="Times New Roman" w:hAnsi="Times New Roman" w:cs="Times New Roman"/>
          <w:sz w:val="24"/>
          <w:szCs w:val="24"/>
        </w:rPr>
        <w:t xml:space="preserve">«Освітні технології навчання дітей дошкільного віку», «Організація просвітницької діяльності та педагогічного партнерства в </w:t>
      </w:r>
      <w:r w:rsidR="00056414" w:rsidRPr="00056414">
        <w:rPr>
          <w:rFonts w:ascii="Times New Roman" w:hAnsi="Times New Roman" w:cs="Times New Roman"/>
          <w:sz w:val="24"/>
          <w:szCs w:val="24"/>
        </w:rPr>
        <w:lastRenderedPageBreak/>
        <w:t>закладі дошкільної освіти», «Виробнича педагогічна практика в закладі дошкільної освіти» тощо.</w:t>
      </w:r>
    </w:p>
    <w:p w:rsidR="004C78B4" w:rsidRPr="00056414" w:rsidRDefault="004C78B4" w:rsidP="00056414">
      <w:pPr>
        <w:jc w:val="both"/>
      </w:pPr>
    </w:p>
    <w:p w:rsidR="004C78B4" w:rsidRPr="00776036" w:rsidRDefault="004C78B4" w:rsidP="008B4871">
      <w:pPr>
        <w:pStyle w:val="af0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6036">
        <w:rPr>
          <w:rFonts w:ascii="Times New Roman" w:hAnsi="Times New Roman" w:cs="Times New Roman"/>
          <w:b/>
          <w:sz w:val="24"/>
          <w:szCs w:val="24"/>
        </w:rPr>
        <w:t>Програмні компетентності навчання:</w:t>
      </w:r>
      <w:r w:rsidRPr="007760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086" w:rsidRPr="00056414" w:rsidRDefault="00933086" w:rsidP="00056414">
      <w:pPr>
        <w:suppressAutoHyphens/>
        <w:snapToGrid w:val="0"/>
        <w:spacing w:line="100" w:lineRule="atLeast"/>
        <w:ind w:left="15"/>
        <w:jc w:val="both"/>
        <w:rPr>
          <w:rFonts w:eastAsia="Calibri"/>
          <w:b/>
          <w:bCs/>
          <w:kern w:val="1"/>
          <w:lang w:eastAsia="hi-IN" w:bidi="hi-IN"/>
        </w:rPr>
      </w:pPr>
      <w:r w:rsidRPr="00776036">
        <w:rPr>
          <w:rFonts w:eastAsia="Calibri"/>
          <w:b/>
          <w:bCs/>
          <w:kern w:val="1"/>
          <w:lang w:eastAsia="hi-IN" w:bidi="hi-IN"/>
        </w:rPr>
        <w:t>інтегральна компетентність:</w:t>
      </w:r>
      <w:r w:rsidR="00056414">
        <w:rPr>
          <w:rFonts w:eastAsia="Calibri"/>
          <w:b/>
          <w:bCs/>
          <w:kern w:val="1"/>
          <w:lang w:eastAsia="hi-IN" w:bidi="hi-IN"/>
        </w:rPr>
        <w:t xml:space="preserve"> </w:t>
      </w:r>
      <w:r w:rsidRPr="00056414">
        <w:rPr>
          <w:bCs/>
          <w:color w:val="000000"/>
          <w:position w:val="-1"/>
        </w:rPr>
        <w:t xml:space="preserve">Здатність </w:t>
      </w:r>
      <w:proofErr w:type="spellStart"/>
      <w:r w:rsidRPr="00056414">
        <w:rPr>
          <w:bCs/>
          <w:color w:val="000000"/>
          <w:position w:val="-1"/>
        </w:rPr>
        <w:t>компетентно</w:t>
      </w:r>
      <w:proofErr w:type="spellEnd"/>
      <w:r w:rsidRPr="00056414">
        <w:rPr>
          <w:bCs/>
          <w:color w:val="000000"/>
          <w:position w:val="-1"/>
        </w:rPr>
        <w:t xml:space="preserve"> розв’язувати складні задачі й проблеми в організації та моніторингу освітнього процесу в системі дошкільної освіти або в процесі навчання фахівців із дошкільної освіти в закладах вищої освіти, що передбачає проведення досліджень, та/або здійснення інновацій у ситуаціях, що характеризуються невизначеністю умов і вимог.</w:t>
      </w:r>
    </w:p>
    <w:p w:rsidR="008E4544" w:rsidRPr="00776036" w:rsidRDefault="008E4544" w:rsidP="00B7446C">
      <w:pPr>
        <w:suppressAutoHyphens/>
        <w:snapToGrid w:val="0"/>
        <w:spacing w:line="276" w:lineRule="auto"/>
        <w:ind w:left="15"/>
        <w:jc w:val="both"/>
        <w:rPr>
          <w:rFonts w:eastAsia="Calibri"/>
          <w:kern w:val="1"/>
          <w:lang w:eastAsia="hi-IN" w:bidi="hi-IN"/>
        </w:rPr>
      </w:pPr>
      <w:r w:rsidRPr="00776036">
        <w:rPr>
          <w:rFonts w:eastAsia="Calibri"/>
          <w:b/>
          <w:bCs/>
          <w:kern w:val="1"/>
          <w:lang w:eastAsia="hi-IN" w:bidi="hi-IN"/>
        </w:rPr>
        <w:t>загальні компетентності (ЗК)</w:t>
      </w:r>
      <w:r w:rsidRPr="00776036">
        <w:rPr>
          <w:rFonts w:eastAsia="Calibri"/>
          <w:kern w:val="1"/>
          <w:lang w:eastAsia="hi-IN" w:bidi="hi-IN"/>
        </w:rPr>
        <w:t>:</w:t>
      </w:r>
    </w:p>
    <w:p w:rsidR="008E4544" w:rsidRPr="00776036" w:rsidRDefault="00A931EF" w:rsidP="00B7446C">
      <w:pPr>
        <w:numPr>
          <w:ilvl w:val="0"/>
          <w:numId w:val="3"/>
        </w:numPr>
        <w:suppressAutoHyphens/>
        <w:snapToGrid w:val="0"/>
        <w:spacing w:line="276" w:lineRule="auto"/>
        <w:jc w:val="both"/>
        <w:rPr>
          <w:rFonts w:eastAsia="Calibri"/>
          <w:bCs/>
          <w:kern w:val="1"/>
          <w:lang w:eastAsia="hi-IN" w:bidi="hi-IN"/>
        </w:rPr>
      </w:pPr>
      <w:r>
        <w:rPr>
          <w:rFonts w:eastAsia="Calibri"/>
          <w:bCs/>
          <w:kern w:val="1"/>
          <w:lang w:eastAsia="hi-IN" w:bidi="hi-IN"/>
        </w:rPr>
        <w:t xml:space="preserve">ЗК 02 </w:t>
      </w:r>
      <w:r w:rsidR="00BC2B36" w:rsidRPr="00776036">
        <w:rPr>
          <w:rFonts w:eastAsia="Calibri"/>
          <w:bCs/>
          <w:kern w:val="1"/>
          <w:lang w:eastAsia="hi-IN" w:bidi="hi-IN"/>
        </w:rPr>
        <w:t>Здатність генерувати нові ідеї (креативність).</w:t>
      </w:r>
    </w:p>
    <w:tbl>
      <w:tblPr>
        <w:tblW w:w="706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65"/>
      </w:tblGrid>
      <w:tr w:rsidR="008E4544" w:rsidRPr="00776036" w:rsidTr="00BC383E">
        <w:trPr>
          <w:trHeight w:val="318"/>
        </w:trPr>
        <w:tc>
          <w:tcPr>
            <w:tcW w:w="7065" w:type="dxa"/>
          </w:tcPr>
          <w:p w:rsidR="008E4544" w:rsidRPr="00776036" w:rsidRDefault="00A931EF" w:rsidP="00B7446C">
            <w:pPr>
              <w:numPr>
                <w:ilvl w:val="0"/>
                <w:numId w:val="3"/>
              </w:numPr>
              <w:suppressAutoHyphens/>
              <w:snapToGrid w:val="0"/>
              <w:spacing w:line="276" w:lineRule="auto"/>
              <w:jc w:val="both"/>
              <w:rPr>
                <w:rFonts w:eastAsia="Calibri"/>
                <w:bCs/>
                <w:kern w:val="1"/>
                <w:lang w:val="ru-RU" w:eastAsia="hi-IN" w:bidi="hi-IN"/>
              </w:rPr>
            </w:pPr>
            <w:r>
              <w:rPr>
                <w:rFonts w:eastAsia="Calibri"/>
                <w:bCs/>
                <w:kern w:val="1"/>
                <w:lang w:eastAsia="hi-IN" w:bidi="hi-IN"/>
              </w:rPr>
              <w:t xml:space="preserve">ЗК 05 </w:t>
            </w:r>
            <w:r w:rsidR="00933086" w:rsidRPr="00776036">
              <w:rPr>
                <w:rFonts w:eastAsia="Calibri"/>
                <w:bCs/>
                <w:kern w:val="1"/>
                <w:lang w:eastAsia="hi-IN" w:bidi="hi-IN"/>
              </w:rPr>
              <w:t>Здатність працювати в команді.</w:t>
            </w:r>
            <w:r w:rsidR="008E4544" w:rsidRPr="00776036">
              <w:rPr>
                <w:rFonts w:eastAsia="Calibri"/>
                <w:bCs/>
                <w:kern w:val="1"/>
                <w:lang w:val="ru-RU" w:eastAsia="hi-IN" w:bidi="hi-IN"/>
              </w:rPr>
              <w:t xml:space="preserve"> </w:t>
            </w:r>
          </w:p>
        </w:tc>
      </w:tr>
    </w:tbl>
    <w:p w:rsidR="008E4544" w:rsidRPr="00776036" w:rsidRDefault="008E4544" w:rsidP="00B7446C">
      <w:pPr>
        <w:suppressAutoHyphens/>
        <w:snapToGrid w:val="0"/>
        <w:spacing w:line="276" w:lineRule="auto"/>
        <w:ind w:left="15"/>
        <w:jc w:val="both"/>
        <w:rPr>
          <w:rFonts w:eastAsia="Calibri"/>
          <w:kern w:val="1"/>
          <w:lang w:eastAsia="hi-IN" w:bidi="hi-IN"/>
        </w:rPr>
      </w:pPr>
      <w:r w:rsidRPr="00776036">
        <w:rPr>
          <w:rFonts w:eastAsia="Calibri"/>
          <w:b/>
          <w:bCs/>
          <w:kern w:val="1"/>
          <w:lang w:eastAsia="hi-IN" w:bidi="hi-IN"/>
        </w:rPr>
        <w:t>спеціальні</w:t>
      </w:r>
      <w:r w:rsidRPr="00776036">
        <w:rPr>
          <w:rFonts w:eastAsia="Calibri"/>
          <w:b/>
          <w:bCs/>
          <w:kern w:val="1"/>
          <w:lang w:val="ru-RU" w:eastAsia="hi-IN" w:bidi="hi-IN"/>
        </w:rPr>
        <w:t xml:space="preserve"> </w:t>
      </w:r>
      <w:r w:rsidRPr="00776036">
        <w:rPr>
          <w:rFonts w:eastAsia="Calibri"/>
          <w:b/>
          <w:bCs/>
          <w:kern w:val="1"/>
          <w:lang w:eastAsia="hi-IN" w:bidi="hi-IN"/>
        </w:rPr>
        <w:t>компетентності (</w:t>
      </w:r>
      <w:r w:rsidRPr="00776036">
        <w:rPr>
          <w:rFonts w:eastAsia="Calibri"/>
          <w:b/>
          <w:bCs/>
          <w:kern w:val="1"/>
          <w:lang w:val="en-US" w:eastAsia="hi-IN" w:bidi="hi-IN"/>
        </w:rPr>
        <w:t>C</w:t>
      </w:r>
      <w:r w:rsidRPr="00776036">
        <w:rPr>
          <w:rFonts w:eastAsia="Calibri"/>
          <w:b/>
          <w:bCs/>
          <w:kern w:val="1"/>
          <w:lang w:eastAsia="hi-IN" w:bidi="hi-IN"/>
        </w:rPr>
        <w:t>К):</w:t>
      </w:r>
      <w:r w:rsidRPr="00776036">
        <w:rPr>
          <w:rFonts w:eastAsia="Calibri"/>
          <w:kern w:val="1"/>
          <w:lang w:eastAsia="hi-IN" w:bidi="hi-IN"/>
        </w:rPr>
        <w:t xml:space="preserve"> </w:t>
      </w:r>
    </w:p>
    <w:p w:rsidR="008E4544" w:rsidRPr="00776036" w:rsidRDefault="00A931EF" w:rsidP="00B7446C">
      <w:pPr>
        <w:numPr>
          <w:ilvl w:val="0"/>
          <w:numId w:val="4"/>
        </w:numPr>
        <w:suppressAutoHyphens/>
        <w:snapToGrid w:val="0"/>
        <w:spacing w:line="276" w:lineRule="auto"/>
        <w:jc w:val="both"/>
        <w:rPr>
          <w:rFonts w:eastAsia="Calibri"/>
          <w:kern w:val="1"/>
          <w:lang w:eastAsia="hi-IN" w:bidi="hi-IN"/>
        </w:rPr>
      </w:pPr>
      <w:r>
        <w:rPr>
          <w:rFonts w:eastAsia="Calibri"/>
          <w:kern w:val="1"/>
          <w:lang w:eastAsia="hi-IN" w:bidi="hi-IN"/>
        </w:rPr>
        <w:t xml:space="preserve">СК 05 </w:t>
      </w:r>
      <w:r w:rsidR="00BC2B36" w:rsidRPr="00776036">
        <w:rPr>
          <w:rFonts w:eastAsia="Calibri"/>
          <w:kern w:val="1"/>
          <w:lang w:eastAsia="hi-IN" w:bidi="hi-IN"/>
        </w:rPr>
        <w:t>Здатність створювати та впроваджувати в практику наукові розробки, спрямовані на підвищення якості освітньої діяльності та освітнього середовища в системі дошкільної, зокрема, інклюзивної освіти.</w:t>
      </w:r>
    </w:p>
    <w:p w:rsidR="008E4544" w:rsidRPr="00A931EF" w:rsidRDefault="00A931EF" w:rsidP="00A931EF">
      <w:pPr>
        <w:numPr>
          <w:ilvl w:val="0"/>
          <w:numId w:val="4"/>
        </w:numPr>
        <w:suppressAutoHyphens/>
        <w:snapToGrid w:val="0"/>
        <w:spacing w:line="276" w:lineRule="auto"/>
        <w:jc w:val="both"/>
        <w:rPr>
          <w:rFonts w:eastAsia="Calibri"/>
          <w:kern w:val="1"/>
          <w:lang w:eastAsia="hi-IN" w:bidi="hi-IN"/>
        </w:rPr>
      </w:pPr>
      <w:r>
        <w:rPr>
          <w:rFonts w:eastAsia="Calibri"/>
          <w:kern w:val="1"/>
          <w:lang w:eastAsia="hi-IN" w:bidi="hi-IN"/>
        </w:rPr>
        <w:t xml:space="preserve">СК 09 </w:t>
      </w:r>
      <w:r w:rsidR="00BC2B36" w:rsidRPr="00776036">
        <w:rPr>
          <w:rFonts w:eastAsia="Calibri"/>
          <w:kern w:val="1"/>
          <w:lang w:eastAsia="hi-IN" w:bidi="hi-IN"/>
        </w:rPr>
        <w:t>Здатність до самоосвіти, самовдосконалення, самореалізації в професійній діяльності та до конкурентної спроможності на ринку праці.</w:t>
      </w:r>
    </w:p>
    <w:p w:rsidR="00274E29" w:rsidRPr="00776036" w:rsidRDefault="00274E29" w:rsidP="00B7446C">
      <w:pPr>
        <w:pStyle w:val="af0"/>
        <w:spacing w:line="276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4C78B4" w:rsidRPr="00776036" w:rsidRDefault="004C78B4" w:rsidP="00B7446C">
      <w:pPr>
        <w:pStyle w:val="af0"/>
        <w:numPr>
          <w:ilvl w:val="0"/>
          <w:numId w:val="1"/>
        </w:numPr>
        <w:spacing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76036">
        <w:rPr>
          <w:rFonts w:ascii="Times New Roman" w:hAnsi="Times New Roman" w:cs="Times New Roman"/>
          <w:b/>
          <w:sz w:val="24"/>
          <w:szCs w:val="24"/>
        </w:rPr>
        <w:t xml:space="preserve">Очікуванні результати навчання з дисципліни: </w:t>
      </w:r>
    </w:p>
    <w:p w:rsidR="008E4544" w:rsidRPr="00776036" w:rsidRDefault="00A931EF" w:rsidP="00B7446C">
      <w:pPr>
        <w:numPr>
          <w:ilvl w:val="0"/>
          <w:numId w:val="5"/>
        </w:numPr>
        <w:suppressAutoHyphens/>
        <w:snapToGrid w:val="0"/>
        <w:spacing w:line="276" w:lineRule="auto"/>
        <w:jc w:val="both"/>
      </w:pPr>
      <w:r>
        <w:t xml:space="preserve">ПНР 02 </w:t>
      </w:r>
      <w:r w:rsidR="00BC2B36" w:rsidRPr="00776036">
        <w:t>Впроваджувати інформаційні та комунікаційні технології і генерувати нові ідеї в організації освітнього процесу закладів дошкільної освіти різного типу.</w:t>
      </w:r>
    </w:p>
    <w:p w:rsidR="008E4544" w:rsidRDefault="00A931EF" w:rsidP="00B7446C">
      <w:pPr>
        <w:numPr>
          <w:ilvl w:val="0"/>
          <w:numId w:val="5"/>
        </w:numPr>
        <w:suppressAutoHyphens/>
        <w:snapToGrid w:val="0"/>
        <w:spacing w:line="276" w:lineRule="auto"/>
        <w:jc w:val="both"/>
      </w:pPr>
      <w:r>
        <w:t xml:space="preserve">ПРН 08 </w:t>
      </w:r>
      <w:r w:rsidR="00BC2B36" w:rsidRPr="00776036">
        <w:t>Виявляти та відтворювати в практичній діяльності вихователя закладу дошкільної освіти передовий педагогічний досвід та результати досліджень.</w:t>
      </w:r>
    </w:p>
    <w:p w:rsidR="00274E29" w:rsidRPr="00274E29" w:rsidRDefault="00274E29" w:rsidP="00B7446C">
      <w:pPr>
        <w:spacing w:line="276" w:lineRule="auto"/>
        <w:jc w:val="both"/>
        <w:rPr>
          <w:lang w:val="ru-RU"/>
        </w:rPr>
      </w:pPr>
    </w:p>
    <w:p w:rsidR="00A931EF" w:rsidRPr="00A931EF" w:rsidRDefault="004C78B4" w:rsidP="00A931EF">
      <w:pPr>
        <w:pStyle w:val="af0"/>
        <w:numPr>
          <w:ilvl w:val="0"/>
          <w:numId w:val="1"/>
        </w:numPr>
        <w:spacing w:line="276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EF">
        <w:rPr>
          <w:rFonts w:ascii="Times New Roman" w:hAnsi="Times New Roman" w:cs="Times New Roman"/>
          <w:b/>
          <w:sz w:val="24"/>
          <w:szCs w:val="24"/>
        </w:rPr>
        <w:t xml:space="preserve">Засоби діагностики результатів навчання: </w:t>
      </w:r>
      <w:r w:rsidR="00A931EF" w:rsidRPr="00A931EF">
        <w:rPr>
          <w:rFonts w:ascii="Times New Roman" w:hAnsi="Times New Roman" w:cs="Times New Roman"/>
          <w:sz w:val="24"/>
          <w:szCs w:val="24"/>
        </w:rPr>
        <w:t xml:space="preserve">опитування, презентації, проекти, розв’язання проблемних ситуацій професійного характеру, доповіді, групові дискусії, питання та тестові завдання поточного контролю, модульної контрольної роботи, методи самоконтролю та самооцінки, екзамен, зокрема із використанням модульного об’єктно-орієнтованого динамічного навчального середовища </w:t>
      </w:r>
      <w:r w:rsidR="00A931EF" w:rsidRPr="00A931EF">
        <w:rPr>
          <w:rFonts w:ascii="Times New Roman" w:hAnsi="Times New Roman" w:cs="Times New Roman"/>
          <w:sz w:val="24"/>
          <w:szCs w:val="24"/>
          <w:lang w:val="en-US"/>
        </w:rPr>
        <w:t>Moodle</w:t>
      </w:r>
      <w:r w:rsidR="00A931EF" w:rsidRPr="00A931EF">
        <w:rPr>
          <w:rFonts w:ascii="Times New Roman" w:hAnsi="Times New Roman" w:cs="Times New Roman"/>
          <w:sz w:val="24"/>
          <w:szCs w:val="24"/>
        </w:rPr>
        <w:t xml:space="preserve"> та ін.</w:t>
      </w:r>
    </w:p>
    <w:p w:rsidR="004C78B4" w:rsidRPr="00143890" w:rsidRDefault="004C78B4" w:rsidP="003D45A0">
      <w:pPr>
        <w:pStyle w:val="af0"/>
        <w:numPr>
          <w:ilvl w:val="0"/>
          <w:numId w:val="1"/>
        </w:numPr>
        <w:spacing w:line="276" w:lineRule="auto"/>
        <w:ind w:left="0" w:firstLine="709"/>
        <w:jc w:val="both"/>
      </w:pPr>
      <w:r w:rsidRPr="00143890">
        <w:br w:type="page"/>
      </w:r>
    </w:p>
    <w:p w:rsidR="004C78B4" w:rsidRPr="00A931EF" w:rsidRDefault="004C78B4" w:rsidP="00A931EF">
      <w:pPr>
        <w:pStyle w:val="af0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A931EF">
        <w:rPr>
          <w:rFonts w:ascii="Times New Roman" w:hAnsi="Times New Roman" w:cs="Times New Roman"/>
          <w:b/>
          <w:sz w:val="24"/>
          <w:szCs w:val="24"/>
        </w:rPr>
        <w:lastRenderedPageBreak/>
        <w:t>Програма навчальної дисципліни</w:t>
      </w:r>
    </w:p>
    <w:p w:rsidR="004C78B4" w:rsidRPr="00143890" w:rsidRDefault="004C78B4" w:rsidP="004C78B4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C78B4" w:rsidRDefault="004C78B4" w:rsidP="004C78B4">
      <w:pPr>
        <w:pStyle w:val="af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90">
        <w:rPr>
          <w:rFonts w:ascii="Times New Roman" w:hAnsi="Times New Roman" w:cs="Times New Roman"/>
          <w:b/>
          <w:sz w:val="24"/>
          <w:szCs w:val="24"/>
        </w:rPr>
        <w:t xml:space="preserve">Денна форма </w:t>
      </w:r>
      <w:r w:rsidR="00A931EF">
        <w:rPr>
          <w:rFonts w:ascii="Times New Roman" w:hAnsi="Times New Roman" w:cs="Times New Roman"/>
          <w:b/>
          <w:sz w:val="24"/>
          <w:szCs w:val="24"/>
        </w:rPr>
        <w:t xml:space="preserve">здобуття </w:t>
      </w:r>
      <w:r w:rsidR="00056414">
        <w:rPr>
          <w:rFonts w:ascii="Times New Roman" w:hAnsi="Times New Roman" w:cs="Times New Roman"/>
          <w:b/>
          <w:sz w:val="24"/>
          <w:szCs w:val="24"/>
        </w:rPr>
        <w:t xml:space="preserve">вищої </w:t>
      </w:r>
      <w:r w:rsidR="00A931EF">
        <w:rPr>
          <w:rFonts w:ascii="Times New Roman" w:hAnsi="Times New Roman" w:cs="Times New Roman"/>
          <w:b/>
          <w:sz w:val="24"/>
          <w:szCs w:val="24"/>
        </w:rPr>
        <w:t>освіти</w:t>
      </w:r>
    </w:p>
    <w:p w:rsidR="004C78B4" w:rsidRPr="00143890" w:rsidRDefault="004C78B4" w:rsidP="004C78B4">
      <w:pPr>
        <w:pStyle w:val="af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836"/>
        <w:gridCol w:w="10"/>
        <w:gridCol w:w="700"/>
        <w:gridCol w:w="8"/>
        <w:gridCol w:w="698"/>
        <w:gridCol w:w="8"/>
        <w:gridCol w:w="710"/>
        <w:gridCol w:w="710"/>
        <w:gridCol w:w="717"/>
        <w:gridCol w:w="710"/>
      </w:tblGrid>
      <w:tr w:rsidR="004C78B4" w:rsidRPr="00776036" w:rsidTr="00BC383E">
        <w:trPr>
          <w:cantSplit/>
        </w:trPr>
        <w:tc>
          <w:tcPr>
            <w:tcW w:w="2352" w:type="pct"/>
            <w:vMerge w:val="restart"/>
            <w:vAlign w:val="center"/>
          </w:tcPr>
          <w:p w:rsidR="004C78B4" w:rsidRPr="00776036" w:rsidRDefault="004C78B4" w:rsidP="00BC383E">
            <w:pPr>
              <w:ind w:left="284" w:right="-109"/>
              <w:jc w:val="center"/>
              <w:rPr>
                <w:b/>
              </w:rPr>
            </w:pPr>
            <w:r w:rsidRPr="00776036">
              <w:rPr>
                <w:b/>
              </w:rPr>
              <w:t>Назви змістових модулів і тем</w:t>
            </w:r>
          </w:p>
        </w:tc>
        <w:tc>
          <w:tcPr>
            <w:tcW w:w="2648" w:type="pct"/>
            <w:gridSpan w:val="10"/>
            <w:vAlign w:val="center"/>
          </w:tcPr>
          <w:p w:rsidR="004C78B4" w:rsidRPr="00776036" w:rsidRDefault="004C78B4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Кількість годин</w:t>
            </w:r>
          </w:p>
        </w:tc>
      </w:tr>
      <w:tr w:rsidR="004C78B4" w:rsidRPr="00776036" w:rsidTr="00BC383E">
        <w:trPr>
          <w:cantSplit/>
        </w:trPr>
        <w:tc>
          <w:tcPr>
            <w:tcW w:w="2352" w:type="pct"/>
            <w:vMerge/>
            <w:vAlign w:val="center"/>
          </w:tcPr>
          <w:p w:rsidR="004C78B4" w:rsidRPr="00776036" w:rsidRDefault="004C78B4" w:rsidP="00BC383E">
            <w:pPr>
              <w:ind w:left="284" w:right="-109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4C78B4" w:rsidRPr="00776036" w:rsidRDefault="004C78B4" w:rsidP="00BC383E">
            <w:pPr>
              <w:ind w:left="-107" w:right="-124"/>
              <w:jc w:val="center"/>
              <w:rPr>
                <w:b/>
              </w:rPr>
            </w:pPr>
            <w:r w:rsidRPr="00776036">
              <w:rPr>
                <w:b/>
              </w:rPr>
              <w:t>разом</w:t>
            </w:r>
          </w:p>
        </w:tc>
        <w:tc>
          <w:tcPr>
            <w:tcW w:w="2215" w:type="pct"/>
            <w:gridSpan w:val="9"/>
            <w:shd w:val="clear" w:color="auto" w:fill="auto"/>
            <w:vAlign w:val="center"/>
          </w:tcPr>
          <w:p w:rsidR="004C78B4" w:rsidRPr="00776036" w:rsidRDefault="004C78B4" w:rsidP="00BC383E">
            <w:pPr>
              <w:ind w:right="-35"/>
              <w:jc w:val="center"/>
              <w:rPr>
                <w:b/>
              </w:rPr>
            </w:pPr>
            <w:r w:rsidRPr="00776036">
              <w:rPr>
                <w:b/>
              </w:rPr>
              <w:t>у тому числі</w:t>
            </w:r>
          </w:p>
        </w:tc>
      </w:tr>
      <w:tr w:rsidR="004C78B4" w:rsidRPr="00776036" w:rsidTr="00BC383E">
        <w:trPr>
          <w:cantSplit/>
          <w:trHeight w:val="1995"/>
        </w:trPr>
        <w:tc>
          <w:tcPr>
            <w:tcW w:w="2352" w:type="pct"/>
            <w:vMerge/>
            <w:vAlign w:val="center"/>
          </w:tcPr>
          <w:p w:rsidR="004C78B4" w:rsidRPr="00776036" w:rsidRDefault="004C78B4" w:rsidP="00BC383E">
            <w:pPr>
              <w:ind w:left="284" w:right="-109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4C78B4" w:rsidRPr="00776036" w:rsidRDefault="004C78B4" w:rsidP="00BC383E">
            <w:pPr>
              <w:ind w:left="-45" w:right="-68"/>
              <w:jc w:val="center"/>
            </w:pPr>
          </w:p>
        </w:tc>
        <w:tc>
          <w:tcPr>
            <w:tcW w:w="368" w:type="pct"/>
            <w:gridSpan w:val="2"/>
            <w:shd w:val="clear" w:color="auto" w:fill="auto"/>
            <w:textDirection w:val="btLr"/>
            <w:vAlign w:val="center"/>
          </w:tcPr>
          <w:p w:rsidR="004C78B4" w:rsidRPr="00776036" w:rsidRDefault="004C78B4" w:rsidP="00BC383E">
            <w:pPr>
              <w:ind w:left="-45" w:right="113"/>
              <w:jc w:val="center"/>
              <w:rPr>
                <w:b/>
              </w:rPr>
            </w:pPr>
            <w:r w:rsidRPr="00776036">
              <w:rPr>
                <w:b/>
              </w:rPr>
              <w:t xml:space="preserve">лекційні </w:t>
            </w:r>
          </w:p>
          <w:p w:rsidR="004C78B4" w:rsidRPr="00776036" w:rsidRDefault="004C78B4" w:rsidP="00BC383E">
            <w:pPr>
              <w:ind w:left="-45" w:right="113"/>
              <w:jc w:val="center"/>
              <w:rPr>
                <w:b/>
              </w:rPr>
            </w:pPr>
            <w:r w:rsidRPr="00776036">
              <w:rPr>
                <w:b/>
              </w:rPr>
              <w:t>заняття</w:t>
            </w:r>
          </w:p>
        </w:tc>
        <w:tc>
          <w:tcPr>
            <w:tcW w:w="366" w:type="pct"/>
            <w:gridSpan w:val="2"/>
            <w:textDirection w:val="btLr"/>
            <w:vAlign w:val="center"/>
          </w:tcPr>
          <w:p w:rsidR="004C78B4" w:rsidRPr="00776036" w:rsidRDefault="004C78B4" w:rsidP="00BC383E">
            <w:pPr>
              <w:widowControl w:val="0"/>
              <w:ind w:left="-45" w:right="113"/>
              <w:jc w:val="center"/>
              <w:rPr>
                <w:b/>
              </w:rPr>
            </w:pPr>
            <w:r w:rsidRPr="00776036">
              <w:rPr>
                <w:b/>
              </w:rPr>
              <w:t>практичні</w:t>
            </w:r>
          </w:p>
          <w:p w:rsidR="004C78B4" w:rsidRPr="00776036" w:rsidRDefault="004C78B4" w:rsidP="00BC383E">
            <w:pPr>
              <w:ind w:left="-45" w:right="113"/>
              <w:jc w:val="center"/>
              <w:rPr>
                <w:b/>
              </w:rPr>
            </w:pPr>
            <w:r w:rsidRPr="00776036">
              <w:rPr>
                <w:b/>
              </w:rPr>
              <w:t>заняття</w:t>
            </w:r>
          </w:p>
        </w:tc>
        <w:tc>
          <w:tcPr>
            <w:tcW w:w="372" w:type="pct"/>
            <w:gridSpan w:val="2"/>
            <w:textDirection w:val="btLr"/>
            <w:vAlign w:val="center"/>
          </w:tcPr>
          <w:p w:rsidR="004C78B4" w:rsidRPr="00776036" w:rsidRDefault="004C78B4" w:rsidP="00BC383E">
            <w:pPr>
              <w:ind w:left="-45" w:right="-53"/>
              <w:jc w:val="center"/>
              <w:rPr>
                <w:b/>
              </w:rPr>
            </w:pPr>
            <w:r w:rsidRPr="00776036">
              <w:rPr>
                <w:b/>
              </w:rPr>
              <w:t>семінарські заняття</w:t>
            </w:r>
          </w:p>
        </w:tc>
        <w:tc>
          <w:tcPr>
            <w:tcW w:w="368" w:type="pct"/>
            <w:textDirection w:val="btLr"/>
            <w:vAlign w:val="center"/>
          </w:tcPr>
          <w:p w:rsidR="004C78B4" w:rsidRPr="00776036" w:rsidRDefault="004C78B4" w:rsidP="00BC383E">
            <w:pPr>
              <w:ind w:left="-45" w:right="-53"/>
              <w:jc w:val="center"/>
              <w:rPr>
                <w:b/>
              </w:rPr>
            </w:pPr>
            <w:r w:rsidRPr="00776036">
              <w:rPr>
                <w:b/>
              </w:rPr>
              <w:t>лабораторні заняття</w:t>
            </w:r>
          </w:p>
        </w:tc>
        <w:tc>
          <w:tcPr>
            <w:tcW w:w="372" w:type="pct"/>
            <w:textDirection w:val="btLr"/>
            <w:vAlign w:val="center"/>
          </w:tcPr>
          <w:p w:rsidR="004C78B4" w:rsidRPr="00776036" w:rsidRDefault="004C78B4" w:rsidP="00BC383E">
            <w:pPr>
              <w:ind w:left="-45" w:right="-27"/>
              <w:jc w:val="center"/>
              <w:rPr>
                <w:b/>
              </w:rPr>
            </w:pPr>
            <w:r w:rsidRPr="00776036">
              <w:rPr>
                <w:b/>
              </w:rPr>
              <w:t xml:space="preserve">самостійна </w:t>
            </w:r>
          </w:p>
          <w:p w:rsidR="004C78B4" w:rsidRPr="00776036" w:rsidRDefault="004C78B4" w:rsidP="00BC383E">
            <w:pPr>
              <w:ind w:left="-45" w:right="-27"/>
              <w:jc w:val="center"/>
              <w:rPr>
                <w:b/>
              </w:rPr>
            </w:pPr>
            <w:r w:rsidRPr="00776036">
              <w:rPr>
                <w:b/>
              </w:rPr>
              <w:t>робота</w:t>
            </w:r>
          </w:p>
        </w:tc>
        <w:tc>
          <w:tcPr>
            <w:tcW w:w="368" w:type="pct"/>
            <w:shd w:val="clear" w:color="auto" w:fill="auto"/>
            <w:textDirection w:val="btLr"/>
            <w:vAlign w:val="center"/>
          </w:tcPr>
          <w:p w:rsidR="004C78B4" w:rsidRPr="00776036" w:rsidRDefault="004C78B4" w:rsidP="00BC383E">
            <w:pPr>
              <w:ind w:left="-45" w:right="113"/>
              <w:jc w:val="center"/>
              <w:rPr>
                <w:b/>
              </w:rPr>
            </w:pPr>
            <w:r w:rsidRPr="00776036">
              <w:rPr>
                <w:b/>
              </w:rPr>
              <w:t>індивідуальна робота</w:t>
            </w:r>
          </w:p>
        </w:tc>
      </w:tr>
      <w:tr w:rsidR="004C78B4" w:rsidRPr="00776036" w:rsidTr="00BC383E">
        <w:trPr>
          <w:cantSplit/>
          <w:trHeight w:val="421"/>
        </w:trPr>
        <w:tc>
          <w:tcPr>
            <w:tcW w:w="5000" w:type="pct"/>
            <w:gridSpan w:val="11"/>
            <w:vAlign w:val="center"/>
          </w:tcPr>
          <w:p w:rsidR="009E54C2" w:rsidRPr="00776036" w:rsidRDefault="009E54C2" w:rsidP="00BC383E">
            <w:pPr>
              <w:widowControl w:val="0"/>
              <w:spacing w:line="211" w:lineRule="exact"/>
              <w:jc w:val="center"/>
              <w:rPr>
                <w:b/>
                <w:bCs/>
                <w:iCs/>
                <w:color w:val="000000"/>
                <w:lang w:val="ru-RU" w:eastAsia="ru-RU"/>
              </w:rPr>
            </w:pP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Змістовий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модуль </w:t>
            </w:r>
            <w:r w:rsidRPr="00776036">
              <w:rPr>
                <w:b/>
                <w:bCs/>
                <w:iCs/>
                <w:color w:val="000000"/>
                <w:lang w:eastAsia="ru-RU"/>
              </w:rPr>
              <w:t>1</w:t>
            </w:r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.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Формування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професійного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іміджу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сучасного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вихователя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</w:p>
          <w:p w:rsidR="004C78B4" w:rsidRPr="00776036" w:rsidRDefault="009E54C2" w:rsidP="00BC383E">
            <w:pPr>
              <w:widowControl w:val="0"/>
              <w:spacing w:line="211" w:lineRule="exact"/>
              <w:jc w:val="center"/>
              <w:rPr>
                <w:b/>
                <w:bCs/>
                <w:i/>
                <w:color w:val="FF0000"/>
                <w:lang w:eastAsia="ru-RU"/>
              </w:rPr>
            </w:pPr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закладу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дошкільної</w:t>
            </w:r>
            <w:proofErr w:type="spellEnd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776036">
              <w:rPr>
                <w:b/>
                <w:bCs/>
                <w:iCs/>
                <w:color w:val="000000"/>
                <w:lang w:val="ru-RU" w:eastAsia="ru-RU"/>
              </w:rPr>
              <w:t>освіти</w:t>
            </w:r>
            <w:proofErr w:type="spellEnd"/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1. Імідж як феномен професійного розвитку сучасного вихователя закладу дошкільної освіти</w:t>
            </w:r>
            <w:r w:rsidR="00776036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752087">
            <w:pPr>
              <w:ind w:left="-45"/>
              <w:jc w:val="center"/>
            </w:pPr>
            <w:r w:rsidRPr="00776036">
              <w:t>12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  <w:rPr>
                <w:color w:val="FF0000"/>
              </w:rPr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2. Імідж у професійно-педагогічній діяльності вихователя закладу дошкільної освіти. Складові професійного іміджу педагога</w:t>
            </w:r>
            <w:r w:rsidR="00776036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1</w:t>
            </w:r>
            <w:r w:rsidR="001E3167"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3. Концепція побудови іміджу пед</w:t>
            </w:r>
            <w:r w:rsidR="00776036">
              <w:t>агога закладу дошкільної освіти.</w:t>
            </w:r>
            <w:r w:rsidR="00056414">
              <w:t xml:space="preserve"> Технології іміджу. </w:t>
            </w:r>
            <w:proofErr w:type="spellStart"/>
            <w:r w:rsidR="00056414">
              <w:t>Іміджмейкерство</w:t>
            </w:r>
            <w:proofErr w:type="spellEnd"/>
            <w:r w:rsidR="00056414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776036">
            <w:pPr>
              <w:ind w:left="-45"/>
              <w:jc w:val="center"/>
            </w:pPr>
            <w:r w:rsidRPr="00776036">
              <w:t>1</w:t>
            </w:r>
            <w:r w:rsidR="00776036"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 xml:space="preserve">Тема 4. Сучасні технології формування </w:t>
            </w:r>
            <w:r w:rsidR="00056414">
              <w:t xml:space="preserve"> особистого іміджу та </w:t>
            </w:r>
            <w:r w:rsidRPr="00776036">
              <w:t>педагогічного іміджу колективу закладу дошкільної освіти</w:t>
            </w:r>
            <w:r w:rsidR="00776036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776036">
            <w:pPr>
              <w:ind w:left="-45"/>
              <w:jc w:val="center"/>
            </w:pPr>
            <w:r w:rsidRPr="00776036">
              <w:t>1</w:t>
            </w:r>
            <w:r w:rsidR="00776036"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5. Сучасний імідж закладу дошкільної освіти</w:t>
            </w:r>
            <w:r w:rsidR="00776036">
              <w:t>.</w:t>
            </w:r>
            <w:r w:rsidR="00056414">
              <w:t xml:space="preserve"> Проблеми створення позитивного іміджу. Реклама освітніх послуг закладу дошкільної освіти.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776036">
            <w:pPr>
              <w:ind w:left="-45"/>
              <w:jc w:val="center"/>
            </w:pPr>
            <w:r w:rsidRPr="00776036">
              <w:t>1</w:t>
            </w:r>
            <w:r w:rsidR="00776036"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pPr>
              <w:rPr>
                <w:b/>
              </w:rPr>
            </w:pPr>
            <w:r w:rsidRPr="00776036">
              <w:rPr>
                <w:b/>
              </w:rPr>
              <w:t>Разом за змістовим модулем 1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776036" w:rsidP="001E3167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E3167">
              <w:rPr>
                <w:b/>
              </w:rPr>
              <w:t>8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776036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10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12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  <w:rPr>
                <w:b/>
              </w:rPr>
            </w:pP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  <w:rPr>
                <w:b/>
              </w:rPr>
            </w:pP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36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  <w:rPr>
                <w:b/>
              </w:rPr>
            </w:pPr>
          </w:p>
        </w:tc>
      </w:tr>
      <w:tr w:rsidR="009E54C2" w:rsidRPr="00776036" w:rsidTr="009E54C2">
        <w:trPr>
          <w:trHeight w:val="333"/>
        </w:trPr>
        <w:tc>
          <w:tcPr>
            <w:tcW w:w="5000" w:type="pct"/>
            <w:gridSpan w:val="11"/>
          </w:tcPr>
          <w:p w:rsidR="009E54C2" w:rsidRPr="00776036" w:rsidRDefault="009E54C2" w:rsidP="00BC383E">
            <w:pPr>
              <w:jc w:val="center"/>
            </w:pPr>
            <w:r w:rsidRPr="00776036">
              <w:rPr>
                <w:b/>
                <w:bCs/>
                <w:iCs/>
              </w:rPr>
              <w:t xml:space="preserve">Змістовий модуль 2. </w:t>
            </w:r>
            <w:proofErr w:type="spellStart"/>
            <w:r w:rsidRPr="00776036">
              <w:rPr>
                <w:b/>
                <w:bCs/>
                <w:iCs/>
              </w:rPr>
              <w:t>Цифровізація</w:t>
            </w:r>
            <w:proofErr w:type="spellEnd"/>
            <w:r w:rsidRPr="00776036">
              <w:rPr>
                <w:b/>
                <w:bCs/>
                <w:iCs/>
              </w:rPr>
              <w:t xml:space="preserve"> педагогічної діяльності в дошкільній освіті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 xml:space="preserve">Тема 6. Концептуальні аспекти дослідження сутності </w:t>
            </w:r>
            <w:proofErr w:type="spellStart"/>
            <w:r w:rsidRPr="00776036">
              <w:t>цифровізації</w:t>
            </w:r>
            <w:proofErr w:type="spellEnd"/>
            <w:r w:rsidRPr="00776036">
              <w:t xml:space="preserve"> та її ролі в розвитку дошкільної освіти</w:t>
            </w:r>
            <w:r w:rsidR="00776036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1</w:t>
            </w:r>
            <w:r w:rsidR="001E3167"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jc w:val="center"/>
            </w:pPr>
            <w:r>
              <w:t>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7. Впровадження цифрових технологій у дошкільну освіту</w:t>
            </w:r>
            <w:r w:rsidR="00776036">
              <w:t>.</w:t>
            </w:r>
            <w:r w:rsidR="001A31C5">
              <w:t xml:space="preserve"> Сайт закладу дошкільної освіти.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1</w:t>
            </w:r>
            <w:r w:rsidR="001E3167"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8. Модель розвитку цифрової компетентності педагогічних працівників дошкільної освіти</w:t>
            </w:r>
            <w:r w:rsidR="00776036">
              <w:t>.</w:t>
            </w:r>
            <w:r w:rsidR="001A31C5">
              <w:t xml:space="preserve"> </w:t>
            </w:r>
            <w:proofErr w:type="spellStart"/>
            <w:r w:rsidR="001A31C5" w:rsidRPr="001A31C5">
              <w:t>Медіаосвіта</w:t>
            </w:r>
            <w:proofErr w:type="spellEnd"/>
            <w:r w:rsidR="001A31C5" w:rsidRPr="001A31C5">
              <w:t xml:space="preserve"> та </w:t>
            </w:r>
            <w:proofErr w:type="spellStart"/>
            <w:r w:rsidR="001A31C5" w:rsidRPr="001A31C5">
              <w:t>медіаграмотність</w:t>
            </w:r>
            <w:proofErr w:type="spellEnd"/>
            <w:r w:rsidR="001A31C5" w:rsidRPr="001A31C5">
              <w:t xml:space="preserve"> у дошкільній освіті</w:t>
            </w:r>
            <w:r w:rsidR="001A31C5"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605369">
            <w:pPr>
              <w:ind w:left="-45"/>
              <w:jc w:val="center"/>
            </w:pPr>
            <w:r w:rsidRPr="00776036">
              <w:t>12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9E54C2" w:rsidRPr="00776036" w:rsidRDefault="009E54C2" w:rsidP="001E3167">
            <w:r w:rsidRPr="00776036">
              <w:t>Тема 9. Соціальні мережеві сервіси. Етика дотримання авторських прав в Інтернеті.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9E54C2" w:rsidP="001E3167">
            <w:pPr>
              <w:ind w:left="-45"/>
              <w:jc w:val="center"/>
            </w:pPr>
            <w:r w:rsidRPr="00776036">
              <w:t>1</w:t>
            </w:r>
            <w:r w:rsidR="001E3167"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1E3167">
            <w:pPr>
              <w:ind w:left="-45"/>
              <w:jc w:val="center"/>
            </w:pPr>
            <w:r>
              <w:t>4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9E54C2" w:rsidP="00BC383E">
            <w:pPr>
              <w:ind w:left="-45"/>
              <w:jc w:val="center"/>
            </w:pPr>
            <w:r w:rsidRPr="00776036"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9E54C2" w:rsidP="00BC383E">
            <w:pPr>
              <w:jc w:val="center"/>
            </w:pPr>
            <w:r w:rsidRPr="00776036">
              <w:t>-</w:t>
            </w:r>
          </w:p>
        </w:tc>
      </w:tr>
      <w:tr w:rsidR="009E54C2" w:rsidRPr="00776036" w:rsidTr="00BC383E">
        <w:tc>
          <w:tcPr>
            <w:tcW w:w="2352" w:type="pct"/>
          </w:tcPr>
          <w:p w:rsidR="001A31C5" w:rsidRDefault="009E54C2" w:rsidP="001A31C5">
            <w:r w:rsidRPr="00776036">
              <w:t>Тема 10. Організація дистанційного та змішаного форматів навчання у закладах дошкільної освіти</w:t>
            </w:r>
            <w:r w:rsidR="00776036">
              <w:t>.</w:t>
            </w:r>
            <w:r w:rsidR="001A31C5">
              <w:t xml:space="preserve"> Сучасне інформаційне </w:t>
            </w:r>
            <w:r w:rsidR="001A31C5">
              <w:lastRenderedPageBreak/>
              <w:t>середовище та його вплив на</w:t>
            </w:r>
          </w:p>
          <w:p w:rsidR="009E54C2" w:rsidRPr="00776036" w:rsidRDefault="001A31C5" w:rsidP="001A31C5">
            <w:r>
              <w:t>особистість дитини дошкільного віку.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9E54C2" w:rsidRPr="00776036" w:rsidRDefault="001E3167" w:rsidP="00BC383E">
            <w:pPr>
              <w:ind w:left="-45"/>
              <w:jc w:val="center"/>
            </w:pPr>
            <w:r>
              <w:lastRenderedPageBreak/>
              <w:t>12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-</w:t>
            </w:r>
          </w:p>
        </w:tc>
        <w:tc>
          <w:tcPr>
            <w:tcW w:w="372" w:type="pct"/>
            <w:vAlign w:val="center"/>
          </w:tcPr>
          <w:p w:rsidR="009E54C2" w:rsidRPr="00776036" w:rsidRDefault="00776036" w:rsidP="00BC383E">
            <w:pPr>
              <w:ind w:left="-45"/>
              <w:jc w:val="center"/>
            </w:pPr>
            <w: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9E54C2" w:rsidRPr="00776036" w:rsidRDefault="001E3167" w:rsidP="00BC383E">
            <w:pPr>
              <w:jc w:val="center"/>
            </w:pPr>
            <w:r>
              <w:t>-</w:t>
            </w:r>
          </w:p>
        </w:tc>
      </w:tr>
      <w:tr w:rsidR="0079465F" w:rsidRPr="00776036" w:rsidTr="00BC383E">
        <w:tc>
          <w:tcPr>
            <w:tcW w:w="2352" w:type="pct"/>
          </w:tcPr>
          <w:p w:rsidR="0079465F" w:rsidRPr="00776036" w:rsidRDefault="0079465F" w:rsidP="009E54C2">
            <w:pPr>
              <w:jc w:val="both"/>
              <w:rPr>
                <w:b/>
              </w:rPr>
            </w:pPr>
            <w:r w:rsidRPr="00776036">
              <w:rPr>
                <w:b/>
              </w:rPr>
              <w:lastRenderedPageBreak/>
              <w:t xml:space="preserve">Разом за змістовим модулем </w:t>
            </w:r>
            <w:r w:rsidR="009E54C2" w:rsidRPr="00776036">
              <w:rPr>
                <w:b/>
              </w:rPr>
              <w:t>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79465F" w:rsidRPr="00776036" w:rsidRDefault="001E3167" w:rsidP="00BC383E">
            <w:pPr>
              <w:ind w:left="-45" w:right="-14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79465F" w:rsidRPr="00776036" w:rsidRDefault="00776036" w:rsidP="00776036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10</w:t>
            </w:r>
          </w:p>
        </w:tc>
        <w:tc>
          <w:tcPr>
            <w:tcW w:w="366" w:type="pct"/>
            <w:gridSpan w:val="2"/>
            <w:vAlign w:val="center"/>
          </w:tcPr>
          <w:p w:rsidR="0079465F" w:rsidRPr="00776036" w:rsidRDefault="00776036" w:rsidP="00776036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68" w:type="pct"/>
            <w:vAlign w:val="center"/>
          </w:tcPr>
          <w:p w:rsidR="0079465F" w:rsidRPr="00776036" w:rsidRDefault="0079465F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-</w:t>
            </w:r>
          </w:p>
        </w:tc>
        <w:tc>
          <w:tcPr>
            <w:tcW w:w="368" w:type="pct"/>
            <w:vAlign w:val="center"/>
          </w:tcPr>
          <w:p w:rsidR="0079465F" w:rsidRPr="00776036" w:rsidRDefault="0079465F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-</w:t>
            </w:r>
          </w:p>
        </w:tc>
        <w:tc>
          <w:tcPr>
            <w:tcW w:w="372" w:type="pct"/>
            <w:vAlign w:val="center"/>
          </w:tcPr>
          <w:p w:rsidR="0079465F" w:rsidRPr="00776036" w:rsidRDefault="00776036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38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9465F" w:rsidRPr="00776036" w:rsidRDefault="0079465F" w:rsidP="00BC383E">
            <w:pPr>
              <w:jc w:val="center"/>
              <w:rPr>
                <w:b/>
              </w:rPr>
            </w:pPr>
            <w:r w:rsidRPr="00776036">
              <w:rPr>
                <w:b/>
              </w:rPr>
              <w:t>-</w:t>
            </w:r>
          </w:p>
        </w:tc>
      </w:tr>
      <w:tr w:rsidR="004C78B4" w:rsidRPr="00143890" w:rsidTr="00BC383E">
        <w:trPr>
          <w:trHeight w:val="402"/>
        </w:trPr>
        <w:tc>
          <w:tcPr>
            <w:tcW w:w="2352" w:type="pct"/>
            <w:vAlign w:val="center"/>
          </w:tcPr>
          <w:p w:rsidR="004C78B4" w:rsidRPr="00776036" w:rsidRDefault="004C78B4" w:rsidP="00BC383E">
            <w:pPr>
              <w:keepNext/>
              <w:spacing w:line="280" w:lineRule="exact"/>
              <w:ind w:left="68" w:right="-108"/>
              <w:outlineLvl w:val="3"/>
              <w:rPr>
                <w:b/>
                <w:bCs/>
              </w:rPr>
            </w:pPr>
            <w:r w:rsidRPr="00776036">
              <w:rPr>
                <w:b/>
                <w:bCs/>
              </w:rPr>
              <w:t>Разом  годин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4C78B4" w:rsidRPr="00776036" w:rsidRDefault="005D5B85" w:rsidP="00BC383E">
            <w:pPr>
              <w:ind w:left="-45" w:right="-147"/>
              <w:jc w:val="center"/>
              <w:rPr>
                <w:b/>
              </w:rPr>
            </w:pPr>
            <w:r w:rsidRPr="00776036">
              <w:rPr>
                <w:b/>
              </w:rPr>
              <w:t>120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4C78B4" w:rsidRPr="00776036" w:rsidRDefault="005D5B85" w:rsidP="00776036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2</w:t>
            </w:r>
            <w:r w:rsidR="00776036">
              <w:rPr>
                <w:b/>
              </w:rPr>
              <w:t>0</w:t>
            </w:r>
          </w:p>
        </w:tc>
        <w:tc>
          <w:tcPr>
            <w:tcW w:w="366" w:type="pct"/>
            <w:gridSpan w:val="2"/>
            <w:vAlign w:val="center"/>
          </w:tcPr>
          <w:p w:rsidR="004C78B4" w:rsidRPr="00776036" w:rsidRDefault="005D5B85" w:rsidP="00776036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2</w:t>
            </w:r>
            <w:r w:rsidR="00776036">
              <w:rPr>
                <w:b/>
              </w:rPr>
              <w:t>6</w:t>
            </w:r>
          </w:p>
        </w:tc>
        <w:tc>
          <w:tcPr>
            <w:tcW w:w="368" w:type="pct"/>
            <w:vAlign w:val="center"/>
          </w:tcPr>
          <w:p w:rsidR="004C78B4" w:rsidRPr="00776036" w:rsidRDefault="004C78B4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68" w:type="pct"/>
            <w:vAlign w:val="center"/>
          </w:tcPr>
          <w:p w:rsidR="004C78B4" w:rsidRPr="00776036" w:rsidRDefault="004C78B4" w:rsidP="00BC383E">
            <w:pPr>
              <w:ind w:left="-45"/>
              <w:jc w:val="center"/>
            </w:pPr>
            <w:r w:rsidRPr="00776036">
              <w:t>-</w:t>
            </w:r>
          </w:p>
        </w:tc>
        <w:tc>
          <w:tcPr>
            <w:tcW w:w="372" w:type="pct"/>
            <w:vAlign w:val="center"/>
          </w:tcPr>
          <w:p w:rsidR="004C78B4" w:rsidRPr="00776036" w:rsidRDefault="00752087" w:rsidP="00BC383E">
            <w:pPr>
              <w:ind w:left="-45"/>
              <w:jc w:val="center"/>
              <w:rPr>
                <w:b/>
              </w:rPr>
            </w:pPr>
            <w:r w:rsidRPr="00776036">
              <w:rPr>
                <w:b/>
              </w:rPr>
              <w:t>7</w:t>
            </w:r>
            <w:r w:rsidR="00E81B89" w:rsidRPr="00776036">
              <w:rPr>
                <w:b/>
              </w:rPr>
              <w:t>4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C78B4" w:rsidRPr="00143890" w:rsidRDefault="004C78B4" w:rsidP="00BC383E">
            <w:pPr>
              <w:jc w:val="center"/>
            </w:pPr>
            <w:r w:rsidRPr="00776036">
              <w:t>-</w:t>
            </w:r>
          </w:p>
        </w:tc>
      </w:tr>
    </w:tbl>
    <w:p w:rsidR="004C78B4" w:rsidRPr="00143890" w:rsidRDefault="004C78B4" w:rsidP="004C78B4">
      <w:pPr>
        <w:pStyle w:val="af0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78B4" w:rsidRPr="00143890" w:rsidRDefault="004C78B4" w:rsidP="004C78B4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C78B4" w:rsidRDefault="004C78B4" w:rsidP="004C78B4">
      <w:pPr>
        <w:pStyle w:val="af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3890">
        <w:rPr>
          <w:rFonts w:ascii="Times New Roman" w:hAnsi="Times New Roman" w:cs="Times New Roman"/>
          <w:b/>
          <w:sz w:val="24"/>
          <w:szCs w:val="24"/>
        </w:rPr>
        <w:t xml:space="preserve">Заочна форма </w:t>
      </w:r>
      <w:r w:rsidR="00A931EF">
        <w:rPr>
          <w:rFonts w:ascii="Times New Roman" w:hAnsi="Times New Roman" w:cs="Times New Roman"/>
          <w:b/>
          <w:sz w:val="24"/>
          <w:szCs w:val="24"/>
        </w:rPr>
        <w:t>здобуття освіти</w:t>
      </w:r>
    </w:p>
    <w:p w:rsidR="004C78B4" w:rsidRPr="00143890" w:rsidRDefault="004C78B4" w:rsidP="004C78B4">
      <w:pPr>
        <w:pStyle w:val="af0"/>
        <w:ind w:left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89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5"/>
        <w:gridCol w:w="836"/>
        <w:gridCol w:w="10"/>
        <w:gridCol w:w="700"/>
        <w:gridCol w:w="8"/>
        <w:gridCol w:w="698"/>
        <w:gridCol w:w="8"/>
        <w:gridCol w:w="710"/>
        <w:gridCol w:w="710"/>
        <w:gridCol w:w="717"/>
        <w:gridCol w:w="710"/>
      </w:tblGrid>
      <w:tr w:rsidR="004C78B4" w:rsidRPr="001E3167" w:rsidTr="00BC383E">
        <w:trPr>
          <w:cantSplit/>
        </w:trPr>
        <w:tc>
          <w:tcPr>
            <w:tcW w:w="2352" w:type="pct"/>
            <w:vMerge w:val="restart"/>
            <w:vAlign w:val="center"/>
          </w:tcPr>
          <w:p w:rsidR="004C78B4" w:rsidRPr="001E3167" w:rsidRDefault="004C78B4" w:rsidP="00BC383E">
            <w:pPr>
              <w:ind w:left="284" w:right="-109"/>
              <w:jc w:val="center"/>
              <w:rPr>
                <w:b/>
              </w:rPr>
            </w:pPr>
            <w:r w:rsidRPr="001E3167">
              <w:rPr>
                <w:b/>
              </w:rPr>
              <w:t>Назви змістових модулів і тем</w:t>
            </w:r>
          </w:p>
        </w:tc>
        <w:tc>
          <w:tcPr>
            <w:tcW w:w="2648" w:type="pct"/>
            <w:gridSpan w:val="10"/>
            <w:vAlign w:val="center"/>
          </w:tcPr>
          <w:p w:rsidR="004C78B4" w:rsidRPr="001E3167" w:rsidRDefault="004C78B4" w:rsidP="00BC383E">
            <w:pPr>
              <w:ind w:left="-45"/>
              <w:jc w:val="center"/>
              <w:rPr>
                <w:b/>
              </w:rPr>
            </w:pPr>
            <w:r w:rsidRPr="001E3167">
              <w:rPr>
                <w:b/>
              </w:rPr>
              <w:t>Кількість годин</w:t>
            </w:r>
          </w:p>
        </w:tc>
      </w:tr>
      <w:tr w:rsidR="004C78B4" w:rsidRPr="001E3167" w:rsidTr="00BC383E">
        <w:trPr>
          <w:cantSplit/>
        </w:trPr>
        <w:tc>
          <w:tcPr>
            <w:tcW w:w="2352" w:type="pct"/>
            <w:vMerge/>
            <w:vAlign w:val="center"/>
          </w:tcPr>
          <w:p w:rsidR="004C78B4" w:rsidRPr="001E3167" w:rsidRDefault="004C78B4" w:rsidP="00BC383E">
            <w:pPr>
              <w:ind w:left="284" w:right="-109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4C78B4" w:rsidRPr="001E3167" w:rsidRDefault="004C78B4" w:rsidP="00BC383E">
            <w:pPr>
              <w:ind w:left="-107" w:right="-124"/>
              <w:jc w:val="center"/>
              <w:rPr>
                <w:b/>
              </w:rPr>
            </w:pPr>
            <w:r w:rsidRPr="001E3167">
              <w:rPr>
                <w:b/>
              </w:rPr>
              <w:t>разом</w:t>
            </w:r>
          </w:p>
        </w:tc>
        <w:tc>
          <w:tcPr>
            <w:tcW w:w="2215" w:type="pct"/>
            <w:gridSpan w:val="9"/>
            <w:shd w:val="clear" w:color="auto" w:fill="auto"/>
            <w:vAlign w:val="center"/>
          </w:tcPr>
          <w:p w:rsidR="004C78B4" w:rsidRPr="001E3167" w:rsidRDefault="004C78B4" w:rsidP="00BC383E">
            <w:pPr>
              <w:ind w:right="-35"/>
              <w:jc w:val="center"/>
              <w:rPr>
                <w:b/>
              </w:rPr>
            </w:pPr>
            <w:r w:rsidRPr="001E3167">
              <w:rPr>
                <w:b/>
              </w:rPr>
              <w:t>у тому числі</w:t>
            </w:r>
          </w:p>
        </w:tc>
      </w:tr>
      <w:tr w:rsidR="004C78B4" w:rsidRPr="001E3167" w:rsidTr="00BC383E">
        <w:trPr>
          <w:cantSplit/>
          <w:trHeight w:val="1995"/>
        </w:trPr>
        <w:tc>
          <w:tcPr>
            <w:tcW w:w="2352" w:type="pct"/>
            <w:vMerge/>
            <w:vAlign w:val="center"/>
          </w:tcPr>
          <w:p w:rsidR="004C78B4" w:rsidRPr="001E3167" w:rsidRDefault="004C78B4" w:rsidP="00BC383E">
            <w:pPr>
              <w:ind w:left="284" w:right="-109"/>
              <w:jc w:val="center"/>
            </w:pPr>
          </w:p>
        </w:tc>
        <w:tc>
          <w:tcPr>
            <w:tcW w:w="434" w:type="pct"/>
            <w:shd w:val="clear" w:color="auto" w:fill="auto"/>
            <w:vAlign w:val="center"/>
          </w:tcPr>
          <w:p w:rsidR="004C78B4" w:rsidRPr="001E3167" w:rsidRDefault="004C78B4" w:rsidP="00BC383E">
            <w:pPr>
              <w:ind w:left="-45" w:right="-68"/>
              <w:jc w:val="center"/>
            </w:pPr>
          </w:p>
        </w:tc>
        <w:tc>
          <w:tcPr>
            <w:tcW w:w="368" w:type="pct"/>
            <w:gridSpan w:val="2"/>
            <w:shd w:val="clear" w:color="auto" w:fill="auto"/>
            <w:textDirection w:val="btLr"/>
            <w:vAlign w:val="center"/>
          </w:tcPr>
          <w:p w:rsidR="004C78B4" w:rsidRPr="001E3167" w:rsidRDefault="004C78B4" w:rsidP="00BC383E">
            <w:pPr>
              <w:ind w:left="-45" w:right="113"/>
              <w:jc w:val="center"/>
              <w:rPr>
                <w:b/>
              </w:rPr>
            </w:pPr>
            <w:r w:rsidRPr="001E3167">
              <w:rPr>
                <w:b/>
              </w:rPr>
              <w:t xml:space="preserve">лекційні </w:t>
            </w:r>
          </w:p>
          <w:p w:rsidR="004C78B4" w:rsidRPr="001E3167" w:rsidRDefault="004C78B4" w:rsidP="00BC383E">
            <w:pPr>
              <w:ind w:left="-45" w:right="113"/>
              <w:jc w:val="center"/>
              <w:rPr>
                <w:b/>
              </w:rPr>
            </w:pPr>
            <w:r w:rsidRPr="001E3167">
              <w:rPr>
                <w:b/>
              </w:rPr>
              <w:t>заняття</w:t>
            </w:r>
          </w:p>
        </w:tc>
        <w:tc>
          <w:tcPr>
            <w:tcW w:w="366" w:type="pct"/>
            <w:gridSpan w:val="2"/>
            <w:textDirection w:val="btLr"/>
            <w:vAlign w:val="center"/>
          </w:tcPr>
          <w:p w:rsidR="004C78B4" w:rsidRPr="001E3167" w:rsidRDefault="004C78B4" w:rsidP="00BC383E">
            <w:pPr>
              <w:widowControl w:val="0"/>
              <w:ind w:left="-45" w:right="113"/>
              <w:jc w:val="center"/>
              <w:rPr>
                <w:b/>
              </w:rPr>
            </w:pPr>
            <w:r w:rsidRPr="001E3167">
              <w:rPr>
                <w:b/>
              </w:rPr>
              <w:t>практичні</w:t>
            </w:r>
          </w:p>
          <w:p w:rsidR="004C78B4" w:rsidRPr="001E3167" w:rsidRDefault="004C78B4" w:rsidP="00BC383E">
            <w:pPr>
              <w:ind w:left="-45" w:right="113"/>
              <w:jc w:val="center"/>
              <w:rPr>
                <w:b/>
              </w:rPr>
            </w:pPr>
            <w:r w:rsidRPr="001E3167">
              <w:rPr>
                <w:b/>
              </w:rPr>
              <w:t>заняття</w:t>
            </w:r>
          </w:p>
        </w:tc>
        <w:tc>
          <w:tcPr>
            <w:tcW w:w="372" w:type="pct"/>
            <w:gridSpan w:val="2"/>
            <w:textDirection w:val="btLr"/>
            <w:vAlign w:val="center"/>
          </w:tcPr>
          <w:p w:rsidR="004C78B4" w:rsidRPr="001E3167" w:rsidRDefault="004C78B4" w:rsidP="00BC383E">
            <w:pPr>
              <w:ind w:left="-45" w:right="-53"/>
              <w:jc w:val="center"/>
              <w:rPr>
                <w:b/>
              </w:rPr>
            </w:pPr>
            <w:r w:rsidRPr="001E3167">
              <w:rPr>
                <w:b/>
              </w:rPr>
              <w:t>семінарські заняття</w:t>
            </w:r>
          </w:p>
        </w:tc>
        <w:tc>
          <w:tcPr>
            <w:tcW w:w="368" w:type="pct"/>
            <w:textDirection w:val="btLr"/>
            <w:vAlign w:val="center"/>
          </w:tcPr>
          <w:p w:rsidR="004C78B4" w:rsidRPr="001E3167" w:rsidRDefault="004C78B4" w:rsidP="00BC383E">
            <w:pPr>
              <w:ind w:left="-45" w:right="-53"/>
              <w:jc w:val="center"/>
              <w:rPr>
                <w:b/>
              </w:rPr>
            </w:pPr>
            <w:r w:rsidRPr="001E3167">
              <w:rPr>
                <w:b/>
              </w:rPr>
              <w:t>лабораторні заняття</w:t>
            </w:r>
          </w:p>
        </w:tc>
        <w:tc>
          <w:tcPr>
            <w:tcW w:w="372" w:type="pct"/>
            <w:textDirection w:val="btLr"/>
            <w:vAlign w:val="center"/>
          </w:tcPr>
          <w:p w:rsidR="004C78B4" w:rsidRPr="001E3167" w:rsidRDefault="004C78B4" w:rsidP="00BC383E">
            <w:pPr>
              <w:ind w:left="-45" w:right="-27"/>
              <w:jc w:val="center"/>
              <w:rPr>
                <w:b/>
              </w:rPr>
            </w:pPr>
            <w:r w:rsidRPr="001E3167">
              <w:rPr>
                <w:b/>
              </w:rPr>
              <w:t xml:space="preserve">самостійна </w:t>
            </w:r>
          </w:p>
          <w:p w:rsidR="004C78B4" w:rsidRPr="001E3167" w:rsidRDefault="004C78B4" w:rsidP="00BC383E">
            <w:pPr>
              <w:ind w:left="-45" w:right="-27"/>
              <w:jc w:val="center"/>
              <w:rPr>
                <w:b/>
              </w:rPr>
            </w:pPr>
            <w:r w:rsidRPr="001E3167">
              <w:rPr>
                <w:b/>
              </w:rPr>
              <w:t>робота</w:t>
            </w:r>
          </w:p>
        </w:tc>
        <w:tc>
          <w:tcPr>
            <w:tcW w:w="368" w:type="pct"/>
            <w:shd w:val="clear" w:color="auto" w:fill="auto"/>
            <w:textDirection w:val="btLr"/>
            <w:vAlign w:val="center"/>
          </w:tcPr>
          <w:p w:rsidR="004C78B4" w:rsidRPr="001E3167" w:rsidRDefault="004C78B4" w:rsidP="00BC383E">
            <w:pPr>
              <w:ind w:left="-45" w:right="113"/>
              <w:jc w:val="center"/>
              <w:rPr>
                <w:b/>
              </w:rPr>
            </w:pPr>
            <w:r w:rsidRPr="001E3167">
              <w:rPr>
                <w:b/>
              </w:rPr>
              <w:t>індивідуальна робота</w:t>
            </w:r>
          </w:p>
        </w:tc>
      </w:tr>
      <w:tr w:rsidR="004C78B4" w:rsidRPr="001E3167" w:rsidTr="00BC383E">
        <w:trPr>
          <w:cantSplit/>
          <w:trHeight w:val="421"/>
        </w:trPr>
        <w:tc>
          <w:tcPr>
            <w:tcW w:w="5000" w:type="pct"/>
            <w:gridSpan w:val="11"/>
            <w:vAlign w:val="center"/>
          </w:tcPr>
          <w:p w:rsidR="00EC0FCE" w:rsidRPr="001E3167" w:rsidRDefault="00EC0FCE" w:rsidP="00EC0FCE">
            <w:pPr>
              <w:widowControl w:val="0"/>
              <w:spacing w:line="211" w:lineRule="exact"/>
              <w:jc w:val="center"/>
              <w:rPr>
                <w:b/>
                <w:bCs/>
                <w:iCs/>
                <w:color w:val="000000"/>
                <w:lang w:val="ru-RU" w:eastAsia="ru-RU"/>
              </w:rPr>
            </w:pP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Змістовий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модуль </w:t>
            </w:r>
            <w:r w:rsidRPr="001E3167">
              <w:rPr>
                <w:b/>
                <w:bCs/>
                <w:iCs/>
                <w:color w:val="000000"/>
                <w:lang w:eastAsia="ru-RU"/>
              </w:rPr>
              <w:t>1</w:t>
            </w:r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.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Формування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професійного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іміджу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сучасного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вихователя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</w:p>
          <w:p w:rsidR="004C78B4" w:rsidRPr="001E3167" w:rsidRDefault="00EC0FCE" w:rsidP="00EC0FCE">
            <w:pPr>
              <w:widowControl w:val="0"/>
              <w:spacing w:line="211" w:lineRule="exact"/>
              <w:jc w:val="center"/>
              <w:rPr>
                <w:b/>
                <w:bCs/>
                <w:i/>
                <w:color w:val="FF0000"/>
                <w:lang w:eastAsia="ru-RU"/>
              </w:rPr>
            </w:pPr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закладу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дошкільної</w:t>
            </w:r>
            <w:proofErr w:type="spellEnd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 xml:space="preserve"> </w:t>
            </w:r>
            <w:proofErr w:type="spellStart"/>
            <w:r w:rsidRPr="001E3167">
              <w:rPr>
                <w:b/>
                <w:bCs/>
                <w:iCs/>
                <w:color w:val="000000"/>
                <w:lang w:val="ru-RU" w:eastAsia="ru-RU"/>
              </w:rPr>
              <w:t>освіти</w:t>
            </w:r>
            <w:proofErr w:type="spellEnd"/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>Тема 1. Імідж як феномен професійного розвитку сучасного вихователя закладу дошкільної освіти</w:t>
            </w:r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  <w:rPr>
                <w:color w:val="FF0000"/>
              </w:rPr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 xml:space="preserve">Тема 2. Імідж у </w:t>
            </w:r>
            <w:proofErr w:type="spellStart"/>
            <w:r w:rsidRPr="00776036">
              <w:t>професійно</w:t>
            </w:r>
            <w:proofErr w:type="spellEnd"/>
            <w:r w:rsidRPr="00776036">
              <w:t>-педагогічній діяльності вихователя закладу дошкільної освіти. Складові професійного іміджу педагога</w:t>
            </w:r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>Тема 3. Концепція побудови іміджу пед</w:t>
            </w:r>
            <w:r>
              <w:t xml:space="preserve">агога закладу дошкільної освіти. Технології іміджу. </w:t>
            </w:r>
            <w:proofErr w:type="spellStart"/>
            <w:r>
              <w:t>Іміджмейкерство</w:t>
            </w:r>
            <w:proofErr w:type="spellEnd"/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 xml:space="preserve">Тема 4. Сучасні технології формування </w:t>
            </w:r>
            <w:r>
              <w:t xml:space="preserve"> особистого іміджу та </w:t>
            </w:r>
            <w:r w:rsidRPr="00776036">
              <w:t>педагогічного іміджу колективу закладу дошкільної освіти</w:t>
            </w:r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1</w:t>
            </w:r>
            <w:r>
              <w:t>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>Тема 5. Сучасний імідж закладу дошкільної освіти</w:t>
            </w:r>
            <w:r>
              <w:t>. Проблеми створення позитивного іміджу. Реклама освітніх послуг закладу дошкільної освіти.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EC0FCE" w:rsidRPr="001E3167" w:rsidTr="001E3167">
        <w:trPr>
          <w:trHeight w:val="309"/>
        </w:trPr>
        <w:tc>
          <w:tcPr>
            <w:tcW w:w="2352" w:type="pct"/>
          </w:tcPr>
          <w:p w:rsidR="00EC0FCE" w:rsidRPr="001E3167" w:rsidRDefault="00EC0FCE" w:rsidP="001E3167">
            <w:pPr>
              <w:rPr>
                <w:b/>
              </w:rPr>
            </w:pPr>
            <w:r w:rsidRPr="001E3167">
              <w:rPr>
                <w:b/>
              </w:rPr>
              <w:t>Разом за змістовим модулем 1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" w:type="pct"/>
            <w:gridSpan w:val="2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" w:type="pct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68" w:type="pct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72" w:type="pct"/>
            <w:vAlign w:val="center"/>
          </w:tcPr>
          <w:p w:rsidR="00EC0FCE" w:rsidRPr="001E3167" w:rsidRDefault="001E3167" w:rsidP="00BC383E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C0FCE" w:rsidRPr="001E3167" w:rsidRDefault="001E3167" w:rsidP="00BC383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C0FCE" w:rsidRPr="001E3167" w:rsidTr="00EC0FCE">
        <w:tc>
          <w:tcPr>
            <w:tcW w:w="5000" w:type="pct"/>
            <w:gridSpan w:val="11"/>
          </w:tcPr>
          <w:p w:rsidR="00EC0FCE" w:rsidRPr="001E3167" w:rsidRDefault="00EC0FCE" w:rsidP="00BC383E">
            <w:pPr>
              <w:jc w:val="center"/>
            </w:pPr>
            <w:r w:rsidRPr="001E3167">
              <w:rPr>
                <w:b/>
                <w:bCs/>
                <w:iCs/>
              </w:rPr>
              <w:t xml:space="preserve">Змістовий модуль 2. </w:t>
            </w:r>
            <w:proofErr w:type="spellStart"/>
            <w:r w:rsidRPr="001E3167">
              <w:rPr>
                <w:b/>
                <w:bCs/>
                <w:iCs/>
              </w:rPr>
              <w:t>Цифровізація</w:t>
            </w:r>
            <w:proofErr w:type="spellEnd"/>
            <w:r w:rsidRPr="001E3167">
              <w:rPr>
                <w:b/>
                <w:bCs/>
                <w:iCs/>
              </w:rPr>
              <w:t xml:space="preserve"> педагогічної діяльності в дошкільній освіті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 xml:space="preserve">Тема 6. Концептуальні аспекти дослідження сутності </w:t>
            </w:r>
            <w:proofErr w:type="spellStart"/>
            <w:r w:rsidRPr="00776036">
              <w:t>цифровізації</w:t>
            </w:r>
            <w:proofErr w:type="spellEnd"/>
            <w:r w:rsidRPr="00776036">
              <w:t xml:space="preserve"> та її ролі в розвитку дошкільної освіти</w:t>
            </w:r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>Тема 7. Впровадження цифрових технологій у дошкільну освіту</w:t>
            </w:r>
            <w:r>
              <w:t>. Сайт закладу дошкільної освіти.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1</w:t>
            </w:r>
            <w:r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>Тема 8. Модель розвитку цифрової компетентності педагогічних працівників дошкільної освіти</w:t>
            </w:r>
            <w:r>
              <w:t xml:space="preserve">. </w:t>
            </w:r>
            <w:proofErr w:type="spellStart"/>
            <w:r w:rsidRPr="001A31C5">
              <w:t>Медіаосвіта</w:t>
            </w:r>
            <w:proofErr w:type="spellEnd"/>
            <w:r w:rsidRPr="001A31C5">
              <w:t xml:space="preserve"> та </w:t>
            </w:r>
            <w:proofErr w:type="spellStart"/>
            <w:r w:rsidRPr="001A31C5">
              <w:t>медіаграмотність</w:t>
            </w:r>
            <w:proofErr w:type="spellEnd"/>
            <w:r w:rsidRPr="001A31C5">
              <w:t xml:space="preserve"> у дошкільній освіті</w:t>
            </w:r>
            <w:r>
              <w:t>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1</w:t>
            </w:r>
            <w:r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Pr="00776036" w:rsidRDefault="001A31C5" w:rsidP="001A31C5">
            <w:r w:rsidRPr="00776036">
              <w:t xml:space="preserve">Тема 9. Соціальні мережеві сервіси. </w:t>
            </w:r>
            <w:r w:rsidRPr="00776036">
              <w:lastRenderedPageBreak/>
              <w:t>Етика дотримання авторських прав в Інтернеті.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lastRenderedPageBreak/>
              <w:t>1</w:t>
            </w:r>
            <w:r>
              <w:t>4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10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  <w:r w:rsidRPr="001E3167">
              <w:t>-</w:t>
            </w:r>
          </w:p>
        </w:tc>
      </w:tr>
      <w:tr w:rsidR="001A31C5" w:rsidRPr="001E3167" w:rsidTr="001E3167">
        <w:tc>
          <w:tcPr>
            <w:tcW w:w="2352" w:type="pct"/>
          </w:tcPr>
          <w:p w:rsidR="001A31C5" w:rsidRDefault="001A31C5" w:rsidP="001A31C5">
            <w:r w:rsidRPr="00776036">
              <w:lastRenderedPageBreak/>
              <w:t>Тема 10. Організація дистанційного та змішаного форматів навчання у закладах дошкільної освіти</w:t>
            </w:r>
            <w:r>
              <w:t>. Сучасне інформаційне середовище та його вплив на</w:t>
            </w:r>
          </w:p>
          <w:p w:rsidR="001A31C5" w:rsidRPr="00776036" w:rsidRDefault="001A31C5" w:rsidP="001A31C5">
            <w:r>
              <w:t>особистість дитини дошкільного віку.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10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6" w:type="pct"/>
            <w:gridSpan w:val="2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2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68" w:type="pct"/>
            <w:vAlign w:val="center"/>
          </w:tcPr>
          <w:p w:rsidR="001A31C5" w:rsidRPr="001E3167" w:rsidRDefault="001A31C5" w:rsidP="001A31C5">
            <w:pPr>
              <w:ind w:left="-45"/>
              <w:jc w:val="center"/>
            </w:pPr>
            <w:r>
              <w:t>-</w:t>
            </w:r>
          </w:p>
        </w:tc>
        <w:tc>
          <w:tcPr>
            <w:tcW w:w="372" w:type="pct"/>
            <w:vAlign w:val="center"/>
          </w:tcPr>
          <w:p w:rsidR="001A31C5" w:rsidRPr="001E3167" w:rsidRDefault="001A31C5" w:rsidP="001A31C5">
            <w:pPr>
              <w:jc w:val="center"/>
            </w:pPr>
            <w:r>
              <w:t>8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1A31C5" w:rsidRPr="001E3167" w:rsidRDefault="001A31C5" w:rsidP="001A31C5">
            <w:pPr>
              <w:jc w:val="center"/>
            </w:pPr>
          </w:p>
        </w:tc>
      </w:tr>
      <w:tr w:rsidR="00EC0FCE" w:rsidRPr="001E3167" w:rsidTr="001E3167">
        <w:trPr>
          <w:trHeight w:val="331"/>
        </w:trPr>
        <w:tc>
          <w:tcPr>
            <w:tcW w:w="2352" w:type="pct"/>
          </w:tcPr>
          <w:p w:rsidR="00EC0FCE" w:rsidRPr="001E3167" w:rsidRDefault="00EC0FCE" w:rsidP="001E3167">
            <w:pPr>
              <w:jc w:val="both"/>
              <w:rPr>
                <w:b/>
              </w:rPr>
            </w:pPr>
            <w:r w:rsidRPr="001E3167">
              <w:rPr>
                <w:b/>
              </w:rPr>
              <w:t>Разом за змістовим модулем 2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EC0FCE" w:rsidRPr="001E3167" w:rsidRDefault="00DA28A0" w:rsidP="00BC383E">
            <w:pPr>
              <w:ind w:left="-45" w:right="-147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66" w:type="pct"/>
            <w:gridSpan w:val="2"/>
            <w:vAlign w:val="center"/>
          </w:tcPr>
          <w:p w:rsidR="00EC0FCE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8" w:type="pct"/>
            <w:vAlign w:val="center"/>
          </w:tcPr>
          <w:p w:rsidR="00EC0FCE" w:rsidRPr="001E3167" w:rsidRDefault="00EC0FCE" w:rsidP="00BC383E">
            <w:pPr>
              <w:ind w:left="-45"/>
              <w:jc w:val="center"/>
              <w:rPr>
                <w:b/>
              </w:rPr>
            </w:pPr>
            <w:r w:rsidRPr="001E3167">
              <w:rPr>
                <w:b/>
              </w:rPr>
              <w:t>-</w:t>
            </w:r>
          </w:p>
        </w:tc>
        <w:tc>
          <w:tcPr>
            <w:tcW w:w="368" w:type="pct"/>
            <w:vAlign w:val="center"/>
          </w:tcPr>
          <w:p w:rsidR="00EC0FCE" w:rsidRPr="001E3167" w:rsidRDefault="00EC0FCE" w:rsidP="00BC383E">
            <w:pPr>
              <w:ind w:left="-45"/>
              <w:jc w:val="center"/>
              <w:rPr>
                <w:b/>
              </w:rPr>
            </w:pPr>
            <w:r w:rsidRPr="001E3167">
              <w:rPr>
                <w:b/>
              </w:rPr>
              <w:t>-</w:t>
            </w:r>
          </w:p>
        </w:tc>
        <w:tc>
          <w:tcPr>
            <w:tcW w:w="372" w:type="pct"/>
            <w:vAlign w:val="center"/>
          </w:tcPr>
          <w:p w:rsidR="00EC0FCE" w:rsidRPr="001E3167" w:rsidRDefault="00DA28A0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C0FCE" w:rsidRPr="001E3167" w:rsidRDefault="00EC0FCE" w:rsidP="00BC383E">
            <w:pPr>
              <w:jc w:val="center"/>
              <w:rPr>
                <w:b/>
              </w:rPr>
            </w:pPr>
            <w:r w:rsidRPr="001E3167">
              <w:rPr>
                <w:b/>
              </w:rPr>
              <w:t>-</w:t>
            </w:r>
          </w:p>
        </w:tc>
      </w:tr>
      <w:tr w:rsidR="00EC0FCE" w:rsidRPr="001E3167" w:rsidTr="001E3167">
        <w:tc>
          <w:tcPr>
            <w:tcW w:w="2352" w:type="pct"/>
          </w:tcPr>
          <w:p w:rsidR="00EC0FCE" w:rsidRPr="001E3167" w:rsidRDefault="00EC0FCE" w:rsidP="001E3167">
            <w:pPr>
              <w:jc w:val="both"/>
            </w:pP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EC0FCE" w:rsidRPr="001E3167" w:rsidRDefault="00EC0FCE" w:rsidP="00BC383E">
            <w:pPr>
              <w:ind w:left="-45" w:right="-147"/>
              <w:jc w:val="center"/>
            </w:pP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EC0FCE" w:rsidRPr="001E3167" w:rsidRDefault="00EC0FCE" w:rsidP="00BC383E">
            <w:pPr>
              <w:ind w:left="-45"/>
              <w:jc w:val="center"/>
            </w:pPr>
          </w:p>
        </w:tc>
        <w:tc>
          <w:tcPr>
            <w:tcW w:w="366" w:type="pct"/>
            <w:gridSpan w:val="2"/>
            <w:vAlign w:val="center"/>
          </w:tcPr>
          <w:p w:rsidR="00EC0FCE" w:rsidRPr="001E3167" w:rsidRDefault="00EC0FCE" w:rsidP="00BC383E">
            <w:pPr>
              <w:ind w:left="-45"/>
              <w:jc w:val="center"/>
            </w:pPr>
          </w:p>
        </w:tc>
        <w:tc>
          <w:tcPr>
            <w:tcW w:w="368" w:type="pct"/>
            <w:vAlign w:val="center"/>
          </w:tcPr>
          <w:p w:rsidR="00EC0FCE" w:rsidRPr="001E3167" w:rsidRDefault="00EC0FCE" w:rsidP="00BC383E">
            <w:pPr>
              <w:ind w:left="-45"/>
              <w:jc w:val="center"/>
            </w:pPr>
          </w:p>
        </w:tc>
        <w:tc>
          <w:tcPr>
            <w:tcW w:w="368" w:type="pct"/>
            <w:vAlign w:val="center"/>
          </w:tcPr>
          <w:p w:rsidR="00EC0FCE" w:rsidRPr="001E3167" w:rsidRDefault="00EC0FCE" w:rsidP="00BC383E">
            <w:pPr>
              <w:ind w:left="-45"/>
              <w:jc w:val="center"/>
            </w:pPr>
          </w:p>
        </w:tc>
        <w:tc>
          <w:tcPr>
            <w:tcW w:w="372" w:type="pct"/>
            <w:vAlign w:val="center"/>
          </w:tcPr>
          <w:p w:rsidR="00EC0FCE" w:rsidRPr="001E3167" w:rsidRDefault="00EC0FCE" w:rsidP="00BC383E">
            <w:pPr>
              <w:ind w:left="-45"/>
              <w:jc w:val="center"/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EC0FCE" w:rsidRPr="001E3167" w:rsidRDefault="00EC0FCE" w:rsidP="00BC383E">
            <w:pPr>
              <w:jc w:val="center"/>
            </w:pPr>
          </w:p>
        </w:tc>
      </w:tr>
      <w:tr w:rsidR="004C78B4" w:rsidRPr="00143890" w:rsidTr="00BC383E">
        <w:trPr>
          <w:trHeight w:val="402"/>
        </w:trPr>
        <w:tc>
          <w:tcPr>
            <w:tcW w:w="2352" w:type="pct"/>
            <w:vAlign w:val="center"/>
          </w:tcPr>
          <w:p w:rsidR="004C78B4" w:rsidRPr="001E3167" w:rsidRDefault="004C78B4" w:rsidP="0079465F">
            <w:pPr>
              <w:keepNext/>
              <w:spacing w:line="280" w:lineRule="exact"/>
              <w:ind w:left="68" w:right="-108"/>
              <w:jc w:val="both"/>
              <w:outlineLvl w:val="3"/>
              <w:rPr>
                <w:b/>
                <w:bCs/>
              </w:rPr>
            </w:pPr>
            <w:r w:rsidRPr="001E3167">
              <w:rPr>
                <w:b/>
                <w:bCs/>
              </w:rPr>
              <w:t>Разом  годин</w:t>
            </w:r>
          </w:p>
        </w:tc>
        <w:tc>
          <w:tcPr>
            <w:tcW w:w="439" w:type="pct"/>
            <w:gridSpan w:val="2"/>
            <w:shd w:val="clear" w:color="auto" w:fill="auto"/>
            <w:vAlign w:val="center"/>
          </w:tcPr>
          <w:p w:rsidR="004C78B4" w:rsidRPr="001E3167" w:rsidRDefault="00CC1248" w:rsidP="00BC383E">
            <w:pPr>
              <w:ind w:left="-45" w:right="-147"/>
              <w:jc w:val="center"/>
              <w:rPr>
                <w:b/>
              </w:rPr>
            </w:pPr>
            <w:r w:rsidRPr="001E3167">
              <w:rPr>
                <w:b/>
              </w:rPr>
              <w:t>120</w:t>
            </w:r>
          </w:p>
        </w:tc>
        <w:tc>
          <w:tcPr>
            <w:tcW w:w="367" w:type="pct"/>
            <w:gridSpan w:val="2"/>
            <w:shd w:val="clear" w:color="auto" w:fill="auto"/>
            <w:vAlign w:val="center"/>
          </w:tcPr>
          <w:p w:rsidR="004C78B4" w:rsidRPr="001E3167" w:rsidRDefault="001E3167" w:rsidP="00BC383E">
            <w:pPr>
              <w:ind w:left="-45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66" w:type="pct"/>
            <w:gridSpan w:val="2"/>
            <w:vAlign w:val="center"/>
          </w:tcPr>
          <w:p w:rsidR="004C78B4" w:rsidRPr="001E3167" w:rsidRDefault="00CC1248" w:rsidP="001E3167">
            <w:pPr>
              <w:ind w:left="-45"/>
              <w:jc w:val="center"/>
              <w:rPr>
                <w:b/>
              </w:rPr>
            </w:pPr>
            <w:r w:rsidRPr="001E3167">
              <w:rPr>
                <w:b/>
              </w:rPr>
              <w:t>1</w:t>
            </w:r>
            <w:r w:rsidR="001E3167">
              <w:rPr>
                <w:b/>
              </w:rPr>
              <w:t>6</w:t>
            </w:r>
          </w:p>
        </w:tc>
        <w:tc>
          <w:tcPr>
            <w:tcW w:w="368" w:type="pct"/>
            <w:vAlign w:val="center"/>
          </w:tcPr>
          <w:p w:rsidR="004C78B4" w:rsidRPr="001E3167" w:rsidRDefault="004C78B4" w:rsidP="00BC383E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68" w:type="pct"/>
            <w:vAlign w:val="center"/>
          </w:tcPr>
          <w:p w:rsidR="004C78B4" w:rsidRPr="001E3167" w:rsidRDefault="004C78B4" w:rsidP="00BC383E">
            <w:pPr>
              <w:ind w:left="-45"/>
              <w:jc w:val="center"/>
            </w:pPr>
            <w:r w:rsidRPr="001E3167">
              <w:t>-</w:t>
            </w:r>
          </w:p>
        </w:tc>
        <w:tc>
          <w:tcPr>
            <w:tcW w:w="372" w:type="pct"/>
            <w:vAlign w:val="center"/>
          </w:tcPr>
          <w:p w:rsidR="004C78B4" w:rsidRPr="001E3167" w:rsidRDefault="00CC1248" w:rsidP="00BC383E">
            <w:pPr>
              <w:ind w:left="-45"/>
              <w:jc w:val="center"/>
              <w:rPr>
                <w:b/>
              </w:rPr>
            </w:pPr>
            <w:r w:rsidRPr="001E3167">
              <w:rPr>
                <w:b/>
              </w:rPr>
              <w:t>96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4C78B4" w:rsidRPr="00143890" w:rsidRDefault="004C78B4" w:rsidP="00BC383E">
            <w:pPr>
              <w:jc w:val="center"/>
            </w:pPr>
            <w:r w:rsidRPr="001E3167">
              <w:t>-</w:t>
            </w:r>
          </w:p>
        </w:tc>
      </w:tr>
    </w:tbl>
    <w:p w:rsidR="00DB5882" w:rsidRDefault="00DB5882" w:rsidP="00DB5882">
      <w:pPr>
        <w:rPr>
          <w:b/>
        </w:rPr>
      </w:pPr>
    </w:p>
    <w:p w:rsidR="00A931EF" w:rsidRDefault="00DB5882" w:rsidP="00DB5882">
      <w:pPr>
        <w:ind w:firstLine="709"/>
        <w:rPr>
          <w:b/>
        </w:rPr>
      </w:pPr>
      <w:r>
        <w:rPr>
          <w:b/>
        </w:rPr>
        <w:t xml:space="preserve">9.  </w:t>
      </w:r>
      <w:r w:rsidR="004C78B4" w:rsidRPr="00DA28A0">
        <w:rPr>
          <w:b/>
        </w:rPr>
        <w:t xml:space="preserve">Форми поточного та підсумкового контролю: </w:t>
      </w:r>
    </w:p>
    <w:p w:rsidR="00A931EF" w:rsidRPr="00A931EF" w:rsidRDefault="00A931EF" w:rsidP="00DB5882">
      <w:pPr>
        <w:pStyle w:val="af0"/>
        <w:ind w:left="0" w:firstLine="567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A931EF">
        <w:rPr>
          <w:rFonts w:ascii="Times New Roman" w:hAnsi="Times New Roman" w:cs="Times New Roman"/>
          <w:sz w:val="24"/>
          <w:szCs w:val="24"/>
          <w:lang w:eastAsia="uk-UA"/>
        </w:rPr>
        <w:t xml:space="preserve">Поточний контроль проводиться з метою перевірки рівня підготовки здобувачів вищої освіти за визначеною темою; забезпечення зворотного зв’язку між викладачем та здобувачами вищої освіти, управління навчальною мотивацією здобувачів. Поточний контроль проводиться у формі усного опитування, письмового експрес-контролю, виступів здобувачів при обговоренні теоретичних питань, виконанні практичних завдань, а також у формі тестування та ін. </w:t>
      </w:r>
    </w:p>
    <w:p w:rsidR="00A931EF" w:rsidRPr="00A931EF" w:rsidRDefault="00A931EF" w:rsidP="00A931EF">
      <w:pPr>
        <w:pStyle w:val="af0"/>
        <w:ind w:left="0" w:firstLine="567"/>
        <w:rPr>
          <w:rFonts w:ascii="Times New Roman" w:hAnsi="Times New Roman" w:cs="Times New Roman"/>
          <w:sz w:val="24"/>
          <w:szCs w:val="24"/>
          <w:lang w:eastAsia="uk-UA"/>
        </w:rPr>
      </w:pPr>
      <w:r w:rsidRPr="00A931EF">
        <w:rPr>
          <w:rFonts w:ascii="Times New Roman" w:hAnsi="Times New Roman" w:cs="Times New Roman"/>
          <w:sz w:val="24"/>
          <w:szCs w:val="24"/>
          <w:lang w:eastAsia="uk-UA"/>
        </w:rPr>
        <w:t xml:space="preserve">Форма модульного контролю: модульна контрольна робота. </w:t>
      </w:r>
    </w:p>
    <w:p w:rsidR="004C78B4" w:rsidRDefault="00A931EF" w:rsidP="00A931EF">
      <w:pPr>
        <w:pStyle w:val="af0"/>
        <w:ind w:left="0" w:firstLine="567"/>
        <w:rPr>
          <w:rFonts w:ascii="Times New Roman" w:hAnsi="Times New Roman" w:cs="Times New Roman"/>
          <w:sz w:val="24"/>
          <w:szCs w:val="24"/>
          <w:lang w:eastAsia="uk-UA"/>
        </w:rPr>
      </w:pPr>
      <w:r w:rsidRPr="00A931EF">
        <w:rPr>
          <w:rFonts w:ascii="Times New Roman" w:hAnsi="Times New Roman" w:cs="Times New Roman"/>
          <w:sz w:val="24"/>
          <w:szCs w:val="24"/>
          <w:lang w:eastAsia="uk-UA"/>
        </w:rPr>
        <w:t>Форма підсумкового контролю: екзамен.</w:t>
      </w:r>
    </w:p>
    <w:p w:rsidR="00A931EF" w:rsidRPr="00DA28A0" w:rsidRDefault="00A931EF" w:rsidP="00A931EF">
      <w:pPr>
        <w:pStyle w:val="af0"/>
        <w:ind w:left="0" w:firstLine="567"/>
        <w:rPr>
          <w:rFonts w:ascii="Times New Roman" w:hAnsi="Times New Roman" w:cs="Times New Roman"/>
          <w:b/>
          <w:sz w:val="24"/>
          <w:szCs w:val="24"/>
        </w:rPr>
      </w:pPr>
    </w:p>
    <w:p w:rsidR="004C78B4" w:rsidRPr="00DB5882" w:rsidRDefault="00DB5882" w:rsidP="00DB5882">
      <w:pPr>
        <w:ind w:firstLine="709"/>
        <w:jc w:val="both"/>
        <w:rPr>
          <w:b/>
        </w:rPr>
      </w:pPr>
      <w:r>
        <w:rPr>
          <w:b/>
        </w:rPr>
        <w:t xml:space="preserve">10. </w:t>
      </w:r>
      <w:r w:rsidR="004C78B4" w:rsidRPr="00DB5882">
        <w:rPr>
          <w:b/>
        </w:rPr>
        <w:t>Критерії оцінювання результатів навчання</w:t>
      </w:r>
    </w:p>
    <w:p w:rsidR="004C78B4" w:rsidRPr="00DA28A0" w:rsidRDefault="004C78B4" w:rsidP="004C78B4">
      <w:pPr>
        <w:jc w:val="both"/>
        <w:rPr>
          <w:b/>
        </w:rPr>
      </w:pP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</w:pPr>
      <w:r w:rsidRPr="00A931EF">
        <w:t xml:space="preserve">Організація та оцінювання здобувачів вищої освіти регламентується «Положенням про рейтингову систему оцінювання навчальних досягнень здобувачів вищої освіти Кам’янець-Подільського національного університету імені Івана Огієнка» (зі змінами та доповненнями) від 30.01.2020 р. </w:t>
      </w:r>
      <w:hyperlink r:id="rId10" w:history="1">
        <w:r w:rsidRPr="00A931EF">
          <w:rPr>
            <w:color w:val="0000FF"/>
            <w:u w:val="single"/>
          </w:rPr>
          <w:t>https://drive.google.com/file/d/1aD_jeL-jGRbDWAegkQ58tdMxxbqQKufF/view</w:t>
        </w:r>
      </w:hyperlink>
      <w:r w:rsidRPr="00A931EF">
        <w:t xml:space="preserve">. 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</w:pPr>
      <w:r w:rsidRPr="00A931EF">
        <w:t xml:space="preserve">Рейтингова система оцінювання (РСО) успішності навчання здобувачів вищої освіти сприяє удосконаленню системи контролю якості знань здобувачів, формуванню у них системних та систематичних знань, забезпеченню ритмічності самостійної роботи, підвищенню об’єктивності оцінювання знань. </w:t>
      </w:r>
    </w:p>
    <w:p w:rsidR="00A931EF" w:rsidRPr="00A931EF" w:rsidRDefault="00A931EF" w:rsidP="00A931EF">
      <w:pPr>
        <w:spacing w:line="100" w:lineRule="atLeast"/>
        <w:ind w:firstLine="567"/>
        <w:jc w:val="both"/>
        <w:rPr>
          <w:szCs w:val="28"/>
        </w:rPr>
      </w:pPr>
      <w:r w:rsidRPr="00A931EF">
        <w:rPr>
          <w:szCs w:val="28"/>
        </w:rPr>
        <w:t xml:space="preserve">Освоєння навчальної дисципліни передбачає обов'язкове відвідування лекційних та практичних занять; активність під час занять; здача завдань у встановлені терміни; бути терпимим, відкритим і доброзичливим; </w:t>
      </w:r>
      <w:proofErr w:type="spellStart"/>
      <w:r w:rsidRPr="00A931EF">
        <w:rPr>
          <w:szCs w:val="28"/>
        </w:rPr>
        <w:t>конструктивно</w:t>
      </w:r>
      <w:proofErr w:type="spellEnd"/>
      <w:r w:rsidRPr="00A931EF">
        <w:rPr>
          <w:szCs w:val="28"/>
        </w:rPr>
        <w:t xml:space="preserve"> підтримувати зворотний зв'язок на всіх заняттях; бути пунктуальним і обов'язковим. Під час відвідування всіх видів занять і консультацій очікується дотримання правил внутрішнього розпорядку Кам’янець-Подільського національного університету імені Івана Огієнка (</w:t>
      </w:r>
      <w:hyperlink r:id="rId11" w:history="1">
        <w:r w:rsidRPr="00A931EF">
          <w:rPr>
            <w:color w:val="0000FF"/>
            <w:szCs w:val="28"/>
            <w:u w:val="single"/>
          </w:rPr>
          <w:t>https://cutt.ly/aIqb9CF</w:t>
        </w:r>
      </w:hyperlink>
      <w:r w:rsidRPr="00A931EF">
        <w:rPr>
          <w:szCs w:val="28"/>
        </w:rPr>
        <w:t>) та етичних норм поведінки.</w:t>
      </w:r>
    </w:p>
    <w:p w:rsidR="00A931EF" w:rsidRPr="00A931EF" w:rsidRDefault="00A931EF" w:rsidP="00A931EF">
      <w:pPr>
        <w:spacing w:line="100" w:lineRule="atLeast"/>
        <w:ind w:firstLine="567"/>
        <w:jc w:val="both"/>
        <w:rPr>
          <w:szCs w:val="28"/>
        </w:rPr>
      </w:pPr>
      <w:r w:rsidRPr="00A931EF">
        <w:rPr>
          <w:szCs w:val="28"/>
        </w:rPr>
        <w:t>Неприпустимим є пропуски з неповажних причин; користування телефонами під час занять; списування. Якщо в силу будь-яких поважних причин ви були відсутні під час проведення контрольного заходу, вам надається можливість пройти його в додатково призначений викладачем час.</w:t>
      </w:r>
    </w:p>
    <w:p w:rsidR="00A931EF" w:rsidRPr="00A931EF" w:rsidRDefault="00A931EF" w:rsidP="00A931EF">
      <w:pPr>
        <w:ind w:firstLine="567"/>
        <w:jc w:val="both"/>
        <w:rPr>
          <w:spacing w:val="-6"/>
          <w:szCs w:val="28"/>
        </w:rPr>
      </w:pPr>
      <w:r w:rsidRPr="00A931EF">
        <w:rPr>
          <w:spacing w:val="-6"/>
          <w:szCs w:val="28"/>
        </w:rPr>
        <w:t>Визнання результатів навчання окремих тем курсу шляхом неформальної/</w:t>
      </w:r>
      <w:proofErr w:type="spellStart"/>
      <w:r w:rsidRPr="00A931EF">
        <w:rPr>
          <w:spacing w:val="-6"/>
          <w:szCs w:val="28"/>
        </w:rPr>
        <w:t>інформальної</w:t>
      </w:r>
      <w:proofErr w:type="spellEnd"/>
      <w:r w:rsidRPr="00A931EF">
        <w:rPr>
          <w:spacing w:val="-6"/>
          <w:szCs w:val="28"/>
        </w:rPr>
        <w:t xml:space="preserve"> освіти здобувачами вищої освіти регламентується Порядком визнання результатів навчання, отриманих шляхом здобуття неформальної/</w:t>
      </w:r>
      <w:proofErr w:type="spellStart"/>
      <w:r w:rsidRPr="00A931EF">
        <w:rPr>
          <w:spacing w:val="-6"/>
          <w:szCs w:val="28"/>
        </w:rPr>
        <w:t>інформальної</w:t>
      </w:r>
      <w:proofErr w:type="spellEnd"/>
      <w:r w:rsidRPr="00A931EF">
        <w:rPr>
          <w:spacing w:val="-6"/>
          <w:szCs w:val="28"/>
        </w:rPr>
        <w:t xml:space="preserve"> освіти здобувачами вищої освіти Кам’янець-Подільського національного університету імені Івана Огієнка (додаток до Положення про організацію освітнього процесу в Кам’янець-Подільському національному університеті імені </w:t>
      </w:r>
      <w:r w:rsidRPr="00A931EF">
        <w:rPr>
          <w:spacing w:val="-6"/>
          <w:szCs w:val="28"/>
        </w:rPr>
        <w:lastRenderedPageBreak/>
        <w:t>Івана Огієнка (зі змінами) (</w:t>
      </w:r>
      <w:hyperlink r:id="rId12" w:history="1">
        <w:r w:rsidRPr="00A931EF">
          <w:rPr>
            <w:color w:val="3333CC"/>
            <w:spacing w:val="-6"/>
            <w:szCs w:val="28"/>
            <w:u w:val="single"/>
          </w:rPr>
          <w:t>https://cutt.ly/8OFJa9h</w:t>
        </w:r>
      </w:hyperlink>
      <w:r w:rsidRPr="00A931EF">
        <w:rPr>
          <w:spacing w:val="-6"/>
          <w:szCs w:val="28"/>
        </w:rPr>
        <w:t>),</w:t>
      </w:r>
      <w:r w:rsidRPr="00A931EF">
        <w:rPr>
          <w:color w:val="3333CC"/>
          <w:spacing w:val="-6"/>
          <w:szCs w:val="28"/>
        </w:rPr>
        <w:t xml:space="preserve"> </w:t>
      </w:r>
      <w:r w:rsidRPr="00A931EF">
        <w:rPr>
          <w:spacing w:val="-6"/>
          <w:szCs w:val="28"/>
        </w:rPr>
        <w:t>якщо їх тематика відповідає змісту навчальної дисципліни (окремій темі або змістовому модулю).</w:t>
      </w:r>
    </w:p>
    <w:p w:rsidR="00A931EF" w:rsidRPr="00A931EF" w:rsidRDefault="00A931EF" w:rsidP="00A931EF">
      <w:pPr>
        <w:spacing w:line="100" w:lineRule="atLeast"/>
        <w:ind w:firstLine="567"/>
        <w:jc w:val="both"/>
        <w:rPr>
          <w:szCs w:val="28"/>
        </w:rPr>
      </w:pPr>
      <w:r w:rsidRPr="00A931EF">
        <w:rPr>
          <w:szCs w:val="28"/>
        </w:rPr>
        <w:t>Вивчення курсу передбачає академічну доброчесність здобувача вищої освіти, відповідальне ставлення до навчання та майбутньої професії. Дотримання академічної доброчесності регулюється Кодексом академічної доброчесності Кам’янець-Подільського національного університету імені Івана Огієнка (</w:t>
      </w:r>
      <w:hyperlink r:id="rId13" w:history="1">
        <w:r w:rsidRPr="00A931EF">
          <w:rPr>
            <w:color w:val="0000FF"/>
            <w:szCs w:val="28"/>
            <w:u w:val="single"/>
          </w:rPr>
          <w:t>https://cutt.ly/4TiCHkS</w:t>
        </w:r>
      </w:hyperlink>
      <w:r w:rsidRPr="00A931EF">
        <w:rPr>
          <w:szCs w:val="28"/>
        </w:rPr>
        <w:t>) та Положенням про дотримання академічної доброчесності науково-педагогічними працівниками, науковими працівниками та здобувачами вищої освіти в Кам’янець-Подільському національному університеті імені Івана Огієнка (</w:t>
      </w:r>
      <w:hyperlink r:id="rId14" w:history="1">
        <w:r w:rsidRPr="00A931EF">
          <w:rPr>
            <w:color w:val="0000FF"/>
            <w:szCs w:val="28"/>
            <w:u w:val="single"/>
          </w:rPr>
          <w:t>https://cutt.ly/vTiVowX</w:t>
        </w:r>
      </w:hyperlink>
      <w:r w:rsidRPr="00A931EF">
        <w:rPr>
          <w:szCs w:val="28"/>
        </w:rPr>
        <w:t>).</w:t>
      </w:r>
    </w:p>
    <w:p w:rsidR="00A931EF" w:rsidRPr="00A931EF" w:rsidRDefault="00A931EF" w:rsidP="00A931EF">
      <w:pPr>
        <w:ind w:firstLine="720"/>
        <w:jc w:val="both"/>
        <w:rPr>
          <w:rFonts w:eastAsia="Calibri"/>
          <w:color w:val="000000"/>
        </w:rPr>
      </w:pPr>
      <w:r w:rsidRPr="00A931EF">
        <w:rPr>
          <w:rFonts w:eastAsia="Calibri"/>
          <w:color w:val="000000"/>
        </w:rPr>
        <w:t xml:space="preserve">В умовах застосування дистанційних технологій навчання організація поточного і семестрового контролю відбувається відповідно до «Порядку організації поточного та семестрового контролю із застосуванням дистанційних технологій навчання в Кам’янець-Подільському національному університеті імені Івана Огієнка (зі змінами)» </w:t>
      </w:r>
      <w:hyperlink r:id="rId15" w:history="1">
        <w:r w:rsidRPr="00A931EF">
          <w:rPr>
            <w:rFonts w:eastAsia="Calibri"/>
            <w:color w:val="0000FF"/>
            <w:u w:val="single"/>
          </w:rPr>
          <w:t>(https://drive.google.com/file/d/15qM6nA_NtvOZxOYz4Hzc8DZNgnAiL_zz/view</w:t>
        </w:r>
      </w:hyperlink>
      <w:r w:rsidRPr="00A931EF">
        <w:rPr>
          <w:rFonts w:eastAsia="Calibri"/>
          <w:color w:val="000000"/>
        </w:rPr>
        <w:t>).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rPr>
          <w:b/>
          <w:bCs/>
          <w:color w:val="000000"/>
          <w:szCs w:val="28"/>
        </w:rPr>
      </w:pP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rPr>
          <w:b/>
          <w:caps/>
          <w:szCs w:val="26"/>
        </w:rPr>
      </w:pPr>
      <w:r w:rsidRPr="00A931EF">
        <w:rPr>
          <w:b/>
          <w:bCs/>
          <w:color w:val="000000"/>
          <w:szCs w:val="28"/>
        </w:rPr>
        <w:t>Кількісне оцінювання результатів навчання з навчальної дисципліни</w:t>
      </w:r>
    </w:p>
    <w:p w:rsidR="004C78B4" w:rsidRPr="00DA28A0" w:rsidRDefault="004C78B4" w:rsidP="004C78B4">
      <w:pPr>
        <w:tabs>
          <w:tab w:val="left" w:pos="284"/>
          <w:tab w:val="left" w:pos="567"/>
        </w:tabs>
        <w:ind w:left="284"/>
        <w:rPr>
          <w:b/>
        </w:rPr>
      </w:pP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7"/>
        <w:gridCol w:w="2489"/>
        <w:gridCol w:w="1559"/>
        <w:gridCol w:w="1276"/>
        <w:gridCol w:w="1311"/>
      </w:tblGrid>
      <w:tr w:rsidR="00DB5882" w:rsidRPr="00DA28A0" w:rsidTr="00BC383E">
        <w:trPr>
          <w:cantSplit/>
          <w:trHeight w:val="471"/>
          <w:jc w:val="center"/>
        </w:trPr>
        <w:tc>
          <w:tcPr>
            <w:tcW w:w="5156" w:type="dxa"/>
            <w:gridSpan w:val="2"/>
            <w:vMerge w:val="restart"/>
            <w:shd w:val="clear" w:color="auto" w:fill="auto"/>
          </w:tcPr>
          <w:p w:rsidR="00DB5882" w:rsidRDefault="00DB5882" w:rsidP="00DB5882">
            <w:pPr>
              <w:widowControl w:val="0"/>
              <w:jc w:val="center"/>
              <w:rPr>
                <w:b/>
              </w:rPr>
            </w:pPr>
            <w:r w:rsidRPr="00DA28A0">
              <w:rPr>
                <w:b/>
              </w:rPr>
              <w:t xml:space="preserve">Поточний контроль </w:t>
            </w:r>
          </w:p>
          <w:p w:rsidR="002563FD" w:rsidRPr="00DA28A0" w:rsidRDefault="002563FD" w:rsidP="00DB5882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30 балів</w:t>
            </w:r>
          </w:p>
        </w:tc>
        <w:tc>
          <w:tcPr>
            <w:tcW w:w="1559" w:type="dxa"/>
            <w:shd w:val="clear" w:color="auto" w:fill="auto"/>
          </w:tcPr>
          <w:p w:rsidR="00DB5882" w:rsidRPr="00DA28A0" w:rsidRDefault="00DB5882" w:rsidP="00723E9E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МКР</w:t>
            </w:r>
          </w:p>
        </w:tc>
        <w:tc>
          <w:tcPr>
            <w:tcW w:w="1276" w:type="dxa"/>
            <w:shd w:val="clear" w:color="auto" w:fill="auto"/>
          </w:tcPr>
          <w:p w:rsidR="00DB5882" w:rsidRPr="00DA28A0" w:rsidRDefault="00DB5882" w:rsidP="00723E9E">
            <w:pPr>
              <w:widowControl w:val="0"/>
              <w:jc w:val="center"/>
              <w:rPr>
                <w:b/>
              </w:rPr>
            </w:pPr>
            <w:r w:rsidRPr="00DA28A0">
              <w:rPr>
                <w:b/>
              </w:rPr>
              <w:t>Екзамен</w:t>
            </w:r>
          </w:p>
        </w:tc>
        <w:tc>
          <w:tcPr>
            <w:tcW w:w="1311" w:type="dxa"/>
            <w:shd w:val="clear" w:color="auto" w:fill="auto"/>
          </w:tcPr>
          <w:p w:rsidR="00DB5882" w:rsidRPr="00DA28A0" w:rsidRDefault="00DB5882" w:rsidP="00723E9E">
            <w:pPr>
              <w:widowControl w:val="0"/>
              <w:jc w:val="center"/>
              <w:rPr>
                <w:b/>
              </w:rPr>
            </w:pPr>
            <w:r w:rsidRPr="00DA28A0">
              <w:rPr>
                <w:b/>
              </w:rPr>
              <w:t>Сума</w:t>
            </w:r>
          </w:p>
        </w:tc>
      </w:tr>
      <w:tr w:rsidR="00DB5882" w:rsidRPr="00DA28A0" w:rsidTr="00BC383E">
        <w:trPr>
          <w:trHeight w:val="421"/>
          <w:jc w:val="center"/>
        </w:trPr>
        <w:tc>
          <w:tcPr>
            <w:tcW w:w="5156" w:type="dxa"/>
            <w:gridSpan w:val="2"/>
            <w:vMerge/>
            <w:shd w:val="clear" w:color="auto" w:fill="auto"/>
          </w:tcPr>
          <w:p w:rsidR="00DB5882" w:rsidRPr="00DA28A0" w:rsidRDefault="00DB5882" w:rsidP="00BC383E">
            <w:pPr>
              <w:widowControl w:val="0"/>
              <w:ind w:firstLine="709"/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DB5882" w:rsidRPr="00DA28A0" w:rsidRDefault="00DB5882" w:rsidP="00723E9E">
            <w:pPr>
              <w:widowControl w:val="0"/>
              <w:jc w:val="center"/>
            </w:pPr>
          </w:p>
          <w:p w:rsidR="00DB5882" w:rsidRPr="00DA28A0" w:rsidRDefault="00DB5882" w:rsidP="00723E9E">
            <w:pPr>
              <w:widowControl w:val="0"/>
              <w:jc w:val="center"/>
            </w:pPr>
          </w:p>
          <w:p w:rsidR="00DB5882" w:rsidRPr="00DA28A0" w:rsidRDefault="00DB5882" w:rsidP="00723E9E">
            <w:pPr>
              <w:widowControl w:val="0"/>
              <w:jc w:val="center"/>
            </w:pPr>
            <w:r>
              <w:t>30</w:t>
            </w:r>
            <w:r w:rsidRPr="00DA28A0">
              <w:t xml:space="preserve"> балів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DB5882" w:rsidRPr="00DA28A0" w:rsidRDefault="00DB5882" w:rsidP="00723E9E">
            <w:pPr>
              <w:widowControl w:val="0"/>
              <w:jc w:val="center"/>
            </w:pPr>
          </w:p>
          <w:p w:rsidR="00DB5882" w:rsidRPr="00DA28A0" w:rsidRDefault="00DB5882" w:rsidP="00723E9E">
            <w:pPr>
              <w:widowControl w:val="0"/>
              <w:jc w:val="center"/>
            </w:pPr>
          </w:p>
          <w:p w:rsidR="00DB5882" w:rsidRPr="00DA28A0" w:rsidRDefault="00DB5882" w:rsidP="00723E9E">
            <w:pPr>
              <w:widowControl w:val="0"/>
              <w:jc w:val="center"/>
            </w:pPr>
            <w:r w:rsidRPr="00DA28A0">
              <w:t>40 балів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DB5882" w:rsidRPr="00DA28A0" w:rsidRDefault="00DB5882" w:rsidP="00BC383E">
            <w:pPr>
              <w:widowControl w:val="0"/>
              <w:ind w:firstLine="709"/>
              <w:jc w:val="center"/>
            </w:pPr>
          </w:p>
          <w:p w:rsidR="00DB5882" w:rsidRPr="00DA28A0" w:rsidRDefault="00DB5882" w:rsidP="00BC383E">
            <w:pPr>
              <w:widowControl w:val="0"/>
              <w:ind w:firstLine="709"/>
              <w:jc w:val="center"/>
            </w:pPr>
          </w:p>
          <w:p w:rsidR="00DB5882" w:rsidRPr="00DA28A0" w:rsidRDefault="00DB5882" w:rsidP="00BC383E">
            <w:pPr>
              <w:widowControl w:val="0"/>
              <w:jc w:val="center"/>
            </w:pPr>
            <w:r w:rsidRPr="00DA28A0">
              <w:t>100 балів</w:t>
            </w:r>
          </w:p>
        </w:tc>
      </w:tr>
      <w:tr w:rsidR="00723E9E" w:rsidRPr="00DA28A0" w:rsidTr="00BC383E">
        <w:trPr>
          <w:trHeight w:val="414"/>
          <w:jc w:val="center"/>
        </w:trPr>
        <w:tc>
          <w:tcPr>
            <w:tcW w:w="2667" w:type="dxa"/>
            <w:shd w:val="clear" w:color="auto" w:fill="auto"/>
          </w:tcPr>
          <w:p w:rsidR="00723E9E" w:rsidRPr="00DA28A0" w:rsidRDefault="00DB5882" w:rsidP="00723E9E">
            <w:pPr>
              <w:widowControl w:val="0"/>
              <w:jc w:val="center"/>
            </w:pPr>
            <w:r>
              <w:t>ЗМ 1</w:t>
            </w:r>
          </w:p>
        </w:tc>
        <w:tc>
          <w:tcPr>
            <w:tcW w:w="2489" w:type="dxa"/>
            <w:shd w:val="clear" w:color="auto" w:fill="auto"/>
          </w:tcPr>
          <w:p w:rsidR="00723E9E" w:rsidRPr="00DA28A0" w:rsidRDefault="00DB5882" w:rsidP="00723E9E">
            <w:pPr>
              <w:widowControl w:val="0"/>
              <w:jc w:val="center"/>
            </w:pPr>
            <w:r>
              <w:t>ЗМ 2</w:t>
            </w:r>
          </w:p>
        </w:tc>
        <w:tc>
          <w:tcPr>
            <w:tcW w:w="1559" w:type="dxa"/>
            <w:vMerge/>
            <w:shd w:val="clear" w:color="auto" w:fill="auto"/>
          </w:tcPr>
          <w:p w:rsidR="00723E9E" w:rsidRPr="00DA28A0" w:rsidRDefault="00723E9E" w:rsidP="00723E9E">
            <w:pPr>
              <w:widowControl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23E9E" w:rsidRPr="00DA28A0" w:rsidRDefault="00723E9E" w:rsidP="00723E9E">
            <w:pPr>
              <w:widowControl w:val="0"/>
              <w:jc w:val="center"/>
            </w:pPr>
          </w:p>
        </w:tc>
        <w:tc>
          <w:tcPr>
            <w:tcW w:w="1311" w:type="dxa"/>
            <w:vMerge/>
            <w:shd w:val="clear" w:color="auto" w:fill="auto"/>
          </w:tcPr>
          <w:p w:rsidR="00723E9E" w:rsidRPr="00DA28A0" w:rsidRDefault="00723E9E" w:rsidP="00BC383E">
            <w:pPr>
              <w:widowControl w:val="0"/>
              <w:ind w:firstLine="709"/>
              <w:jc w:val="center"/>
            </w:pPr>
          </w:p>
        </w:tc>
      </w:tr>
      <w:tr w:rsidR="00723E9E" w:rsidRPr="002B1750" w:rsidTr="00BC383E">
        <w:trPr>
          <w:trHeight w:val="351"/>
          <w:jc w:val="center"/>
        </w:trPr>
        <w:tc>
          <w:tcPr>
            <w:tcW w:w="2667" w:type="dxa"/>
            <w:shd w:val="clear" w:color="auto" w:fill="auto"/>
          </w:tcPr>
          <w:p w:rsidR="00723E9E" w:rsidRPr="00DA28A0" w:rsidRDefault="00DB5882" w:rsidP="00BC383E">
            <w:pPr>
              <w:widowControl w:val="0"/>
              <w:ind w:firstLine="8"/>
              <w:jc w:val="center"/>
            </w:pPr>
            <w:r>
              <w:t>1</w:t>
            </w:r>
            <w:r w:rsidR="00BC383E" w:rsidRPr="00DA28A0">
              <w:t>5</w:t>
            </w:r>
            <w:r w:rsidR="00723E9E" w:rsidRPr="00DA28A0">
              <w:t xml:space="preserve"> балів</w:t>
            </w:r>
          </w:p>
        </w:tc>
        <w:tc>
          <w:tcPr>
            <w:tcW w:w="2489" w:type="dxa"/>
            <w:shd w:val="clear" w:color="auto" w:fill="auto"/>
          </w:tcPr>
          <w:p w:rsidR="00723E9E" w:rsidRPr="00776036" w:rsidRDefault="00DB5882" w:rsidP="00BC383E">
            <w:pPr>
              <w:widowControl w:val="0"/>
              <w:ind w:firstLine="8"/>
              <w:jc w:val="center"/>
            </w:pPr>
            <w:r>
              <w:t>1</w:t>
            </w:r>
            <w:r w:rsidR="00BC383E" w:rsidRPr="00DA28A0">
              <w:t>5</w:t>
            </w:r>
            <w:r w:rsidR="00723E9E" w:rsidRPr="00DA28A0">
              <w:t xml:space="preserve"> балів</w:t>
            </w:r>
          </w:p>
        </w:tc>
        <w:tc>
          <w:tcPr>
            <w:tcW w:w="1559" w:type="dxa"/>
            <w:vMerge/>
            <w:shd w:val="clear" w:color="auto" w:fill="auto"/>
          </w:tcPr>
          <w:p w:rsidR="00723E9E" w:rsidRPr="002B1750" w:rsidRDefault="00723E9E" w:rsidP="00723E9E">
            <w:pPr>
              <w:widowControl w:val="0"/>
              <w:jc w:val="center"/>
            </w:pPr>
          </w:p>
        </w:tc>
        <w:tc>
          <w:tcPr>
            <w:tcW w:w="1276" w:type="dxa"/>
            <w:vMerge/>
            <w:shd w:val="clear" w:color="auto" w:fill="auto"/>
          </w:tcPr>
          <w:p w:rsidR="00723E9E" w:rsidRPr="002B1750" w:rsidRDefault="00723E9E" w:rsidP="00723E9E">
            <w:pPr>
              <w:widowControl w:val="0"/>
              <w:jc w:val="center"/>
            </w:pPr>
          </w:p>
        </w:tc>
        <w:tc>
          <w:tcPr>
            <w:tcW w:w="1311" w:type="dxa"/>
            <w:vMerge/>
            <w:shd w:val="clear" w:color="auto" w:fill="auto"/>
          </w:tcPr>
          <w:p w:rsidR="00723E9E" w:rsidRPr="002B1750" w:rsidRDefault="00723E9E" w:rsidP="00BC383E">
            <w:pPr>
              <w:widowControl w:val="0"/>
              <w:ind w:firstLine="709"/>
              <w:jc w:val="center"/>
            </w:pPr>
          </w:p>
        </w:tc>
      </w:tr>
    </w:tbl>
    <w:p w:rsidR="004C78B4" w:rsidRPr="0062792C" w:rsidRDefault="004C78B4" w:rsidP="004C78B4">
      <w:pPr>
        <w:pStyle w:val="af0"/>
        <w:rPr>
          <w:rFonts w:ascii="Times New Roman" w:hAnsi="Times New Roman" w:cs="Times New Roman"/>
          <w:b/>
          <w:sz w:val="16"/>
          <w:szCs w:val="16"/>
        </w:rPr>
      </w:pP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jc w:val="center"/>
        <w:rPr>
          <w:b/>
          <w:caps/>
        </w:rPr>
      </w:pPr>
      <w:r w:rsidRPr="00A931EF">
        <w:rPr>
          <w:b/>
        </w:rPr>
        <w:t>Поточний контроль</w:t>
      </w:r>
    </w:p>
    <w:p w:rsidR="00A931EF" w:rsidRPr="00A931EF" w:rsidRDefault="00A931EF" w:rsidP="00A931EF">
      <w:pPr>
        <w:ind w:firstLine="567"/>
        <w:jc w:val="both"/>
        <w:rPr>
          <w:spacing w:val="-6"/>
          <w:sz w:val="22"/>
          <w:lang w:eastAsia="ru-RU"/>
        </w:rPr>
      </w:pPr>
      <w:r w:rsidRPr="00A931EF">
        <w:rPr>
          <w:color w:val="000000"/>
          <w:spacing w:val="-6"/>
          <w:szCs w:val="28"/>
          <w:lang w:eastAsia="ru-RU"/>
        </w:rPr>
        <w:t xml:space="preserve">Поточне оцінювання здійснюється на підставі якісного аналізу теоретичних знань здобувача вищої освіти, виконання студентом практичних завдань та самостійної роботи. Враховується рівень сформованості програмних </w:t>
      </w:r>
      <w:proofErr w:type="spellStart"/>
      <w:r w:rsidRPr="00A931EF">
        <w:rPr>
          <w:color w:val="000000"/>
          <w:spacing w:val="-6"/>
          <w:szCs w:val="28"/>
          <w:lang w:eastAsia="ru-RU"/>
        </w:rPr>
        <w:t>компетентностей</w:t>
      </w:r>
      <w:proofErr w:type="spellEnd"/>
      <w:r w:rsidRPr="00A931EF">
        <w:rPr>
          <w:color w:val="000000"/>
          <w:spacing w:val="-6"/>
          <w:szCs w:val="28"/>
          <w:lang w:eastAsia="ru-RU"/>
        </w:rPr>
        <w:t xml:space="preserve"> навчання, що містяться в ОПП.</w:t>
      </w:r>
    </w:p>
    <w:p w:rsidR="00A931EF" w:rsidRPr="00A931EF" w:rsidRDefault="00A931EF" w:rsidP="00A931EF">
      <w:pPr>
        <w:ind w:firstLine="567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Максимальний бал оцінки поточної успішності студентів на навчальних заняттях – 12 балів.</w:t>
      </w:r>
    </w:p>
    <w:p w:rsidR="00A931EF" w:rsidRPr="00A931EF" w:rsidRDefault="00A931EF" w:rsidP="00A931EF">
      <w:pPr>
        <w:ind w:firstLine="567"/>
        <w:jc w:val="both"/>
        <w:rPr>
          <w:color w:val="000000"/>
          <w:szCs w:val="28"/>
          <w:lang w:eastAsia="ru-RU"/>
        </w:rPr>
      </w:pPr>
      <w:r w:rsidRPr="00A931EF">
        <w:t xml:space="preserve">Пропущені заняття студент має обов’язково відпрацювати. За відпрацьовані лекційні заняття оцінки не ставляться, за практичні заняття нараховуються бали середнього (4, 5, 6), достатнього (7, 8, 9) та високого рівня </w:t>
      </w:r>
      <w:r w:rsidRPr="00A931EF">
        <w:rPr>
          <w:caps/>
        </w:rPr>
        <w:t>(10, 11, 12).</w:t>
      </w:r>
      <w:r w:rsidRPr="00A931EF">
        <w:rPr>
          <w:color w:val="000000"/>
          <w:szCs w:val="28"/>
          <w:lang w:eastAsia="ru-RU"/>
        </w:rPr>
        <w:t xml:space="preserve"> </w:t>
      </w:r>
    </w:p>
    <w:p w:rsidR="00A931EF" w:rsidRPr="00A931EF" w:rsidRDefault="00A931EF" w:rsidP="00A931EF">
      <w:pPr>
        <w:ind w:firstLine="567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Здобувачу освіти, який не виконав поточних домашніх завдань, не підготувався до навчальних занять, в журнал обліку роботи академічної групи ставиться 0 балів. Здобувач освіти, знання, уміння і навички якого на навчальних заняттях за 12-бальною шкалою оцінено від 1 до 3 балів, вважається таким, що недостатньо підготувався до цих занять і має академічну заборгованість за результатами поточного контролю. Поточну заборгованість, пов’язану з непідготовленістю або недостатньою підготовленістю до навчальних занять, студент повинен ліквідувати. За ліквідацію поточної заборгованості нараховуються бали середнього (4, 5, 6), достатнього (7, 8, 9) та високого рівня (10, 11, 12).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jc w:val="both"/>
      </w:pPr>
      <w:r w:rsidRPr="00A931EF">
        <w:t>Якщо здобувач освіти не відпрацював пропущені навчальні заняття, не виправив оцінки 0,1,2,3, отримані на навчальних заняттях, не виконав модульну контрольну роботу (МКР), або отримав  менше ніж 60% від максимальної кількості балів, виділених на ці види роботи, він вважається таким, що має академічну заборгованість за результатами поточного і/або модульного контролю та не допускається до складання екзамену.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rPr>
          <w:b/>
          <w:szCs w:val="26"/>
          <w:lang w:eastAsia="ru-RU"/>
        </w:rPr>
      </w:pP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rPr>
          <w:b/>
          <w:szCs w:val="26"/>
          <w:lang w:eastAsia="ru-RU"/>
        </w:rPr>
      </w:pPr>
      <w:r w:rsidRPr="00A931EF">
        <w:rPr>
          <w:b/>
          <w:szCs w:val="26"/>
          <w:lang w:eastAsia="ru-RU"/>
        </w:rPr>
        <w:t>Критерії оцінювання результатів навчання на навчальних заняттях</w:t>
      </w:r>
    </w:p>
    <w:tbl>
      <w:tblPr>
        <w:tblW w:w="9780" w:type="dxa"/>
        <w:tblLayout w:type="fixed"/>
        <w:tblLook w:val="04A0" w:firstRow="1" w:lastRow="0" w:firstColumn="1" w:lastColumn="0" w:noHBand="0" w:noVBand="1"/>
      </w:tblPr>
      <w:tblGrid>
        <w:gridCol w:w="1130"/>
        <w:gridCol w:w="1134"/>
        <w:gridCol w:w="7516"/>
      </w:tblGrid>
      <w:tr w:rsidR="00A931EF" w:rsidRPr="00A931EF" w:rsidTr="00A931EF">
        <w:trPr>
          <w:trHeight w:val="1176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left="-120" w:right="-105" w:firstLine="12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t xml:space="preserve">Рівні </w:t>
            </w:r>
            <w:proofErr w:type="spellStart"/>
            <w:r w:rsidRPr="00A931EF">
              <w:rPr>
                <w:b/>
                <w:bCs/>
                <w:color w:val="000000"/>
                <w:lang w:eastAsia="ru-RU"/>
              </w:rPr>
              <w:t>нав-чальних</w:t>
            </w:r>
            <w:proofErr w:type="spellEnd"/>
            <w:r w:rsidRPr="00A931EF">
              <w:rPr>
                <w:b/>
                <w:bCs/>
                <w:color w:val="000000"/>
                <w:lang w:eastAsia="ru-RU"/>
              </w:rPr>
              <w:t xml:space="preserve"> досягнень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right="-97" w:hanging="113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t xml:space="preserve">Оцінка в балах (за 12-бальною </w:t>
            </w:r>
            <w:r w:rsidRPr="00A931EF">
              <w:rPr>
                <w:b/>
                <w:bCs/>
                <w:color w:val="000000"/>
                <w:lang w:eastAsia="ru-RU"/>
              </w:rPr>
              <w:lastRenderedPageBreak/>
              <w:t>шкалою)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31EF" w:rsidRPr="00A931EF" w:rsidRDefault="00A931EF" w:rsidP="00A931EF">
            <w:pPr>
              <w:spacing w:after="240" w:line="256" w:lineRule="auto"/>
              <w:rPr>
                <w:lang w:eastAsia="ru-RU"/>
              </w:rPr>
            </w:pPr>
          </w:p>
          <w:p w:rsidR="00A931EF" w:rsidRPr="00A931EF" w:rsidRDefault="00A931EF" w:rsidP="00A931EF">
            <w:pPr>
              <w:spacing w:line="256" w:lineRule="auto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t>Критерії оцінювання</w:t>
            </w:r>
          </w:p>
        </w:tc>
      </w:tr>
      <w:tr w:rsidR="00A931EF" w:rsidRPr="00A931EF" w:rsidTr="00A931EF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ind w:right="-104" w:firstLine="12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lastRenderedPageBreak/>
              <w:t>Початковий (понятійний)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Здобувач вищої освіти володіє навчальним матеріалом з курсу на рівні засвоєння окремих термінів, фактів без зв’язку між ними: відповідає на запитання, які потребують відповіді «так» чи «ні»; потреба у безперервній самоосвіті не виявляється. Здобувач порушує принципи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мало усвідомлює мету навчально-пізнавальної діяльності, робить спробу знайти способи дій, розповісти суть заданого, проте відповідає лише за допомогою викладача на рівні «так» чи «ні»; може самостійно знайти в підручнику відповідь; самооцінка готовності до професійної діяльності завищена; потреба у самоосвіті не виявляється. Здобувач порушує принципи академічної доброчесності. 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3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намагається аналізувати на основі елементарних знань і навичок; виявляє окремі властивості; демонструє окремі, не систематизовані знання; практичні вміння професійної діяльності не сформовані; творчість і самостійність при виконанні професійних завдань відсутні; самооцінка готовності до професійної діяльності завищена; потреба у безперервній самоосвіті не виявляється. Здобувач порушує принципи академічної доброчесності. </w:t>
            </w:r>
          </w:p>
        </w:tc>
      </w:tr>
      <w:tr w:rsidR="00A931EF" w:rsidRPr="00A931EF" w:rsidTr="00A931EF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ind w:left="-117" w:right="-104" w:firstLine="12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t>Середній (репродуктивний)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4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color w:val="000000"/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>Здобувач вищої освіти володіє початковими знаннями з курсу, знає близько половини навчального матеріалу, здатний відтворити його, орієнтується у поняттях, визначеннях; самостійне опрацювання навчального матеріалу викликає значні труднощі; творчість при виконанні професійних завдань не виявляється, самостійність недостатня; самооцінка готовності до професійної діяльності завищена; потреба у безперервній самоосвіті відсутня. Здобувач переважно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5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знає більше половини навчального матеріалу, розуміє сутність навчальної дисципліни, вміє працювати з підручником, самостійно опрацьовувати частину навчального матеріалу; сформовані лише окремі вміння перенесення теорії в практику;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 майбутнього педагога знаходяться у стадії формування; творчість при виконанні професійних завдань не виявляється, самостійність недостатня; самооцінка готовності до професійної діяльності завищена; потреба у безперервній самоосвіті відсутня. Здобувач переважно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6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розуміє основні положення навчального матеріалу, може поверхнево аналізувати події, ситуації, робить певні висновки; відповідь може бути правильною, проте недостатньо осмисленою; самостійно відтворює більшу частину матеріалу; вміє користуватися додатковими джерелами;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 xml:space="preserve">-ціннісні орієнтації та якості особистості майбутнього педагога знаходяться у стадії формування; сформовані окремі вміння застосовування теорії на практиці; творчість при виконанні професійних завдань не виявляється, самостійність недостатня; самооцінка готовності до професійної діяльності ближче до </w:t>
            </w:r>
            <w:r w:rsidRPr="00A931EF">
              <w:rPr>
                <w:color w:val="000000"/>
                <w:spacing w:val="-6"/>
                <w:lang w:eastAsia="ru-RU"/>
              </w:rPr>
              <w:lastRenderedPageBreak/>
              <w:t>адекватної; потреба у безперервній самоосвіті відсутня. Здобувач переважно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ind w:left="-117" w:right="-110" w:firstLine="12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lastRenderedPageBreak/>
              <w:t>Достатній (алгоритмічно дієвий)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7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 xml:space="preserve">Здобувач вищої освіти правильно і </w:t>
            </w:r>
            <w:proofErr w:type="spellStart"/>
            <w:r w:rsidRPr="00A931EF">
              <w:rPr>
                <w:color w:val="000000"/>
                <w:lang w:eastAsia="ru-RU"/>
              </w:rPr>
              <w:t>логічно</w:t>
            </w:r>
            <w:proofErr w:type="spellEnd"/>
            <w:r w:rsidRPr="00A931EF">
              <w:rPr>
                <w:color w:val="000000"/>
                <w:lang w:eastAsia="ru-RU"/>
              </w:rPr>
              <w:t xml:space="preserve"> відтворює навчальний матеріал з курсу, оперує базовими теоріями і фактами, встановлює причинно-наслідкові зв’язки між ними; вміє наводити приклади на підтвердження певних думок, застосовувати теоретичні знання у стандартних ситуаціях; самостійно користуватися додатковими джерелами. У здобувача в основному сформовані </w:t>
            </w:r>
            <w:proofErr w:type="spellStart"/>
            <w:r w:rsidRPr="00A931EF">
              <w:rPr>
                <w:color w:val="000000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lang w:eastAsia="ru-RU"/>
              </w:rPr>
              <w:t>-ціннісні орієнтації та якості особистості, проте окремі з них проявляються ситуаційно; при виконанні професійних завдань творчість не виявляється; самооцінка професійної готовності в основному адекватна; готовність до неперервної самоосвіти недостатньо виразна.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8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Знання здобувача вищої освіти досить повні, він вільно застосовує вивчений матеріал у стандартних ситуаціях; вміє аналізувати, робити висновки; відповідь повна, логічна, обґрунтована, однак з окремими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неточностями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 xml:space="preserve">; вміє самостійно працювати. У здобувача в основному сформовані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особистості; вміння застосовувати на практиці теорію навчання та виховання сформовані недостатньо; творчість виявляється при виконанні лише окремих професійних завдань; самооцінка професійної готовності в основному адекватна; готовність до неперервної самоосвіти недостатньо виразна.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9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вільно володіє вивченим матеріалом, застосовує знання у дещо змінених ситуаціях, вміє аналізувати і систематизувати інформацію, робить аналітичні висновки; може самостійно опрацьовувати матеріал. У здобувача в основному сформовані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особистості; вміння застосовувати на практиці теорію навчання та виховання в основному сформовані; при виконанні професійних завдань виявляються лише елементи творчості і самостійності; самооцінка професійної готовності в основному адекватна; готовність до неперервної самоосвіти недостатньо виразна.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ind w:left="-117" w:right="-110" w:firstLine="12"/>
              <w:jc w:val="center"/>
              <w:rPr>
                <w:lang w:eastAsia="ru-RU"/>
              </w:rPr>
            </w:pPr>
            <w:r w:rsidRPr="00A931EF">
              <w:rPr>
                <w:b/>
                <w:bCs/>
                <w:color w:val="000000"/>
                <w:lang w:eastAsia="ru-RU"/>
              </w:rPr>
              <w:t>Високий (творчо-професійний)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10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володіє глибокими і міцними знаннями з курсу та використовує їх у нестандартних ситуаціях; може визначати тенденції та суперечності різних процесів; робить аргументовані висновки; практично оцінює сучасні тенденції, факти, явища, процеси; розв’язує творчі завдання; може сприймати іншу позицію як альтернативну; знає суміжні дисципліни. У здобувача сформовані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особистості; студент переконаний у вагомості творчої спрямованості навчання дітей дошкільного віку; сформовані вміння застосовувати теорію на практиці; готовність до самоосвіти.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11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володіє узагальненими знаннями з навчальної дисципліни, аргументовано використовує їх у нестандартних ситуаціях; вміє знаходити джерела інформації та аналізувати їх, ставити і розв’язувати проблеми, застосовувати вивчений матеріал для власних аргументованих суджень у практичній діяльності (диспути, круглі столи тощо); спроможний самостійно вивчити матеріал; визначити програму </w:t>
            </w:r>
            <w:r w:rsidRPr="00A931EF">
              <w:rPr>
                <w:color w:val="000000"/>
                <w:spacing w:val="-6"/>
                <w:lang w:eastAsia="ru-RU"/>
              </w:rPr>
              <w:lastRenderedPageBreak/>
              <w:t xml:space="preserve">своєї пізнавальної діяльності; оцінювати різноманітні явища, процеси; займає активну життєву позицію. У здобувача сформовані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особистості; студент переконаний у необхідності творчої спрямованості навчання дітей дошкільного віку; сформовані вміння застосовувати теорію на практиці; адекватна професійна самооцінка; готовність до неперервної самоосвіти.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1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931EF" w:rsidRPr="00A931EF" w:rsidRDefault="00A931EF" w:rsidP="00A931EF">
            <w:pPr>
              <w:spacing w:line="256" w:lineRule="auto"/>
              <w:rPr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ind w:hanging="113"/>
              <w:jc w:val="center"/>
              <w:rPr>
                <w:lang w:eastAsia="ru-RU"/>
              </w:rPr>
            </w:pPr>
            <w:r w:rsidRPr="00A931EF">
              <w:rPr>
                <w:color w:val="000000"/>
                <w:lang w:eastAsia="ru-RU"/>
              </w:rPr>
              <w:t>12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931EF" w:rsidRPr="00A931EF" w:rsidRDefault="00A931EF" w:rsidP="00A931EF">
            <w:pPr>
              <w:spacing w:line="256" w:lineRule="auto"/>
              <w:jc w:val="both"/>
              <w:rPr>
                <w:spacing w:val="-6"/>
                <w:lang w:eastAsia="ru-RU"/>
              </w:rPr>
            </w:pPr>
            <w:r w:rsidRPr="00A931EF">
              <w:rPr>
                <w:color w:val="000000"/>
                <w:spacing w:val="-6"/>
                <w:lang w:eastAsia="ru-RU"/>
              </w:rPr>
              <w:t xml:space="preserve">Здобувач вищої освіти має системні, дієві знання, виявляє неординарні творчі здібності у навчальній діяльності; використовує широкий арсенал засобів для обґрунтування та доведення своєї думки; розв’язує складні проблемні завдання; схильний до системно-наукового аналізу та прогнозу явищ; уміє ставити і розв’язувати проблеми, самостійно здобувати і використовувати інформацію; займається науково-дослідною роботою;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логічно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 xml:space="preserve"> та творчо викладає матеріал в усній та письмовій формі; розвиває свої здібності й нахили; використовує різноманітні джерела інформації; моделює ситуації в нестандартних умовах. У здобувача сформовані </w:t>
            </w:r>
            <w:proofErr w:type="spellStart"/>
            <w:r w:rsidRPr="00A931EF">
              <w:rPr>
                <w:color w:val="000000"/>
                <w:spacing w:val="-6"/>
                <w:lang w:eastAsia="ru-RU"/>
              </w:rPr>
              <w:t>професійно</w:t>
            </w:r>
            <w:proofErr w:type="spellEnd"/>
            <w:r w:rsidRPr="00A931EF">
              <w:rPr>
                <w:color w:val="000000"/>
                <w:spacing w:val="-6"/>
                <w:lang w:eastAsia="ru-RU"/>
              </w:rPr>
              <w:t>-ціннісні орієнтації та якості особистості; сформовані вміння застосовувати теорію на практиці; творчість і самостійність у виконанні професійних завдань; адекватна професійна самооцінка; готовність до неперервної самоосвіти. Здобувач дотримується принципів академічної доброчесності.</w:t>
            </w:r>
          </w:p>
        </w:tc>
      </w:tr>
    </w:tbl>
    <w:p w:rsidR="00302FEA" w:rsidRDefault="00302FEA" w:rsidP="00302FEA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center"/>
        <w:rPr>
          <w:b/>
          <w:caps/>
        </w:rPr>
      </w:pPr>
      <w:r w:rsidRPr="00A931EF">
        <w:rPr>
          <w:b/>
        </w:rPr>
        <w:t>Самостійна робота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  <w:rPr>
          <w:spacing w:val="-6"/>
        </w:rPr>
      </w:pPr>
      <w:r w:rsidRPr="00A931EF">
        <w:rPr>
          <w:spacing w:val="-6"/>
        </w:rPr>
        <w:t xml:space="preserve">Організація та оцінювання самостійної роботи здобувачів вищої освіти з навчальної дисципліни здійснюється відповідно до «Положення про організацію самостійної роботи здобувачів вищої освіти Кам'янець-Подільського національного університету імені Івана Огієнка» від 25.08.2020 р. </w:t>
      </w:r>
      <w:hyperlink r:id="rId16" w:history="1">
        <w:r w:rsidRPr="00A931EF">
          <w:rPr>
            <w:color w:val="0000FF"/>
            <w:spacing w:val="-6"/>
            <w:u w:val="single"/>
          </w:rPr>
          <w:t>https://drive.google.com/file/d/1Dzh4W6JnffoEkRh30ks795Q2yKBHFqjb/view</w:t>
        </w:r>
      </w:hyperlink>
      <w:r w:rsidRPr="00A931EF">
        <w:rPr>
          <w:spacing w:val="-6"/>
        </w:rPr>
        <w:t xml:space="preserve">. 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  <w:rPr>
          <w:spacing w:val="-6"/>
        </w:rPr>
      </w:pPr>
      <w:r w:rsidRPr="00A931EF">
        <w:rPr>
          <w:spacing w:val="-6"/>
        </w:rPr>
        <w:t xml:space="preserve">Самостійна робота передбачає опрацювання матеріалу лекційних занять, попередню підготовку до практичних занять; виконання завдань і вправ в </w:t>
      </w:r>
      <w:proofErr w:type="spellStart"/>
      <w:r w:rsidRPr="00A931EF">
        <w:rPr>
          <w:spacing w:val="-6"/>
        </w:rPr>
        <w:t>позааудиторний</w:t>
      </w:r>
      <w:proofErr w:type="spellEnd"/>
      <w:r w:rsidRPr="00A931EF">
        <w:rPr>
          <w:spacing w:val="-6"/>
        </w:rPr>
        <w:t xml:space="preserve"> час; самостійне вивчення окремих теоретичних питань курсу; підготовку до написання модульної контрольної роботи; відвідування консультацій (згідно з графіком консультацій кафедри); підготовка до складання екзамену.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center"/>
        <w:rPr>
          <w:b/>
        </w:rPr>
      </w:pPr>
      <w:r w:rsidRPr="00A931EF">
        <w:rPr>
          <w:b/>
        </w:rPr>
        <w:t>Модульна контрольна робота</w:t>
      </w:r>
    </w:p>
    <w:p w:rsidR="00A931EF" w:rsidRPr="00A931EF" w:rsidRDefault="00A931EF" w:rsidP="00A931EF">
      <w:pPr>
        <w:ind w:firstLine="709"/>
        <w:jc w:val="both"/>
        <w:rPr>
          <w:bCs/>
          <w:iCs/>
          <w:color w:val="000000"/>
          <w:lang w:eastAsia="ru-RU"/>
        </w:rPr>
      </w:pPr>
      <w:r w:rsidRPr="00A931EF">
        <w:rPr>
          <w:bCs/>
          <w:iCs/>
          <w:lang w:eastAsia="ru-RU"/>
        </w:rPr>
        <w:t xml:space="preserve">Вивчення змістового модуля  завершується написанням модульної </w:t>
      </w:r>
      <w:r w:rsidRPr="00A931EF">
        <w:rPr>
          <w:bCs/>
          <w:iCs/>
          <w:color w:val="000000"/>
          <w:lang w:eastAsia="ru-RU"/>
        </w:rPr>
        <w:t>контрольної роботи.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 xml:space="preserve">Мета її написання – виявити знання і вміння з дисципліни, рівень професійного мислення майбутніх спеціалістів, сформованість у них </w:t>
      </w:r>
      <w:proofErr w:type="spellStart"/>
      <w:r w:rsidRPr="00A931EF">
        <w:rPr>
          <w:color w:val="000000"/>
          <w:szCs w:val="28"/>
          <w:lang w:eastAsia="ru-RU"/>
        </w:rPr>
        <w:t>професійно</w:t>
      </w:r>
      <w:proofErr w:type="spellEnd"/>
      <w:r w:rsidRPr="00A931EF">
        <w:rPr>
          <w:color w:val="000000"/>
          <w:szCs w:val="28"/>
          <w:lang w:eastAsia="ru-RU"/>
        </w:rPr>
        <w:t>-ціннісних орієнтацій, індивідуальний педагогічний стиль, творчість і самостійність у виконанні.</w:t>
      </w:r>
    </w:p>
    <w:p w:rsidR="00A931EF" w:rsidRPr="00A931EF" w:rsidRDefault="00A931EF" w:rsidP="00A931EF">
      <w:pPr>
        <w:ind w:firstLine="709"/>
        <w:jc w:val="both"/>
        <w:rPr>
          <w:color w:val="000000"/>
          <w:szCs w:val="28"/>
          <w:lang w:eastAsia="ru-RU"/>
        </w:rPr>
      </w:pPr>
      <w:r w:rsidRPr="00A931EF">
        <w:rPr>
          <w:color w:val="000000"/>
          <w:szCs w:val="28"/>
          <w:lang w:eastAsia="ru-RU"/>
        </w:rPr>
        <w:t xml:space="preserve">Модульна контрольна робота виконується у письмовій формі. 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pacing w:val="-6"/>
          <w:szCs w:val="28"/>
          <w:lang w:eastAsia="ru-RU"/>
        </w:rPr>
        <w:t>Позитивну оцінку за МКР не рекомендується покращувати. Невиконання МКР оцінюється 0 балів. Здобувачі вищої освіти, які за результатами виконання МКР отримали рейтинговий бал менший 60 % від максимальної кількості балів, виділених на цей вид роботи, а також ті, що не з’явилися для її виконання або не виконали її завдань, вважаються такими, що мають академічну заборгованість за результатами поточного контролю, ліквідація якої є обов’язковою</w:t>
      </w:r>
      <w:r w:rsidRPr="00A931EF">
        <w:rPr>
          <w:color w:val="000000"/>
          <w:szCs w:val="28"/>
          <w:lang w:eastAsia="ru-RU"/>
        </w:rPr>
        <w:t>.</w:t>
      </w:r>
    </w:p>
    <w:p w:rsidR="00A931EF" w:rsidRPr="00A931EF" w:rsidRDefault="00A931EF" w:rsidP="00A931EF">
      <w:pPr>
        <w:ind w:firstLine="720"/>
        <w:jc w:val="center"/>
        <w:rPr>
          <w:b/>
          <w:szCs w:val="26"/>
        </w:rPr>
      </w:pPr>
    </w:p>
    <w:p w:rsidR="00A931EF" w:rsidRPr="00A931EF" w:rsidRDefault="00A931EF" w:rsidP="00A931EF">
      <w:pPr>
        <w:ind w:firstLine="720"/>
        <w:jc w:val="center"/>
        <w:rPr>
          <w:b/>
          <w:szCs w:val="26"/>
        </w:rPr>
      </w:pPr>
      <w:r w:rsidRPr="00A931EF">
        <w:rPr>
          <w:b/>
          <w:szCs w:val="26"/>
        </w:rPr>
        <w:t>Критерії оцінювання модульної контрольної роботи: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7933"/>
      </w:tblGrid>
      <w:tr w:rsidR="00A931EF" w:rsidRPr="00A931EF" w:rsidTr="00A931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Рівні навчальних досягнень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F" w:rsidRPr="00A931EF" w:rsidRDefault="00A931EF" w:rsidP="00A931EF">
            <w:pPr>
              <w:ind w:firstLine="28"/>
              <w:jc w:val="center"/>
              <w:rPr>
                <w:b/>
              </w:rPr>
            </w:pPr>
          </w:p>
          <w:p w:rsidR="00A931EF" w:rsidRPr="00A931EF" w:rsidRDefault="00A931EF" w:rsidP="00A931EF">
            <w:pPr>
              <w:ind w:firstLine="28"/>
              <w:jc w:val="center"/>
              <w:rPr>
                <w:b/>
              </w:rPr>
            </w:pPr>
            <w:r w:rsidRPr="00A931EF">
              <w:rPr>
                <w:b/>
              </w:rPr>
              <w:t>Характеристика знань і умінь здобувача</w:t>
            </w:r>
          </w:p>
        </w:tc>
      </w:tr>
      <w:tr w:rsidR="00A931EF" w:rsidRPr="00A931EF" w:rsidTr="00A931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 xml:space="preserve">високий </w:t>
            </w:r>
            <w:r w:rsidRPr="00A931EF">
              <w:rPr>
                <w:b/>
              </w:rPr>
              <w:lastRenderedPageBreak/>
              <w:t>рівень</w:t>
            </w:r>
          </w:p>
          <w:p w:rsidR="002563FD" w:rsidRPr="00A931EF" w:rsidRDefault="002563FD" w:rsidP="00A931EF">
            <w:pPr>
              <w:jc w:val="center"/>
              <w:rPr>
                <w:b/>
              </w:rPr>
            </w:pPr>
            <w:r>
              <w:rPr>
                <w:b/>
              </w:rPr>
              <w:t>28-30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</w:pPr>
            <w:r w:rsidRPr="00A931EF">
              <w:rPr>
                <w:rFonts w:eastAsia="Calibri" w:cs="Arial"/>
                <w:color w:val="000000"/>
              </w:rPr>
              <w:lastRenderedPageBreak/>
              <w:t xml:space="preserve">Здобувач вищої освіти у відповідях на варіант МКР демонструє глибокі </w:t>
            </w:r>
            <w:r w:rsidRPr="00A931EF">
              <w:rPr>
                <w:rFonts w:eastAsia="Calibri" w:cs="Arial"/>
                <w:color w:val="000000"/>
              </w:rPr>
              <w:lastRenderedPageBreak/>
              <w:t xml:space="preserve">знання з освітнього компоненту, повною мірою володіє матеріалом, що дозволяє виявляти розуміння змісту предмету, його основних положень, категоріального апарату тощо, може обґрунтовувати свої судження, аргументуючи правильну відповідь, </w:t>
            </w:r>
            <w:r w:rsidRPr="00A931EF">
              <w:t xml:space="preserve">наводити необхідні приклади, </w:t>
            </w:r>
            <w:proofErr w:type="spellStart"/>
            <w:r w:rsidRPr="00A931EF">
              <w:rPr>
                <w:rFonts w:eastAsia="Calibri" w:cs="Arial"/>
                <w:color w:val="000000"/>
              </w:rPr>
              <w:t>логічно</w:t>
            </w:r>
            <w:proofErr w:type="spellEnd"/>
            <w:r w:rsidRPr="00A931EF">
              <w:rPr>
                <w:rFonts w:eastAsia="Calibri" w:cs="Arial"/>
                <w:color w:val="000000"/>
              </w:rPr>
              <w:t xml:space="preserve"> та послідовно формулює текст відповідей на поставлені завдання. </w:t>
            </w:r>
            <w:r w:rsidRPr="00A931EF">
              <w:t>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lastRenderedPageBreak/>
              <w:t>достатній рівень</w:t>
            </w:r>
          </w:p>
          <w:p w:rsidR="002563FD" w:rsidRPr="00A931EF" w:rsidRDefault="002563FD" w:rsidP="00A931EF">
            <w:pPr>
              <w:jc w:val="center"/>
              <w:rPr>
                <w:b/>
              </w:rPr>
            </w:pPr>
            <w:r>
              <w:rPr>
                <w:b/>
              </w:rPr>
              <w:t>23-27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  <w:rPr>
                <w:rFonts w:eastAsia="Calibri" w:cs="Arial"/>
                <w:color w:val="000000"/>
              </w:rPr>
            </w:pPr>
            <w:r w:rsidRPr="00A931EF">
              <w:rPr>
                <w:rFonts w:eastAsia="Calibri" w:cs="Arial"/>
                <w:color w:val="000000"/>
              </w:rPr>
              <w:t xml:space="preserve">Результати відповідей здобувача вищої освіти на варіант МКР відповідають тим самим вимогам, що й для високого рівня, але при цьому здобувач допускає певні неточності та незначні помилки. Здобувач володіє матеріалом, правильно відповідаючи на поставлені завдання, </w:t>
            </w:r>
            <w:proofErr w:type="spellStart"/>
            <w:r w:rsidRPr="00A931EF">
              <w:rPr>
                <w:rFonts w:eastAsia="Calibri" w:cs="Arial"/>
                <w:color w:val="000000"/>
              </w:rPr>
              <w:t>логічно</w:t>
            </w:r>
            <w:proofErr w:type="spellEnd"/>
            <w:r w:rsidRPr="00A931EF">
              <w:rPr>
                <w:rFonts w:eastAsia="Calibri" w:cs="Arial"/>
                <w:color w:val="000000"/>
              </w:rPr>
              <w:t xml:space="preserve"> формулює відповіді, намагаючись аргументувати їх. </w:t>
            </w:r>
            <w:r w:rsidRPr="00A931EF">
              <w:t>Здобувач уміє наводити власні приклади на підтвердження своїх думок.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середній рівень</w:t>
            </w:r>
          </w:p>
          <w:p w:rsidR="002563FD" w:rsidRPr="00A931EF" w:rsidRDefault="002563FD" w:rsidP="00A931EF">
            <w:pPr>
              <w:jc w:val="center"/>
              <w:rPr>
                <w:b/>
              </w:rPr>
            </w:pPr>
            <w:r>
              <w:rPr>
                <w:b/>
              </w:rPr>
              <w:t>18-22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</w:pPr>
            <w:r w:rsidRPr="00A931EF">
              <w:rPr>
                <w:rFonts w:eastAsia="Calibri" w:cs="Arial"/>
                <w:color w:val="000000"/>
              </w:rPr>
              <w:t xml:space="preserve">Відповіді здобувача вищої освіти на варіант МКР дозволяють виявити знання і розуміння основних положень предмета, певне володіння категоріальним апаратом, проте характеризуються фрагментарністю, відсутністю повноти та аргументованості. Здобувач допускає помилки при відповідях на питання МКР, не вміє достатньо обґрунтувати свої судження </w:t>
            </w:r>
            <w:r w:rsidRPr="00A931EF">
              <w:t>і наводити приклади; викладає матеріал непослідовно Здобувач переважно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початковий рівень</w:t>
            </w:r>
          </w:p>
          <w:p w:rsidR="002563FD" w:rsidRPr="00A931EF" w:rsidRDefault="002563FD" w:rsidP="00A931EF">
            <w:pPr>
              <w:jc w:val="center"/>
              <w:rPr>
                <w:b/>
              </w:rPr>
            </w:pPr>
            <w:r>
              <w:rPr>
                <w:b/>
              </w:rPr>
              <w:t>0-17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  <w:rPr>
                <w:rFonts w:eastAsia="Calibri" w:cs="Arial"/>
                <w:color w:val="000000"/>
              </w:rPr>
            </w:pPr>
            <w:r w:rsidRPr="00A931EF">
              <w:rPr>
                <w:rFonts w:eastAsia="Calibri" w:cs="Arial"/>
                <w:color w:val="000000"/>
              </w:rPr>
              <w:t xml:space="preserve">Відповіді здобувача вищої освіти на варіант МКР не виявили знань та розуміння основних положень предмета, що спричинило значну кількість помилок або, взагалі, повну/часткову відсутність відповідей. Здобувач не вміє </w:t>
            </w:r>
            <w:proofErr w:type="spellStart"/>
            <w:r w:rsidRPr="00A931EF">
              <w:rPr>
                <w:rFonts w:eastAsia="Calibri" w:cs="Arial"/>
                <w:color w:val="000000"/>
              </w:rPr>
              <w:t>логічно</w:t>
            </w:r>
            <w:proofErr w:type="spellEnd"/>
            <w:r w:rsidRPr="00A931EF">
              <w:rPr>
                <w:rFonts w:eastAsia="Calibri" w:cs="Arial"/>
                <w:color w:val="000000"/>
              </w:rPr>
              <w:t xml:space="preserve"> побудувати відповідь, обґрунтовувати свої судження, плутається у розумінні категоріального апарату тощо. </w:t>
            </w:r>
            <w:r w:rsidRPr="00A931EF">
              <w:t xml:space="preserve">Під час підготовки до відповіді (або в процесі відповіді) наявні ознаки академічної </w:t>
            </w:r>
            <w:proofErr w:type="spellStart"/>
            <w:r w:rsidRPr="00A931EF">
              <w:t>недоброчесності</w:t>
            </w:r>
            <w:proofErr w:type="spellEnd"/>
            <w:r w:rsidRPr="00A931EF">
              <w:t>.</w:t>
            </w:r>
          </w:p>
        </w:tc>
      </w:tr>
    </w:tbl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jc w:val="center"/>
        <w:rPr>
          <w:b/>
          <w:szCs w:val="26"/>
        </w:rPr>
      </w:pPr>
    </w:p>
    <w:p w:rsidR="00A931EF" w:rsidRPr="00A931EF" w:rsidRDefault="00A931EF" w:rsidP="00A931EF">
      <w:pPr>
        <w:ind w:firstLine="709"/>
        <w:jc w:val="center"/>
        <w:rPr>
          <w:sz w:val="22"/>
          <w:lang w:eastAsia="ru-RU"/>
        </w:rPr>
      </w:pPr>
      <w:r w:rsidRPr="00A931EF">
        <w:rPr>
          <w:b/>
          <w:bCs/>
          <w:color w:val="000000"/>
          <w:szCs w:val="28"/>
          <w:lang w:eastAsia="ru-RU"/>
        </w:rPr>
        <w:t>Екзамен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Якщо здобувач вищої освіти не відпрацював пропущені навчальні заняття, не виправив оцінки 0,1,2,3, отримані на навчальних заняттях; не виконав або виконав МКР менше ніж на 60% від максимальної кількості балів, виділених на ці види робіт, він вважається таким, що має академічну заборгованість за результатами поточного контролю.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Здобувачі вищої освіти, які не мають академічної заборгованості за результатами поточного контролю допускаються до екзамену. 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Здобувачі вищої освіти, які мають академічну заборгованість за результатами поточного контролю, зобов’язані ліквідувати її в терміни, визначені графіком навчального процесу. </w:t>
      </w:r>
    </w:p>
    <w:p w:rsidR="00A931EF" w:rsidRPr="00A931EF" w:rsidRDefault="00A931EF" w:rsidP="00A931EF">
      <w:pPr>
        <w:ind w:firstLine="709"/>
        <w:jc w:val="both"/>
        <w:rPr>
          <w:sz w:val="22"/>
          <w:lang w:eastAsia="ru-RU"/>
        </w:rPr>
      </w:pPr>
      <w:r w:rsidRPr="00A931EF">
        <w:rPr>
          <w:color w:val="000000"/>
          <w:szCs w:val="28"/>
          <w:lang w:eastAsia="ru-RU"/>
        </w:rPr>
        <w:t>Здобувачі вищої освіти, які мають академічну заборгованість за результатами підсумкового контролю у формі екзамену, зобов’язані ліквідувати її в терміни, визначені графіком ліквідації академічної заборгованості.</w:t>
      </w:r>
    </w:p>
    <w:p w:rsidR="00A931EF" w:rsidRPr="00A931EF" w:rsidRDefault="00A931EF" w:rsidP="00A931EF">
      <w:pPr>
        <w:ind w:firstLine="720"/>
        <w:jc w:val="both"/>
        <w:rPr>
          <w:szCs w:val="26"/>
        </w:rPr>
      </w:pPr>
    </w:p>
    <w:p w:rsidR="00A931EF" w:rsidRPr="00A931EF" w:rsidRDefault="00A931EF" w:rsidP="00A931EF">
      <w:pPr>
        <w:ind w:firstLine="720"/>
        <w:jc w:val="center"/>
        <w:rPr>
          <w:b/>
          <w:szCs w:val="26"/>
        </w:rPr>
      </w:pPr>
      <w:r w:rsidRPr="00A931EF">
        <w:rPr>
          <w:b/>
          <w:szCs w:val="26"/>
        </w:rPr>
        <w:t>Критерії оцінювання екзаменаційної роботи:</w:t>
      </w:r>
    </w:p>
    <w:tbl>
      <w:tblPr>
        <w:tblStyle w:val="12"/>
        <w:tblW w:w="0" w:type="auto"/>
        <w:tblInd w:w="0" w:type="dxa"/>
        <w:tblLook w:val="04A0" w:firstRow="1" w:lastRow="0" w:firstColumn="1" w:lastColumn="0" w:noHBand="0" w:noVBand="1"/>
      </w:tblPr>
      <w:tblGrid>
        <w:gridCol w:w="1696"/>
        <w:gridCol w:w="8075"/>
      </w:tblGrid>
      <w:tr w:rsidR="00A931EF" w:rsidRPr="00A931EF" w:rsidTr="00A931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Рівні навчальних досягнень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F" w:rsidRPr="00A931EF" w:rsidRDefault="00A931EF" w:rsidP="00A931EF">
            <w:pPr>
              <w:ind w:firstLine="28"/>
              <w:jc w:val="center"/>
              <w:rPr>
                <w:b/>
              </w:rPr>
            </w:pPr>
          </w:p>
          <w:p w:rsidR="00A931EF" w:rsidRPr="00A931EF" w:rsidRDefault="00A931EF" w:rsidP="00A931EF">
            <w:pPr>
              <w:ind w:firstLine="28"/>
              <w:jc w:val="center"/>
              <w:rPr>
                <w:b/>
              </w:rPr>
            </w:pPr>
            <w:r w:rsidRPr="00A931EF">
              <w:rPr>
                <w:b/>
              </w:rPr>
              <w:t>Характеристика знань і умінь здобувача</w:t>
            </w:r>
          </w:p>
        </w:tc>
      </w:tr>
      <w:tr w:rsidR="00A931EF" w:rsidRPr="00A931EF" w:rsidTr="00A931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високий рівень</w:t>
            </w:r>
          </w:p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36-40 балів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</w:pPr>
            <w:r w:rsidRPr="00A931EF">
              <w:t xml:space="preserve">Здобувач виявляє глибокі фундаментальні знання теорії, повно викладає вивчений матеріал, виявляє розуміння предмета висловлювання, формулює своє бачення проблеми, виявляє розуміння матеріалу, може обґрунтовувати свої судження, наводити необхідні приклади, викладає матеріал </w:t>
            </w:r>
            <w:proofErr w:type="spellStart"/>
            <w:r w:rsidRPr="00A931EF">
              <w:t>логічно</w:t>
            </w:r>
            <w:proofErr w:type="spellEnd"/>
            <w:r w:rsidRPr="00A931EF">
              <w:t>, послідовно.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 xml:space="preserve">достатній </w:t>
            </w:r>
            <w:r w:rsidRPr="00A931EF">
              <w:rPr>
                <w:b/>
              </w:rPr>
              <w:lastRenderedPageBreak/>
              <w:t>рівень</w:t>
            </w:r>
          </w:p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30-35 балів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</w:pPr>
            <w:r w:rsidRPr="00A931EF">
              <w:lastRenderedPageBreak/>
              <w:t xml:space="preserve">Якщо відповідь здобувача відповідає тим самим вимогам, що і для </w:t>
            </w:r>
            <w:r w:rsidRPr="00A931EF">
              <w:lastRenderedPageBreak/>
              <w:t>високого рівня, але він допускає 1-2 помилки, які сам виправляє, і 1-2 недоліки в послідовності викладу матеріалу. Здобувач уміє наводити власні приклади на підтвердження своїх думок. Здобувач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lastRenderedPageBreak/>
              <w:t>середній рівень</w:t>
            </w:r>
          </w:p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24-29 балів</w:t>
            </w: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</w:pPr>
            <w:r w:rsidRPr="00A931EF">
              <w:t>Якщо здобувач виявляє знання і розуміння основних положень дисципліни, але викладає матеріал неповно і допускає неточності у визначенні понять; не вміє досить глибоко і доказово обґрунтовувати свої судження і наводити приклади; викладає матеріал непослідовно Здобувач переважно дотримується принципів академічної доброчесності.</w:t>
            </w:r>
          </w:p>
        </w:tc>
      </w:tr>
      <w:tr w:rsidR="00A931EF" w:rsidRPr="00A931EF" w:rsidTr="00A931EF"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початковий рівень</w:t>
            </w:r>
          </w:p>
          <w:p w:rsidR="00A931EF" w:rsidRPr="00A931EF" w:rsidRDefault="00A931EF" w:rsidP="00A931EF">
            <w:pPr>
              <w:jc w:val="center"/>
              <w:rPr>
                <w:b/>
              </w:rPr>
            </w:pPr>
            <w:r w:rsidRPr="00A931EF">
              <w:rPr>
                <w:b/>
              </w:rPr>
              <w:t>0-23 балів</w:t>
            </w:r>
          </w:p>
          <w:p w:rsidR="00A931EF" w:rsidRPr="00A931EF" w:rsidRDefault="00A931EF" w:rsidP="00A931EF">
            <w:pPr>
              <w:jc w:val="center"/>
              <w:rPr>
                <w:b/>
              </w:rPr>
            </w:pPr>
          </w:p>
        </w:tc>
        <w:tc>
          <w:tcPr>
            <w:tcW w:w="8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firstLine="28"/>
              <w:jc w:val="both"/>
              <w:rPr>
                <w:spacing w:val="-6"/>
              </w:rPr>
            </w:pPr>
            <w:r w:rsidRPr="00A931EF">
              <w:rPr>
                <w:spacing w:val="-6"/>
              </w:rPr>
              <w:t xml:space="preserve">Якщо здобувач виявляє незнання окремих частини вивченого матеріалу, вибірково не володіє методичним апаратом, допускає помилки у формулюванні понять, які спотворюють їх зміст, хаотично і невпевнено викладає матеріал. </w:t>
            </w:r>
            <w:r w:rsidRPr="00A931EF">
              <w:rPr>
                <w:rFonts w:eastAsia="Calibri"/>
                <w:color w:val="000000"/>
                <w:spacing w:val="-6"/>
                <w:szCs w:val="28"/>
                <w:lang w:eastAsia="ru-RU"/>
              </w:rPr>
              <w:t xml:space="preserve">Здобувач неспроможний виконати стандартні завдання навіть після </w:t>
            </w:r>
            <w:proofErr w:type="spellStart"/>
            <w:r w:rsidRPr="00A931EF">
              <w:rPr>
                <w:rFonts w:eastAsia="Calibri"/>
                <w:color w:val="000000"/>
                <w:spacing w:val="-6"/>
                <w:szCs w:val="28"/>
                <w:lang w:eastAsia="ru-RU"/>
              </w:rPr>
              <w:t>спрямувальних</w:t>
            </w:r>
            <w:proofErr w:type="spellEnd"/>
            <w:r w:rsidRPr="00A931EF">
              <w:rPr>
                <w:rFonts w:eastAsia="Calibri"/>
                <w:color w:val="000000"/>
                <w:spacing w:val="-6"/>
                <w:szCs w:val="28"/>
                <w:lang w:eastAsia="ru-RU"/>
              </w:rPr>
              <w:t xml:space="preserve"> питань викладача. </w:t>
            </w:r>
            <w:r w:rsidRPr="00A931EF">
              <w:rPr>
                <w:spacing w:val="-6"/>
              </w:rPr>
              <w:t xml:space="preserve">Під час підготовки до відповіді (або в процесі відповіді) наявні ознаки академічної </w:t>
            </w:r>
            <w:proofErr w:type="spellStart"/>
            <w:r w:rsidRPr="00A931EF">
              <w:rPr>
                <w:spacing w:val="-6"/>
              </w:rPr>
              <w:t>недоброчесності</w:t>
            </w:r>
            <w:proofErr w:type="spellEnd"/>
            <w:r w:rsidRPr="00A931EF">
              <w:rPr>
                <w:spacing w:val="-6"/>
              </w:rPr>
              <w:t>.</w:t>
            </w:r>
          </w:p>
        </w:tc>
      </w:tr>
    </w:tbl>
    <w:p w:rsidR="00A931EF" w:rsidRPr="00A931EF" w:rsidRDefault="00A931EF" w:rsidP="00A931EF">
      <w:pPr>
        <w:ind w:firstLine="720"/>
        <w:jc w:val="center"/>
        <w:rPr>
          <w:b/>
          <w:szCs w:val="26"/>
        </w:rPr>
      </w:pPr>
    </w:p>
    <w:p w:rsidR="00A931EF" w:rsidRPr="00A931EF" w:rsidRDefault="00A931EF" w:rsidP="00A931EF">
      <w:pPr>
        <w:ind w:firstLine="720"/>
        <w:jc w:val="center"/>
        <w:rPr>
          <w:b/>
          <w:szCs w:val="26"/>
        </w:rPr>
      </w:pPr>
    </w:p>
    <w:p w:rsidR="00A931EF" w:rsidRPr="00A931EF" w:rsidRDefault="00A931EF" w:rsidP="00A931EF">
      <w:pPr>
        <w:ind w:firstLine="720"/>
        <w:jc w:val="center"/>
        <w:rPr>
          <w:b/>
          <w:szCs w:val="26"/>
        </w:rPr>
      </w:pPr>
      <w:r w:rsidRPr="00A931EF">
        <w:rPr>
          <w:b/>
          <w:szCs w:val="26"/>
        </w:rPr>
        <w:t>Рейтингова оцінка з навчальної дисципліни</w:t>
      </w:r>
    </w:p>
    <w:p w:rsidR="00A931EF" w:rsidRPr="00A931EF" w:rsidRDefault="00A931EF" w:rsidP="00A931EF">
      <w:pPr>
        <w:ind w:firstLine="720"/>
        <w:jc w:val="both"/>
        <w:rPr>
          <w:szCs w:val="26"/>
        </w:rPr>
      </w:pPr>
      <w:r w:rsidRPr="00A931EF">
        <w:rPr>
          <w:szCs w:val="26"/>
        </w:rPr>
        <w:t>Рейтингова оцінка з навчальної дисципліни – сумарна підсумкова оцінка за багатобальною шкалою рівня засвоєння здобувачем вищої освіти навчальної дисципліни (певного кредитного модуля) упродовж його вивчення.</w:t>
      </w:r>
    </w:p>
    <w:p w:rsidR="00A931EF" w:rsidRPr="00A931EF" w:rsidRDefault="00A931EF" w:rsidP="00A931EF">
      <w:pPr>
        <w:ind w:firstLine="720"/>
        <w:jc w:val="both"/>
        <w:rPr>
          <w:szCs w:val="26"/>
        </w:rPr>
      </w:pPr>
      <w:r w:rsidRPr="00A931EF">
        <w:rPr>
          <w:szCs w:val="26"/>
        </w:rPr>
        <w:t xml:space="preserve">Оцінювання навчальних досягнень з навчальної дисципліни здійснюється відповідно до таблиці відповідності шкал оцінювання навчальних досягнень здобувачів вищої освіти: </w:t>
      </w:r>
    </w:p>
    <w:tbl>
      <w:tblPr>
        <w:tblStyle w:val="33"/>
        <w:tblW w:w="5000" w:type="pct"/>
        <w:tblLook w:val="04A0" w:firstRow="1" w:lastRow="0" w:firstColumn="1" w:lastColumn="0" w:noHBand="0" w:noVBand="1"/>
      </w:tblPr>
      <w:tblGrid>
        <w:gridCol w:w="1581"/>
        <w:gridCol w:w="4133"/>
        <w:gridCol w:w="2144"/>
        <w:gridCol w:w="1997"/>
      </w:tblGrid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b/>
                <w:bCs/>
                <w:szCs w:val="26"/>
              </w:rPr>
              <w:t>Рейтингова</w:t>
            </w:r>
            <w:r w:rsidRPr="002563FD">
              <w:rPr>
                <w:b/>
                <w:bCs/>
                <w:szCs w:val="26"/>
              </w:rPr>
              <w:br/>
              <w:t>оцінка з</w:t>
            </w:r>
            <w:r w:rsidRPr="002563FD">
              <w:rPr>
                <w:b/>
                <w:bCs/>
                <w:szCs w:val="26"/>
              </w:rPr>
              <w:br/>
              <w:t>навчальної</w:t>
            </w:r>
            <w:r w:rsidRPr="002563FD">
              <w:rPr>
                <w:b/>
                <w:bCs/>
                <w:szCs w:val="26"/>
              </w:rPr>
              <w:br/>
              <w:t>дисципліни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b/>
                <w:bCs/>
                <w:szCs w:val="26"/>
              </w:rPr>
              <w:t>Підсумкова оцінка за шкалою ЄКТС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ind w:left="-108"/>
              <w:jc w:val="center"/>
              <w:rPr>
                <w:szCs w:val="26"/>
              </w:rPr>
            </w:pPr>
            <w:r w:rsidRPr="002563FD">
              <w:rPr>
                <w:b/>
                <w:bCs/>
                <w:szCs w:val="26"/>
              </w:rPr>
              <w:t>Рекомендовані</w:t>
            </w:r>
            <w:r w:rsidRPr="002563FD">
              <w:rPr>
                <w:b/>
                <w:bCs/>
                <w:szCs w:val="26"/>
              </w:rPr>
              <w:br/>
              <w:t>системою ЄКТС</w:t>
            </w:r>
            <w:r w:rsidRPr="002563FD">
              <w:rPr>
                <w:b/>
                <w:bCs/>
                <w:szCs w:val="26"/>
              </w:rPr>
              <w:br/>
              <w:t>статистичні</w:t>
            </w:r>
            <w:r w:rsidRPr="002563FD">
              <w:rPr>
                <w:b/>
                <w:bCs/>
                <w:szCs w:val="26"/>
              </w:rPr>
              <w:br/>
              <w:t>значення (у %)</w:t>
            </w:r>
          </w:p>
        </w:tc>
        <w:tc>
          <w:tcPr>
            <w:tcW w:w="1013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b/>
                <w:bCs/>
                <w:szCs w:val="26"/>
              </w:rPr>
              <w:t xml:space="preserve">Підсумкова оцінка за національною шкалою </w:t>
            </w: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90-100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en-US"/>
              </w:rPr>
            </w:pPr>
            <w:r w:rsidRPr="002563FD">
              <w:rPr>
                <w:szCs w:val="26"/>
              </w:rPr>
              <w:t xml:space="preserve">А (відмінно) / </w:t>
            </w:r>
            <w:r w:rsidRPr="002563FD">
              <w:rPr>
                <w:szCs w:val="26"/>
                <w:lang w:val="en-US"/>
              </w:rPr>
              <w:t>Excellent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10</w:t>
            </w:r>
          </w:p>
        </w:tc>
        <w:tc>
          <w:tcPr>
            <w:tcW w:w="1013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відмінно</w:t>
            </w: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82-89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</w:rPr>
            </w:pPr>
            <w:r w:rsidRPr="002563FD">
              <w:rPr>
                <w:szCs w:val="26"/>
              </w:rPr>
              <w:t xml:space="preserve">В (добре) / 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25</w:t>
            </w:r>
          </w:p>
        </w:tc>
        <w:tc>
          <w:tcPr>
            <w:tcW w:w="1013" w:type="pct"/>
            <w:vMerge w:val="restar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добре</w:t>
            </w: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75-81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en-US"/>
              </w:rPr>
            </w:pPr>
            <w:r w:rsidRPr="002563FD">
              <w:rPr>
                <w:szCs w:val="26"/>
              </w:rPr>
              <w:t xml:space="preserve">С (добре) / </w:t>
            </w:r>
            <w:r w:rsidRPr="002563FD">
              <w:rPr>
                <w:szCs w:val="26"/>
                <w:lang w:val="en-US"/>
              </w:rPr>
              <w:t>Good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30</w:t>
            </w:r>
          </w:p>
        </w:tc>
        <w:tc>
          <w:tcPr>
            <w:tcW w:w="1013" w:type="pct"/>
            <w:vMerge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67-74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en-US"/>
              </w:rPr>
            </w:pPr>
            <w:r w:rsidRPr="002563FD">
              <w:rPr>
                <w:szCs w:val="26"/>
              </w:rPr>
              <w:t xml:space="preserve">D (задовільно) / </w:t>
            </w:r>
            <w:r w:rsidRPr="002563FD">
              <w:rPr>
                <w:szCs w:val="26"/>
                <w:lang w:val="en-US"/>
              </w:rPr>
              <w:t>Satisfactory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25</w:t>
            </w:r>
          </w:p>
        </w:tc>
        <w:tc>
          <w:tcPr>
            <w:tcW w:w="1013" w:type="pct"/>
            <w:vMerge w:val="restar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задовільно</w:t>
            </w: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60-66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en-US"/>
              </w:rPr>
            </w:pPr>
            <w:r w:rsidRPr="002563FD">
              <w:rPr>
                <w:szCs w:val="26"/>
              </w:rPr>
              <w:t xml:space="preserve">Е (достатньо) / </w:t>
            </w:r>
            <w:r w:rsidRPr="002563FD">
              <w:rPr>
                <w:szCs w:val="26"/>
                <w:lang w:val="en-US"/>
              </w:rPr>
              <w:t>Enough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10</w:t>
            </w:r>
          </w:p>
        </w:tc>
        <w:tc>
          <w:tcPr>
            <w:tcW w:w="1013" w:type="pct"/>
            <w:vMerge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35-59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ru-RU"/>
              </w:rPr>
            </w:pPr>
            <w:r w:rsidRPr="002563FD">
              <w:rPr>
                <w:szCs w:val="26"/>
              </w:rPr>
              <w:t xml:space="preserve">FX (незадовільно з можливістю повторного складання) / </w:t>
            </w:r>
            <w:r w:rsidRPr="002563FD">
              <w:rPr>
                <w:szCs w:val="26"/>
                <w:lang w:val="en-US"/>
              </w:rPr>
              <w:t>Fail</w:t>
            </w:r>
          </w:p>
        </w:tc>
        <w:tc>
          <w:tcPr>
            <w:tcW w:w="1088" w:type="pct"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</w:p>
        </w:tc>
        <w:tc>
          <w:tcPr>
            <w:tcW w:w="1013" w:type="pct"/>
            <w:vMerge w:val="restart"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незадовільно</w:t>
            </w:r>
          </w:p>
        </w:tc>
      </w:tr>
      <w:tr w:rsidR="002563FD" w:rsidRPr="002563FD" w:rsidTr="009A2716">
        <w:tc>
          <w:tcPr>
            <w:tcW w:w="802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  <w:r w:rsidRPr="002563FD">
              <w:rPr>
                <w:szCs w:val="26"/>
              </w:rPr>
              <w:t>34 і менше</w:t>
            </w:r>
          </w:p>
        </w:tc>
        <w:tc>
          <w:tcPr>
            <w:tcW w:w="2097" w:type="pct"/>
            <w:hideMark/>
          </w:tcPr>
          <w:p w:rsidR="002563FD" w:rsidRPr="002563FD" w:rsidRDefault="002563FD" w:rsidP="002563FD">
            <w:pPr>
              <w:rPr>
                <w:szCs w:val="26"/>
                <w:lang w:val="ru-RU"/>
              </w:rPr>
            </w:pPr>
            <w:r w:rsidRPr="002563FD">
              <w:rPr>
                <w:szCs w:val="26"/>
              </w:rPr>
              <w:t xml:space="preserve">F (незадовільно з обов’язковим проведенням додаткової роботи щодо вивчення навчального матеріалу кредитного модуля) / </w:t>
            </w:r>
            <w:r w:rsidRPr="002563FD">
              <w:rPr>
                <w:szCs w:val="26"/>
                <w:lang w:val="en-US"/>
              </w:rPr>
              <w:t>Fail</w:t>
            </w:r>
          </w:p>
        </w:tc>
        <w:tc>
          <w:tcPr>
            <w:tcW w:w="1088" w:type="pct"/>
            <w:hideMark/>
          </w:tcPr>
          <w:p w:rsidR="002563FD" w:rsidRPr="002563FD" w:rsidRDefault="002563FD" w:rsidP="002563FD">
            <w:pPr>
              <w:jc w:val="center"/>
              <w:rPr>
                <w:szCs w:val="26"/>
              </w:rPr>
            </w:pPr>
          </w:p>
        </w:tc>
        <w:tc>
          <w:tcPr>
            <w:tcW w:w="1013" w:type="pct"/>
            <w:vMerge/>
            <w:hideMark/>
          </w:tcPr>
          <w:p w:rsidR="002563FD" w:rsidRPr="002563FD" w:rsidRDefault="002563FD" w:rsidP="002563FD">
            <w:pPr>
              <w:rPr>
                <w:szCs w:val="26"/>
              </w:rPr>
            </w:pPr>
          </w:p>
        </w:tc>
      </w:tr>
    </w:tbl>
    <w:p w:rsidR="002563FD" w:rsidRPr="002563FD" w:rsidRDefault="002563FD" w:rsidP="002563FD">
      <w:pPr>
        <w:widowControl w:val="0"/>
        <w:tabs>
          <w:tab w:val="left" w:pos="3900"/>
        </w:tabs>
        <w:autoSpaceDE w:val="0"/>
        <w:autoSpaceDN w:val="0"/>
        <w:adjustRightInd w:val="0"/>
        <w:ind w:left="720"/>
        <w:contextualSpacing/>
        <w:rPr>
          <w:b/>
          <w:caps/>
        </w:rPr>
      </w:pPr>
    </w:p>
    <w:p w:rsidR="002563FD" w:rsidRPr="002563FD" w:rsidRDefault="002563FD" w:rsidP="002563FD">
      <w:pPr>
        <w:ind w:firstLine="709"/>
        <w:jc w:val="both"/>
        <w:rPr>
          <w:sz w:val="22"/>
          <w:lang w:eastAsia="ru-RU"/>
        </w:rPr>
      </w:pPr>
      <w:r w:rsidRPr="002563FD">
        <w:rPr>
          <w:color w:val="000000"/>
          <w:szCs w:val="28"/>
          <w:lang w:eastAsia="ru-RU"/>
        </w:rPr>
        <w:t>Здобувачі вищої освіти, які за результатами підсумкового контролю у формі екзамену отримали незадовільну оцінку, дозволяють ліквідувати академічну заборгованість після належної підготовки.</w:t>
      </w:r>
    </w:p>
    <w:p w:rsidR="002563FD" w:rsidRPr="002563FD" w:rsidRDefault="002563FD" w:rsidP="002563FD">
      <w:pPr>
        <w:ind w:firstLine="720"/>
        <w:jc w:val="both"/>
        <w:rPr>
          <w:spacing w:val="2"/>
          <w:szCs w:val="26"/>
        </w:rPr>
      </w:pPr>
      <w:r w:rsidRPr="002563FD">
        <w:rPr>
          <w:spacing w:val="2"/>
          <w:szCs w:val="26"/>
        </w:rPr>
        <w:t>Ліквідацію академічної заборгованості за результатами семестрового контролю дозволяють до початку наступного семестру в час, визначений графіком ліквідації академічної заборгованості, та допускають не більше двох разів з кожного освітнього компонента. Відповідь здобувача вищої освіти, який ліквідовує академічну заборгованість на засіданні комісії, оцінюють за 100-бальною шкалою без урахування рейтингової оцінки поточної успішності.</w:t>
      </w:r>
    </w:p>
    <w:p w:rsidR="00A931EF" w:rsidRDefault="002563FD" w:rsidP="002563FD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  <w:rPr>
          <w:caps/>
        </w:rPr>
      </w:pPr>
      <w:r w:rsidRPr="002563FD">
        <w:t>Перескладання рейтингових оцінок (від 60 і більше балів) з метою їх підвищення дозволяється лише у виняткових випадках за погодженням з деканом факультету та з дозволу ректора університету.</w:t>
      </w:r>
    </w:p>
    <w:p w:rsidR="002563FD" w:rsidRPr="002563FD" w:rsidRDefault="002563FD" w:rsidP="002563FD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  <w:rPr>
          <w:caps/>
        </w:rPr>
      </w:pPr>
    </w:p>
    <w:p w:rsidR="00A931EF" w:rsidRPr="002563FD" w:rsidRDefault="002563FD" w:rsidP="002563FD">
      <w:pPr>
        <w:tabs>
          <w:tab w:val="left" w:pos="993"/>
        </w:tabs>
        <w:suppressAutoHyphens/>
        <w:snapToGrid w:val="0"/>
        <w:ind w:left="1135" w:right="113"/>
        <w:jc w:val="both"/>
        <w:rPr>
          <w:bCs/>
          <w:lang w:eastAsia="ar-SA"/>
        </w:rPr>
      </w:pPr>
      <w:r>
        <w:rPr>
          <w:b/>
          <w:bCs/>
          <w:lang w:eastAsia="ar-SA"/>
        </w:rPr>
        <w:lastRenderedPageBreak/>
        <w:t xml:space="preserve">11. </w:t>
      </w:r>
      <w:r w:rsidR="00A931EF" w:rsidRPr="002563FD">
        <w:rPr>
          <w:b/>
          <w:bCs/>
          <w:lang w:eastAsia="ar-SA"/>
        </w:rPr>
        <w:t>Інструменти, обладнання та програмне забезпечення, використання яких передбачає навчальна дисципліна.</w:t>
      </w:r>
    </w:p>
    <w:p w:rsidR="00A931EF" w:rsidRPr="00A931EF" w:rsidRDefault="00A931EF" w:rsidP="00A931EF">
      <w:pPr>
        <w:widowControl w:val="0"/>
        <w:tabs>
          <w:tab w:val="left" w:pos="3900"/>
        </w:tabs>
        <w:autoSpaceDE w:val="0"/>
        <w:autoSpaceDN w:val="0"/>
        <w:adjustRightInd w:val="0"/>
        <w:ind w:firstLine="567"/>
        <w:contextualSpacing/>
        <w:jc w:val="both"/>
        <w:rPr>
          <w:caps/>
          <w:szCs w:val="28"/>
        </w:rPr>
      </w:pPr>
      <w:r w:rsidRPr="00A931EF">
        <w:rPr>
          <w:szCs w:val="28"/>
        </w:rPr>
        <w:t xml:space="preserve">Вивчення курсу не потребує спеціального матеріально-технічного та/або інформаційного забезпечення (комп’ютерний клас із доступом до інтернет), використання проектора й ноутбука / персонального комп’ютера для створення презентацій у форматі MS </w:t>
      </w:r>
      <w:proofErr w:type="spellStart"/>
      <w:r w:rsidRPr="00A931EF">
        <w:rPr>
          <w:szCs w:val="28"/>
        </w:rPr>
        <w:t>Power</w:t>
      </w:r>
      <w:proofErr w:type="spellEnd"/>
      <w:r w:rsidRPr="00A931EF">
        <w:rPr>
          <w:szCs w:val="28"/>
        </w:rPr>
        <w:t xml:space="preserve"> </w:t>
      </w:r>
      <w:proofErr w:type="spellStart"/>
      <w:r w:rsidRPr="00A931EF">
        <w:rPr>
          <w:szCs w:val="28"/>
        </w:rPr>
        <w:t>Point</w:t>
      </w:r>
      <w:proofErr w:type="spellEnd"/>
      <w:r w:rsidRPr="00A931EF">
        <w:rPr>
          <w:szCs w:val="28"/>
        </w:rPr>
        <w:t xml:space="preserve"> або інших. Передбачається застосування об’єктно-модульного динамічного середовища навчання MOODLE. Можливе використання застосунків для проведення онлайнових </w:t>
      </w:r>
      <w:proofErr w:type="spellStart"/>
      <w:r w:rsidRPr="00A931EF">
        <w:rPr>
          <w:szCs w:val="28"/>
        </w:rPr>
        <w:t>відеоконференцій</w:t>
      </w:r>
      <w:proofErr w:type="spellEnd"/>
      <w:r w:rsidRPr="00A931EF">
        <w:rPr>
          <w:szCs w:val="28"/>
        </w:rPr>
        <w:t>.</w:t>
      </w:r>
    </w:p>
    <w:p w:rsidR="00302FEA" w:rsidRPr="00143890" w:rsidRDefault="00302FEA" w:rsidP="004C78B4">
      <w:pPr>
        <w:pStyle w:val="af0"/>
        <w:rPr>
          <w:rFonts w:ascii="Times New Roman" w:hAnsi="Times New Roman" w:cs="Times New Roman"/>
          <w:b/>
          <w:sz w:val="24"/>
          <w:szCs w:val="24"/>
        </w:rPr>
      </w:pPr>
    </w:p>
    <w:p w:rsidR="004C78B4" w:rsidRPr="002563FD" w:rsidRDefault="002563FD" w:rsidP="002563FD">
      <w:pPr>
        <w:ind w:left="568"/>
        <w:jc w:val="both"/>
        <w:rPr>
          <w:b/>
        </w:rPr>
      </w:pPr>
      <w:r>
        <w:rPr>
          <w:b/>
        </w:rPr>
        <w:t xml:space="preserve">12. </w:t>
      </w:r>
      <w:r w:rsidR="004C78B4" w:rsidRPr="002563FD">
        <w:rPr>
          <w:b/>
        </w:rPr>
        <w:t xml:space="preserve">Рекомендована література </w:t>
      </w:r>
    </w:p>
    <w:p w:rsidR="004C78B4" w:rsidRPr="00411D19" w:rsidRDefault="004C78B4" w:rsidP="004C78B4">
      <w:pPr>
        <w:pStyle w:val="af0"/>
        <w:ind w:left="709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C78B4" w:rsidRPr="00AB61B7" w:rsidRDefault="004C78B4" w:rsidP="004C78B4">
      <w:pPr>
        <w:shd w:val="clear" w:color="auto" w:fill="FFFFFF"/>
        <w:ind w:firstLine="567"/>
        <w:jc w:val="center"/>
        <w:rPr>
          <w:b/>
          <w:bCs/>
          <w:spacing w:val="-6"/>
        </w:rPr>
      </w:pPr>
      <w:r w:rsidRPr="00AB61B7">
        <w:rPr>
          <w:b/>
          <w:bCs/>
          <w:spacing w:val="-6"/>
        </w:rPr>
        <w:t>Основна</w:t>
      </w:r>
      <w:r w:rsidR="00735548" w:rsidRPr="00AB61B7">
        <w:rPr>
          <w:b/>
          <w:bCs/>
          <w:spacing w:val="-6"/>
        </w:rPr>
        <w:t>:</w:t>
      </w:r>
    </w:p>
    <w:p w:rsidR="00D04E39" w:rsidRDefault="00D04E39" w:rsidP="00CB28E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CB28ED">
        <w:t xml:space="preserve">Близнюк Т. Цифрові інструменти для онлайн і </w:t>
      </w:r>
      <w:proofErr w:type="spellStart"/>
      <w:r w:rsidRPr="00CB28ED">
        <w:t>офлайн</w:t>
      </w:r>
      <w:proofErr w:type="spellEnd"/>
      <w:r w:rsidRPr="00CB28ED">
        <w:t xml:space="preserve"> навчання: навчально-методичний посібник. Івано-Франківськ: Прикарпатський національний університет імені Василя Стефаника, 2021. 64 с.</w:t>
      </w:r>
      <w:r w:rsidRPr="00D04E39">
        <w:t xml:space="preserve"> </w:t>
      </w:r>
      <w:hyperlink r:id="rId17" w:history="1">
        <w:r w:rsidRPr="002E20D5">
          <w:rPr>
            <w:rStyle w:val="af6"/>
          </w:rPr>
          <w:t>https://ciot.pnu.edu.ua/wp-content/uploads/sites/144/2021/05/4-%D0%BD%D0%B0-%D0%B4%D1%80%D1%83%D0%BA-%D0%A6%D0%B8%D1%84%D1%80%D0%BE%D0%B2%D1%96-%D1%96%D0%BD%D1%81%D1%82%D1%80%D1%83%D0%BC%D0%B5%D0%BD%D1%82%D0%B8-%D0%BF%D0%BE%D1%81%D1%96%D0%B1%D0%BD%D0%B8%D0%BA-_edited-ISBN_%D0%905.pdf</w:t>
        </w:r>
      </w:hyperlink>
    </w:p>
    <w:p w:rsidR="00D04E39" w:rsidRDefault="00D04E39" w:rsidP="00CB28ED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D04E39">
        <w:t>Галаманжук</w:t>
      </w:r>
      <w:proofErr w:type="spellEnd"/>
      <w:r w:rsidRPr="00D04E39">
        <w:t xml:space="preserve"> Л.Л., </w:t>
      </w:r>
      <w:proofErr w:type="spellStart"/>
      <w:r w:rsidRPr="00D04E39">
        <w:rPr>
          <w:bCs/>
        </w:rPr>
        <w:t>Бабюк</w:t>
      </w:r>
      <w:proofErr w:type="spellEnd"/>
      <w:r w:rsidRPr="00D04E39">
        <w:rPr>
          <w:bCs/>
        </w:rPr>
        <w:t xml:space="preserve"> Т.Й.,</w:t>
      </w:r>
      <w:r w:rsidRPr="00D04E39">
        <w:t xml:space="preserve"> </w:t>
      </w:r>
      <w:proofErr w:type="spellStart"/>
      <w:r w:rsidRPr="00D04E39">
        <w:t>Пукас</w:t>
      </w:r>
      <w:proofErr w:type="spellEnd"/>
      <w:r w:rsidRPr="00D04E39">
        <w:t xml:space="preserve"> І.Л. Використання інформаційно-комунікаційних технологій у процесі формування екологічної культури дошкільників. «Наука і техніка сьогодні» (Серія «Педагогіка», Серія «Право», </w:t>
      </w:r>
      <w:proofErr w:type="spellStart"/>
      <w:r w:rsidRPr="00D04E39">
        <w:t>Серія«Економіка</w:t>
      </w:r>
      <w:proofErr w:type="spellEnd"/>
      <w:r w:rsidRPr="00D04E39">
        <w:t xml:space="preserve">», Серія «Фізико-математичні </w:t>
      </w:r>
      <w:proofErr w:type="spellStart"/>
      <w:r w:rsidRPr="00D04E39">
        <w:t>науки»,Серія</w:t>
      </w:r>
      <w:proofErr w:type="spellEnd"/>
      <w:r w:rsidRPr="00D04E39">
        <w:t xml:space="preserve"> «Техніка»)»: журнал. </w:t>
      </w:r>
      <w:proofErr w:type="gramStart"/>
      <w:r w:rsidRPr="00D04E39">
        <w:rPr>
          <w:lang w:val="en-US"/>
        </w:rPr>
        <w:t>№  5</w:t>
      </w:r>
      <w:proofErr w:type="gramEnd"/>
      <w:r w:rsidRPr="00D04E39">
        <w:rPr>
          <w:lang w:val="en-US"/>
        </w:rPr>
        <w:t xml:space="preserve">(33), 2024. С. 587-589. </w:t>
      </w:r>
      <w:hyperlink r:id="rId18" w:history="1">
        <w:r w:rsidRPr="00D04E39">
          <w:rPr>
            <w:rStyle w:val="af6"/>
            <w:lang w:val="en-US"/>
          </w:rPr>
          <w:t>https://doi.org/10.52058/2786-6025-2024-5(33)-587-599</w:t>
        </w:r>
      </w:hyperlink>
    </w:p>
    <w:p w:rsidR="00D04E39" w:rsidRDefault="00D04E39" w:rsidP="00D04E39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proofErr w:type="spellStart"/>
      <w:r w:rsidRPr="00D04E39">
        <w:rPr>
          <w:lang w:val="ru-RU"/>
        </w:rPr>
        <w:t>Грицан</w:t>
      </w:r>
      <w:proofErr w:type="spellEnd"/>
      <w:r w:rsidRPr="00D04E39">
        <w:rPr>
          <w:lang w:val="ru-RU"/>
        </w:rPr>
        <w:t xml:space="preserve"> О. В. </w:t>
      </w:r>
      <w:proofErr w:type="spellStart"/>
      <w:r w:rsidRPr="00D04E39">
        <w:rPr>
          <w:lang w:val="ru-RU"/>
        </w:rPr>
        <w:t>Формування</w:t>
      </w:r>
      <w:proofErr w:type="spellEnd"/>
      <w:r w:rsidRPr="00D04E39">
        <w:rPr>
          <w:lang w:val="ru-RU"/>
        </w:rPr>
        <w:t xml:space="preserve"> позитивного </w:t>
      </w:r>
      <w:proofErr w:type="spellStart"/>
      <w:r w:rsidRPr="00D04E39">
        <w:rPr>
          <w:lang w:val="ru-RU"/>
        </w:rPr>
        <w:t>іміджу</w:t>
      </w:r>
      <w:proofErr w:type="spellEnd"/>
      <w:r w:rsidRPr="00D04E39">
        <w:rPr>
          <w:lang w:val="ru-RU"/>
        </w:rPr>
        <w:t xml:space="preserve"> </w:t>
      </w:r>
      <w:proofErr w:type="spellStart"/>
      <w:r w:rsidRPr="00D04E39">
        <w:rPr>
          <w:lang w:val="ru-RU"/>
        </w:rPr>
        <w:t>навчального</w:t>
      </w:r>
      <w:proofErr w:type="spellEnd"/>
      <w:r w:rsidRPr="00D04E39">
        <w:rPr>
          <w:lang w:val="ru-RU"/>
        </w:rPr>
        <w:t xml:space="preserve"> </w:t>
      </w:r>
      <w:proofErr w:type="gramStart"/>
      <w:r w:rsidRPr="00D04E39">
        <w:rPr>
          <w:lang w:val="ru-RU"/>
        </w:rPr>
        <w:t>закладу :</w:t>
      </w:r>
      <w:proofErr w:type="gramEnd"/>
      <w:r w:rsidRPr="00D04E39">
        <w:rPr>
          <w:lang w:val="ru-RU"/>
        </w:rPr>
        <w:t xml:space="preserve"> </w:t>
      </w:r>
      <w:proofErr w:type="spellStart"/>
      <w:r w:rsidRPr="00D04E39">
        <w:rPr>
          <w:lang w:val="ru-RU"/>
        </w:rPr>
        <w:t>методичні</w:t>
      </w:r>
      <w:proofErr w:type="spellEnd"/>
      <w:r w:rsidRPr="00D04E39">
        <w:rPr>
          <w:lang w:val="ru-RU"/>
        </w:rPr>
        <w:t xml:space="preserve"> </w:t>
      </w:r>
      <w:proofErr w:type="spellStart"/>
      <w:r w:rsidRPr="00D04E39">
        <w:rPr>
          <w:lang w:val="ru-RU"/>
        </w:rPr>
        <w:t>рекомендації</w:t>
      </w:r>
      <w:proofErr w:type="spellEnd"/>
      <w:r w:rsidRPr="00D04E39">
        <w:rPr>
          <w:lang w:val="ru-RU"/>
        </w:rPr>
        <w:t xml:space="preserve">. </w:t>
      </w:r>
      <w:proofErr w:type="spellStart"/>
      <w:proofErr w:type="gramStart"/>
      <w:r w:rsidRPr="00D04E39">
        <w:rPr>
          <w:lang w:val="ru-RU"/>
        </w:rPr>
        <w:t>Миколаїв</w:t>
      </w:r>
      <w:proofErr w:type="spellEnd"/>
      <w:r w:rsidRPr="00D04E39">
        <w:rPr>
          <w:lang w:val="ru-RU"/>
        </w:rPr>
        <w:t xml:space="preserve"> :</w:t>
      </w:r>
      <w:proofErr w:type="gramEnd"/>
      <w:r w:rsidRPr="00D04E39">
        <w:rPr>
          <w:lang w:val="ru-RU"/>
        </w:rPr>
        <w:t xml:space="preserve"> ОІППО, 2016. 44 с. </w:t>
      </w:r>
      <w:hyperlink r:id="rId19" w:history="1">
        <w:r w:rsidRPr="00D04E39">
          <w:rPr>
            <w:rStyle w:val="af6"/>
            <w:lang w:val="en-US"/>
          </w:rPr>
          <w:t>http</w:t>
        </w:r>
        <w:r w:rsidRPr="00954574">
          <w:rPr>
            <w:rStyle w:val="af6"/>
            <w:lang w:val="ru-RU"/>
          </w:rPr>
          <w:t>://</w:t>
        </w:r>
        <w:proofErr w:type="spellStart"/>
        <w:r w:rsidRPr="00D04E39">
          <w:rPr>
            <w:rStyle w:val="af6"/>
            <w:lang w:val="en-US"/>
          </w:rPr>
          <w:t>domanivka</w:t>
        </w:r>
        <w:proofErr w:type="spellEnd"/>
        <w:r w:rsidRPr="00954574">
          <w:rPr>
            <w:rStyle w:val="af6"/>
            <w:lang w:val="ru-RU"/>
          </w:rPr>
          <w:t>-</w:t>
        </w:r>
        <w:r w:rsidRPr="00D04E39">
          <w:rPr>
            <w:rStyle w:val="af6"/>
            <w:lang w:val="en-US"/>
          </w:rPr>
          <w:t>doc</w:t>
        </w:r>
        <w:r w:rsidRPr="00954574">
          <w:rPr>
            <w:rStyle w:val="af6"/>
            <w:lang w:val="ru-RU"/>
          </w:rPr>
          <w:t>.</w:t>
        </w:r>
        <w:proofErr w:type="spellStart"/>
        <w:r w:rsidRPr="00D04E39">
          <w:rPr>
            <w:rStyle w:val="af6"/>
            <w:lang w:val="en-US"/>
          </w:rPr>
          <w:t>mk</w:t>
        </w:r>
        <w:proofErr w:type="spellEnd"/>
        <w:r w:rsidRPr="00954574">
          <w:rPr>
            <w:rStyle w:val="af6"/>
            <w:lang w:val="ru-RU"/>
          </w:rPr>
          <w:t>.</w:t>
        </w:r>
        <w:proofErr w:type="spellStart"/>
        <w:r w:rsidRPr="00D04E39">
          <w:rPr>
            <w:rStyle w:val="af6"/>
            <w:lang w:val="en-US"/>
          </w:rPr>
          <w:t>sch</w:t>
        </w:r>
        <w:proofErr w:type="spellEnd"/>
        <w:r w:rsidRPr="00954574">
          <w:rPr>
            <w:rStyle w:val="af6"/>
            <w:lang w:val="ru-RU"/>
          </w:rPr>
          <w:t>.</w:t>
        </w:r>
        <w:r w:rsidRPr="00D04E39">
          <w:rPr>
            <w:rStyle w:val="af6"/>
            <w:lang w:val="en-US"/>
          </w:rPr>
          <w:t>in</w:t>
        </w:r>
        <w:r w:rsidRPr="00954574">
          <w:rPr>
            <w:rStyle w:val="af6"/>
            <w:lang w:val="ru-RU"/>
          </w:rPr>
          <w:t>.</w:t>
        </w:r>
        <w:proofErr w:type="spellStart"/>
        <w:r w:rsidRPr="00D04E39">
          <w:rPr>
            <w:rStyle w:val="af6"/>
            <w:lang w:val="en-US"/>
          </w:rPr>
          <w:t>ua</w:t>
        </w:r>
        <w:proofErr w:type="spellEnd"/>
        <w:r w:rsidRPr="00954574">
          <w:rPr>
            <w:rStyle w:val="af6"/>
            <w:lang w:val="ru-RU"/>
          </w:rPr>
          <w:t>/</w:t>
        </w:r>
        <w:r w:rsidRPr="00D04E39">
          <w:rPr>
            <w:rStyle w:val="af6"/>
            <w:lang w:val="en-US"/>
          </w:rPr>
          <w:t>Files</w:t>
        </w:r>
        <w:r w:rsidRPr="00954574">
          <w:rPr>
            <w:rStyle w:val="af6"/>
            <w:lang w:val="ru-RU"/>
          </w:rPr>
          <w:t>/</w:t>
        </w:r>
        <w:proofErr w:type="spellStart"/>
        <w:r w:rsidRPr="00D04E39">
          <w:rPr>
            <w:rStyle w:val="af6"/>
            <w:lang w:val="en-US"/>
          </w:rPr>
          <w:t>downloadcenter</w:t>
        </w:r>
        <w:proofErr w:type="spellEnd"/>
        <w:r w:rsidRPr="00954574">
          <w:rPr>
            <w:rStyle w:val="af6"/>
            <w:lang w:val="ru-RU"/>
          </w:rPr>
          <w:t>/%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0%9</w:t>
        </w:r>
        <w:r w:rsidRPr="00D04E39">
          <w:rPr>
            <w:rStyle w:val="af6"/>
            <w:lang w:val="en-US"/>
          </w:rPr>
          <w:t>A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5%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1%80%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1%96%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2%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BD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8%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BA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BC</w:t>
        </w:r>
        <w:r w:rsidRPr="00954574">
          <w:rPr>
            <w:rStyle w:val="af6"/>
            <w:lang w:val="ru-RU"/>
          </w:rPr>
          <w:t>%20%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BD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2%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1%87%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BB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1%8</w:t>
        </w:r>
        <w:r w:rsidRPr="00D04E39">
          <w:rPr>
            <w:rStyle w:val="af6"/>
            <w:lang w:val="en-US"/>
          </w:rPr>
          <w:t>C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BD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8%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1%85%20%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7%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BA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BB</w:t>
        </w:r>
        <w:r w:rsidRPr="00954574">
          <w:rPr>
            <w:rStyle w:val="af6"/>
            <w:lang w:val="ru-RU"/>
          </w:rPr>
          <w:t>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4%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1%96%</w:t>
        </w:r>
        <w:r w:rsidRPr="00D04E39">
          <w:rPr>
            <w:rStyle w:val="af6"/>
            <w:lang w:val="en-US"/>
          </w:rPr>
          <w:t>D</w:t>
        </w:r>
        <w:r w:rsidRPr="00954574">
          <w:rPr>
            <w:rStyle w:val="af6"/>
            <w:lang w:val="ru-RU"/>
          </w:rPr>
          <w:t>0%</w:t>
        </w:r>
        <w:r w:rsidRPr="00D04E39">
          <w:rPr>
            <w:rStyle w:val="af6"/>
            <w:lang w:val="en-US"/>
          </w:rPr>
          <w:t>B</w:t>
        </w:r>
        <w:r w:rsidRPr="00954574">
          <w:rPr>
            <w:rStyle w:val="af6"/>
            <w:lang w:val="ru-RU"/>
          </w:rPr>
          <w:t>2.</w:t>
        </w:r>
        <w:r w:rsidRPr="00D04E39">
          <w:rPr>
            <w:rStyle w:val="af6"/>
            <w:lang w:val="en-US"/>
          </w:rPr>
          <w:t>pdf</w:t>
        </w:r>
      </w:hyperlink>
    </w:p>
    <w:p w:rsidR="00D04E39" w:rsidRPr="00D04E39" w:rsidRDefault="00D04E39" w:rsidP="00D04E39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 w:rsidRPr="00D04E39">
        <w:t>Методичні вказівки до вивчення навчальної дисципліни «Професійний імідж педагога-</w:t>
      </w:r>
      <w:proofErr w:type="spellStart"/>
      <w:r w:rsidRPr="00D04E39">
        <w:t>тьютора</w:t>
      </w:r>
      <w:proofErr w:type="spellEnd"/>
      <w:r w:rsidRPr="00D04E39">
        <w:t xml:space="preserve">» для здобувачів другого (магістерського) рівня вищої освіти за освітньою програмою «Педагогіка вищої школи» спеціальності 011 Освітні педагогічні науки денної та заочної форми навчання / Уклад.: С. Д. </w:t>
      </w:r>
      <w:proofErr w:type="spellStart"/>
      <w:r w:rsidRPr="00D04E39">
        <w:t>Фатальчук</w:t>
      </w:r>
      <w:proofErr w:type="spellEnd"/>
      <w:r w:rsidRPr="00D04E39">
        <w:t xml:space="preserve">, А.В. </w:t>
      </w:r>
      <w:proofErr w:type="spellStart"/>
      <w:r w:rsidRPr="00D04E39">
        <w:t>Коркішко</w:t>
      </w:r>
      <w:proofErr w:type="spellEnd"/>
      <w:r w:rsidRPr="00D04E39">
        <w:t xml:space="preserve"> Слов’янськ, 2021. 93 с. </w:t>
      </w:r>
      <w:hyperlink r:id="rId20" w:history="1">
        <w:r w:rsidRPr="00D04E39">
          <w:rPr>
            <w:rStyle w:val="af6"/>
            <w:lang w:val="ru-RU"/>
          </w:rPr>
          <w:t>http</w:t>
        </w:r>
        <w:r w:rsidRPr="00D04E39">
          <w:rPr>
            <w:rStyle w:val="af6"/>
          </w:rPr>
          <w:t>://</w:t>
        </w:r>
        <w:r w:rsidRPr="00D04E39">
          <w:rPr>
            <w:rStyle w:val="af6"/>
            <w:lang w:val="ru-RU"/>
          </w:rPr>
          <w:t>surl</w:t>
        </w:r>
        <w:r w:rsidRPr="00D04E39">
          <w:rPr>
            <w:rStyle w:val="af6"/>
          </w:rPr>
          <w:t>.</w:t>
        </w:r>
        <w:r w:rsidRPr="00D04E39">
          <w:rPr>
            <w:rStyle w:val="af6"/>
            <w:lang w:val="ru-RU"/>
          </w:rPr>
          <w:t>li</w:t>
        </w:r>
        <w:r w:rsidRPr="00D04E39">
          <w:rPr>
            <w:rStyle w:val="af6"/>
          </w:rPr>
          <w:t>/</w:t>
        </w:r>
        <w:r w:rsidRPr="00D04E39">
          <w:rPr>
            <w:rStyle w:val="af6"/>
            <w:lang w:val="ru-RU"/>
          </w:rPr>
          <w:t>uhuixr</w:t>
        </w:r>
      </w:hyperlink>
      <w:r w:rsidRPr="00D04E39">
        <w:t xml:space="preserve">   </w:t>
      </w:r>
    </w:p>
    <w:p w:rsidR="00A861DB" w:rsidRDefault="00D04E39" w:rsidP="00A861DB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Style w:val="af6"/>
          <w:color w:val="auto"/>
          <w:u w:val="none"/>
        </w:rPr>
      </w:pPr>
      <w:proofErr w:type="spellStart"/>
      <w:r w:rsidRPr="00D04E39">
        <w:t>Сущенко</w:t>
      </w:r>
      <w:proofErr w:type="spellEnd"/>
      <w:r w:rsidRPr="00D04E39">
        <w:t xml:space="preserve"> Л. О. Діловий імідж менеджера закладу освіти : навчальний посібник для здобувачів ступеня вищої освіти магістра спеціальностей "Дошкільна освіта", "Початкова освіта" освітньо-професійних програм "Дошкільна освіта", "Початкова освіта". </w:t>
      </w:r>
      <w:proofErr w:type="spellStart"/>
      <w:proofErr w:type="gramStart"/>
      <w:r w:rsidRPr="00D04E39">
        <w:rPr>
          <w:lang w:val="ru-RU"/>
        </w:rPr>
        <w:t>Запоріжжя</w:t>
      </w:r>
      <w:proofErr w:type="spellEnd"/>
      <w:r w:rsidRPr="00D04E39">
        <w:rPr>
          <w:lang w:val="ru-RU"/>
        </w:rPr>
        <w:t xml:space="preserve"> :</w:t>
      </w:r>
      <w:proofErr w:type="gramEnd"/>
      <w:r w:rsidRPr="00D04E39">
        <w:rPr>
          <w:lang w:val="ru-RU"/>
        </w:rPr>
        <w:t xml:space="preserve"> ЗНУ, 2021. 155 с. </w:t>
      </w:r>
      <w:hyperlink r:id="rId21" w:history="1">
        <w:r w:rsidRPr="00D04E39">
          <w:rPr>
            <w:rStyle w:val="af6"/>
            <w:lang w:val="ru-RU"/>
          </w:rPr>
          <w:t>https://dspace.znu.edu.ua/xmlui/handle/12345/5216</w:t>
        </w:r>
      </w:hyperlink>
    </w:p>
    <w:p w:rsidR="00A861DB" w:rsidRPr="00D04E39" w:rsidRDefault="00A861DB" w:rsidP="00A861DB">
      <w:pPr>
        <w:numPr>
          <w:ilvl w:val="0"/>
          <w:numId w:val="2"/>
        </w:numPr>
        <w:tabs>
          <w:tab w:val="left" w:pos="1134"/>
        </w:tabs>
        <w:ind w:left="0" w:firstLine="709"/>
        <w:jc w:val="both"/>
      </w:pPr>
      <w:r>
        <w:t xml:space="preserve">Цифрові технології в дошкільній освіті / Укладачі Л. </w:t>
      </w:r>
      <w:proofErr w:type="spellStart"/>
      <w:r>
        <w:t>Галаманжук</w:t>
      </w:r>
      <w:proofErr w:type="spellEnd"/>
      <w:r>
        <w:t xml:space="preserve">, І. </w:t>
      </w:r>
      <w:proofErr w:type="spellStart"/>
      <w:r>
        <w:t>Пукас</w:t>
      </w:r>
      <w:proofErr w:type="spellEnd"/>
      <w:r>
        <w:t xml:space="preserve">, Т. </w:t>
      </w:r>
      <w:proofErr w:type="spellStart"/>
      <w:r>
        <w:t>Бабюк</w:t>
      </w:r>
      <w:proofErr w:type="spellEnd"/>
      <w:r>
        <w:t xml:space="preserve">, Н. </w:t>
      </w:r>
      <w:proofErr w:type="spellStart"/>
      <w:r>
        <w:t>Каньоса</w:t>
      </w:r>
      <w:proofErr w:type="spellEnd"/>
      <w:r>
        <w:t xml:space="preserve">. </w:t>
      </w:r>
      <w:r w:rsidR="006A37D0" w:rsidRPr="006A37D0">
        <w:t>Кам’янець-Подільський : Видавець Ковальчук О.В., 202</w:t>
      </w:r>
      <w:r w:rsidR="006A37D0">
        <w:t>4</w:t>
      </w:r>
      <w:r w:rsidR="006A37D0" w:rsidRPr="006A37D0">
        <w:t xml:space="preserve">. </w:t>
      </w:r>
      <w:r w:rsidR="006A37D0">
        <w:t>102</w:t>
      </w:r>
      <w:r w:rsidR="006A37D0" w:rsidRPr="006A37D0">
        <w:t xml:space="preserve"> с.  </w:t>
      </w:r>
      <w:r w:rsidR="00445CCC">
        <w:fldChar w:fldCharType="begin"/>
      </w:r>
      <w:r w:rsidR="00445CCC">
        <w:instrText xml:space="preserve"> HYPERLINK "http://elar.kpnu.edu.ua/xmlui/handle/123456789/8215" </w:instrText>
      </w:r>
      <w:r w:rsidR="00445CCC">
        <w:fldChar w:fldCharType="separate"/>
      </w:r>
      <w:r w:rsidRPr="009966F3">
        <w:rPr>
          <w:rStyle w:val="af6"/>
        </w:rPr>
        <w:t>http://elar.kpnu.edu.ua/xmlui/handle/123456789/8215</w:t>
      </w:r>
      <w:r w:rsidR="00445CCC">
        <w:rPr>
          <w:rStyle w:val="af6"/>
        </w:rPr>
        <w:fldChar w:fldCharType="end"/>
      </w:r>
      <w:r>
        <w:t xml:space="preserve"> </w:t>
      </w:r>
    </w:p>
    <w:p w:rsidR="00CB28ED" w:rsidRPr="00CB28ED" w:rsidRDefault="00CB28ED" w:rsidP="00D04E39">
      <w:pPr>
        <w:tabs>
          <w:tab w:val="left" w:pos="1134"/>
        </w:tabs>
        <w:jc w:val="both"/>
      </w:pPr>
    </w:p>
    <w:p w:rsidR="004C78B4" w:rsidRPr="00AB61B7" w:rsidRDefault="004C78B4" w:rsidP="004C78B4">
      <w:pPr>
        <w:shd w:val="clear" w:color="auto" w:fill="FFFFFF"/>
        <w:ind w:firstLine="567"/>
        <w:jc w:val="center"/>
      </w:pPr>
      <w:bookmarkStart w:id="0" w:name="_GoBack"/>
      <w:bookmarkEnd w:id="0"/>
      <w:r w:rsidRPr="00AB61B7">
        <w:rPr>
          <w:b/>
          <w:bCs/>
          <w:spacing w:val="-6"/>
        </w:rPr>
        <w:t>Додаткова</w:t>
      </w:r>
      <w:r w:rsidR="00735548" w:rsidRPr="00AB61B7">
        <w:rPr>
          <w:b/>
          <w:bCs/>
          <w:spacing w:val="-6"/>
        </w:rPr>
        <w:t>:</w:t>
      </w:r>
    </w:p>
    <w:p w:rsidR="0047165D" w:rsidRDefault="0047165D" w:rsidP="0047165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t>Балагур О.</w:t>
      </w:r>
      <w:r w:rsidRPr="00E52EC9">
        <w:t xml:space="preserve">М. Педагогічні умови створення </w:t>
      </w:r>
      <w:proofErr w:type="spellStart"/>
      <w:r w:rsidRPr="00E52EC9">
        <w:t>середовищного</w:t>
      </w:r>
      <w:proofErr w:type="spellEnd"/>
      <w:r w:rsidRPr="00E52EC9">
        <w:t xml:space="preserve"> іміджу дошкільного навчального закладу. Глухів, 2013</w:t>
      </w:r>
      <w:r>
        <w:t>.</w:t>
      </w:r>
      <w:r w:rsidRPr="00E52EC9">
        <w:t xml:space="preserve"> 273 с.</w:t>
      </w:r>
    </w:p>
    <w:p w:rsidR="008B4A7D" w:rsidRDefault="0047165D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>
        <w:t>Барна</w:t>
      </w:r>
      <w:proofErr w:type="spellEnd"/>
      <w:r>
        <w:t xml:space="preserve"> Н.М. </w:t>
      </w:r>
      <w:proofErr w:type="spellStart"/>
      <w:r>
        <w:t>Іміджеологія</w:t>
      </w:r>
      <w:proofErr w:type="spellEnd"/>
      <w:r>
        <w:t xml:space="preserve">. Навчальний посібник для дистанційного навчання. За наук. ред. В.М. Бебика. Київ: Університет «Україна», 2008. 217 с. </w:t>
      </w:r>
      <w:hyperlink r:id="rId22" w:history="1">
        <w:r w:rsidRPr="005C0989">
          <w:rPr>
            <w:rStyle w:val="af6"/>
          </w:rPr>
          <w:t>https://dut.edu.ua/uploads/l_1776_66617386.pdf</w:t>
        </w:r>
      </w:hyperlink>
    </w:p>
    <w:p w:rsidR="008B4A7D" w:rsidRPr="008B4A7D" w:rsidRDefault="008B4A7D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8B4A7D">
        <w:rPr>
          <w:bCs/>
        </w:rPr>
        <w:lastRenderedPageBreak/>
        <w:t>Борак</w:t>
      </w:r>
      <w:proofErr w:type="spellEnd"/>
      <w:r w:rsidRPr="008B4A7D">
        <w:rPr>
          <w:bCs/>
        </w:rPr>
        <w:t xml:space="preserve"> Н.А., Маркова О.С. Підвищення якості </w:t>
      </w:r>
      <w:proofErr w:type="spellStart"/>
      <w:r w:rsidRPr="008B4A7D">
        <w:rPr>
          <w:bCs/>
        </w:rPr>
        <w:t>освітньо</w:t>
      </w:r>
      <w:proofErr w:type="spellEnd"/>
      <w:r w:rsidRPr="008B4A7D">
        <w:rPr>
          <w:bCs/>
        </w:rPr>
        <w:t>-виховного процесу в дошкільному навчальному закладі засобами ІКТ: навчально-методичний посібник. Вінниця, 2015. 114 с.</w:t>
      </w:r>
    </w:p>
    <w:p w:rsidR="00E3609C" w:rsidRDefault="00E3609C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3609C">
        <w:rPr>
          <w:bCs/>
          <w:lang w:eastAsia="ru-RU"/>
        </w:rPr>
        <w:t>Буйницька</w:t>
      </w:r>
      <w:proofErr w:type="spellEnd"/>
      <w:r w:rsidRPr="00E3609C">
        <w:rPr>
          <w:bCs/>
          <w:lang w:eastAsia="ru-RU"/>
        </w:rPr>
        <w:t xml:space="preserve"> О. П.  Інформаційні технології та технічні засоби навчання: </w:t>
      </w:r>
      <w:proofErr w:type="spellStart"/>
      <w:r w:rsidRPr="00E3609C">
        <w:rPr>
          <w:bCs/>
          <w:lang w:eastAsia="ru-RU"/>
        </w:rPr>
        <w:t>Навч</w:t>
      </w:r>
      <w:proofErr w:type="spellEnd"/>
      <w:r w:rsidRPr="00E3609C">
        <w:rPr>
          <w:bCs/>
          <w:lang w:eastAsia="ru-RU"/>
        </w:rPr>
        <w:t xml:space="preserve">. посібник. </w:t>
      </w:r>
      <w:proofErr w:type="spellStart"/>
      <w:r w:rsidRPr="00E3609C">
        <w:rPr>
          <w:bCs/>
          <w:lang w:val="ru-RU" w:eastAsia="ru-RU"/>
        </w:rPr>
        <w:t>Київ</w:t>
      </w:r>
      <w:proofErr w:type="spellEnd"/>
      <w:r w:rsidRPr="00E3609C">
        <w:rPr>
          <w:bCs/>
          <w:lang w:val="ru-RU" w:eastAsia="ru-RU"/>
        </w:rPr>
        <w:t xml:space="preserve">: Центр </w:t>
      </w:r>
      <w:proofErr w:type="spellStart"/>
      <w:r w:rsidRPr="00E3609C">
        <w:rPr>
          <w:bCs/>
          <w:lang w:val="ru-RU" w:eastAsia="ru-RU"/>
        </w:rPr>
        <w:t>учбової</w:t>
      </w:r>
      <w:proofErr w:type="spellEnd"/>
      <w:r w:rsidRPr="00E3609C">
        <w:rPr>
          <w:bCs/>
          <w:lang w:val="ru-RU" w:eastAsia="ru-RU"/>
        </w:rPr>
        <w:t xml:space="preserve"> </w:t>
      </w:r>
      <w:proofErr w:type="spellStart"/>
      <w:r w:rsidRPr="00E3609C">
        <w:rPr>
          <w:bCs/>
          <w:lang w:val="ru-RU" w:eastAsia="ru-RU"/>
        </w:rPr>
        <w:t>літератури</w:t>
      </w:r>
      <w:proofErr w:type="spellEnd"/>
      <w:r w:rsidRPr="00E3609C">
        <w:rPr>
          <w:bCs/>
          <w:lang w:val="ru-RU" w:eastAsia="ru-RU"/>
        </w:rPr>
        <w:t xml:space="preserve">, 2012.  240 с. </w:t>
      </w:r>
      <w:hyperlink r:id="rId23" w:history="1">
        <w:r w:rsidRPr="00E3609C">
          <w:rPr>
            <w:rStyle w:val="af6"/>
            <w:bCs/>
            <w:lang w:eastAsia="ru-RU"/>
          </w:rPr>
          <w:t>https://elibrary.kubg.edu.ua/id/eprint/6258/1/BOP_NDLIO_gr_n_pos2012.pdf</w:t>
        </w:r>
      </w:hyperlink>
    </w:p>
    <w:p w:rsidR="00E3609C" w:rsidRPr="00E3609C" w:rsidRDefault="00E3609C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3609C">
        <w:rPr>
          <w:bCs/>
          <w:lang w:val="ru-RU" w:eastAsia="ru-RU"/>
        </w:rPr>
        <w:t>Глушак</w:t>
      </w:r>
      <w:proofErr w:type="spellEnd"/>
      <w:r w:rsidRPr="00E3609C">
        <w:rPr>
          <w:bCs/>
          <w:lang w:val="ru-RU" w:eastAsia="ru-RU"/>
        </w:rPr>
        <w:t xml:space="preserve"> О. М., </w:t>
      </w:r>
      <w:proofErr w:type="spellStart"/>
      <w:r w:rsidRPr="00E3609C">
        <w:rPr>
          <w:bCs/>
          <w:lang w:val="ru-RU" w:eastAsia="ru-RU"/>
        </w:rPr>
        <w:t>Мазур</w:t>
      </w:r>
      <w:proofErr w:type="spellEnd"/>
      <w:r w:rsidRPr="00E3609C">
        <w:rPr>
          <w:bCs/>
          <w:lang w:val="ru-RU" w:eastAsia="ru-RU"/>
        </w:rPr>
        <w:t xml:space="preserve"> Н. П., </w:t>
      </w:r>
      <w:proofErr w:type="spellStart"/>
      <w:r w:rsidRPr="00E3609C">
        <w:rPr>
          <w:bCs/>
          <w:lang w:val="ru-RU" w:eastAsia="ru-RU"/>
        </w:rPr>
        <w:t>Огнівчук</w:t>
      </w:r>
      <w:proofErr w:type="spellEnd"/>
      <w:r w:rsidRPr="00E3609C">
        <w:rPr>
          <w:bCs/>
          <w:lang w:val="ru-RU" w:eastAsia="ru-RU"/>
        </w:rPr>
        <w:t xml:space="preserve"> Л. М. </w:t>
      </w:r>
      <w:proofErr w:type="spellStart"/>
      <w:r w:rsidRPr="00E3609C">
        <w:rPr>
          <w:bCs/>
          <w:lang w:val="ru-RU" w:eastAsia="ru-RU"/>
        </w:rPr>
        <w:t>Інформаційні</w:t>
      </w:r>
      <w:proofErr w:type="spellEnd"/>
      <w:r w:rsidRPr="00E3609C">
        <w:rPr>
          <w:bCs/>
          <w:lang w:val="ru-RU" w:eastAsia="ru-RU"/>
        </w:rPr>
        <w:t xml:space="preserve"> </w:t>
      </w:r>
      <w:proofErr w:type="spellStart"/>
      <w:r w:rsidRPr="00E3609C">
        <w:rPr>
          <w:bCs/>
          <w:lang w:val="ru-RU" w:eastAsia="ru-RU"/>
        </w:rPr>
        <w:t>технології</w:t>
      </w:r>
      <w:proofErr w:type="spellEnd"/>
      <w:r w:rsidRPr="00E3609C">
        <w:rPr>
          <w:bCs/>
          <w:lang w:val="ru-RU" w:eastAsia="ru-RU"/>
        </w:rPr>
        <w:t xml:space="preserve"> </w:t>
      </w:r>
      <w:proofErr w:type="spellStart"/>
      <w:r w:rsidRPr="00E3609C">
        <w:rPr>
          <w:bCs/>
          <w:lang w:val="ru-RU" w:eastAsia="ru-RU"/>
        </w:rPr>
        <w:t>навчання</w:t>
      </w:r>
      <w:proofErr w:type="spellEnd"/>
      <w:r w:rsidRPr="00E3609C">
        <w:rPr>
          <w:bCs/>
          <w:lang w:val="ru-RU" w:eastAsia="ru-RU"/>
        </w:rPr>
        <w:t xml:space="preserve">: </w:t>
      </w:r>
      <w:proofErr w:type="spellStart"/>
      <w:r w:rsidRPr="00E3609C">
        <w:rPr>
          <w:bCs/>
          <w:lang w:val="ru-RU" w:eastAsia="ru-RU"/>
        </w:rPr>
        <w:t>лабораторний</w:t>
      </w:r>
      <w:proofErr w:type="spellEnd"/>
      <w:r w:rsidRPr="00E3609C">
        <w:rPr>
          <w:bCs/>
          <w:lang w:val="ru-RU" w:eastAsia="ru-RU"/>
        </w:rPr>
        <w:t xml:space="preserve"> </w:t>
      </w:r>
      <w:proofErr w:type="gramStart"/>
      <w:r w:rsidRPr="00E3609C">
        <w:rPr>
          <w:bCs/>
          <w:lang w:val="ru-RU" w:eastAsia="ru-RU"/>
        </w:rPr>
        <w:t>практикум :</w:t>
      </w:r>
      <w:proofErr w:type="gramEnd"/>
      <w:r w:rsidRPr="00E3609C">
        <w:rPr>
          <w:bCs/>
          <w:lang w:val="ru-RU" w:eastAsia="ru-RU"/>
        </w:rPr>
        <w:t xml:space="preserve"> </w:t>
      </w:r>
      <w:proofErr w:type="spellStart"/>
      <w:r w:rsidRPr="00E3609C">
        <w:rPr>
          <w:bCs/>
          <w:lang w:val="ru-RU" w:eastAsia="ru-RU"/>
        </w:rPr>
        <w:t>навчальний</w:t>
      </w:r>
      <w:proofErr w:type="spellEnd"/>
      <w:r w:rsidRPr="00E3609C">
        <w:rPr>
          <w:bCs/>
          <w:lang w:val="ru-RU" w:eastAsia="ru-RU"/>
        </w:rPr>
        <w:t xml:space="preserve"> </w:t>
      </w:r>
      <w:proofErr w:type="spellStart"/>
      <w:r w:rsidRPr="00E3609C">
        <w:rPr>
          <w:bCs/>
          <w:lang w:val="ru-RU" w:eastAsia="ru-RU"/>
        </w:rPr>
        <w:t>посібник</w:t>
      </w:r>
      <w:proofErr w:type="spellEnd"/>
      <w:r w:rsidRPr="00E3609C">
        <w:rPr>
          <w:bCs/>
          <w:lang w:val="ru-RU" w:eastAsia="ru-RU"/>
        </w:rPr>
        <w:t xml:space="preserve"> для студ. </w:t>
      </w:r>
      <w:proofErr w:type="spellStart"/>
      <w:r w:rsidRPr="00E3609C">
        <w:rPr>
          <w:bCs/>
          <w:lang w:val="ru-RU" w:eastAsia="ru-RU"/>
        </w:rPr>
        <w:t>неінформат</w:t>
      </w:r>
      <w:proofErr w:type="spellEnd"/>
      <w:r w:rsidRPr="00E3609C">
        <w:rPr>
          <w:bCs/>
          <w:lang w:val="ru-RU" w:eastAsia="ru-RU"/>
        </w:rPr>
        <w:t xml:space="preserve">. спец. </w:t>
      </w:r>
      <w:proofErr w:type="spellStart"/>
      <w:r w:rsidRPr="00E3609C">
        <w:rPr>
          <w:bCs/>
          <w:lang w:val="ru-RU" w:eastAsia="ru-RU"/>
        </w:rPr>
        <w:t>вищ</w:t>
      </w:r>
      <w:proofErr w:type="spellEnd"/>
      <w:r w:rsidRPr="00E3609C">
        <w:rPr>
          <w:bCs/>
          <w:lang w:val="ru-RU" w:eastAsia="ru-RU"/>
        </w:rPr>
        <w:t xml:space="preserve">. </w:t>
      </w:r>
      <w:proofErr w:type="spellStart"/>
      <w:r w:rsidRPr="00E3609C">
        <w:rPr>
          <w:bCs/>
          <w:lang w:val="ru-RU" w:eastAsia="ru-RU"/>
        </w:rPr>
        <w:t>навч</w:t>
      </w:r>
      <w:proofErr w:type="spellEnd"/>
      <w:r w:rsidRPr="00E3609C">
        <w:rPr>
          <w:bCs/>
          <w:lang w:val="ru-RU" w:eastAsia="ru-RU"/>
        </w:rPr>
        <w:t xml:space="preserve">. </w:t>
      </w:r>
      <w:proofErr w:type="spellStart"/>
      <w:r w:rsidRPr="00E3609C">
        <w:rPr>
          <w:bCs/>
          <w:lang w:val="ru-RU" w:eastAsia="ru-RU"/>
        </w:rPr>
        <w:t>закл</w:t>
      </w:r>
      <w:proofErr w:type="spellEnd"/>
      <w:r w:rsidRPr="00E3609C">
        <w:rPr>
          <w:bCs/>
          <w:lang w:val="ru-RU" w:eastAsia="ru-RU"/>
        </w:rPr>
        <w:t xml:space="preserve">.  К.: </w:t>
      </w:r>
      <w:proofErr w:type="spellStart"/>
      <w:r w:rsidRPr="00E3609C">
        <w:rPr>
          <w:bCs/>
          <w:lang w:val="ru-RU" w:eastAsia="ru-RU"/>
        </w:rPr>
        <w:t>Київ</w:t>
      </w:r>
      <w:proofErr w:type="spellEnd"/>
      <w:r w:rsidRPr="00E3609C">
        <w:rPr>
          <w:bCs/>
          <w:lang w:val="ru-RU" w:eastAsia="ru-RU"/>
        </w:rPr>
        <w:t xml:space="preserve">. Ун-т </w:t>
      </w:r>
      <w:proofErr w:type="spellStart"/>
      <w:r w:rsidRPr="00E3609C">
        <w:rPr>
          <w:bCs/>
          <w:lang w:val="ru-RU" w:eastAsia="ru-RU"/>
        </w:rPr>
        <w:t>ім</w:t>
      </w:r>
      <w:proofErr w:type="spellEnd"/>
      <w:r w:rsidRPr="00E3609C">
        <w:rPr>
          <w:bCs/>
          <w:lang w:val="ru-RU" w:eastAsia="ru-RU"/>
        </w:rPr>
        <w:t xml:space="preserve">. Б. </w:t>
      </w:r>
      <w:proofErr w:type="spellStart"/>
      <w:proofErr w:type="gramStart"/>
      <w:r w:rsidRPr="00E3609C">
        <w:rPr>
          <w:bCs/>
          <w:lang w:val="ru-RU" w:eastAsia="ru-RU"/>
        </w:rPr>
        <w:t>Грінченка</w:t>
      </w:r>
      <w:proofErr w:type="spellEnd"/>
      <w:r w:rsidRPr="00E3609C">
        <w:rPr>
          <w:bCs/>
          <w:lang w:val="ru-RU" w:eastAsia="ru-RU"/>
        </w:rPr>
        <w:t>,  2012</w:t>
      </w:r>
      <w:proofErr w:type="gramEnd"/>
      <w:r w:rsidRPr="00E3609C">
        <w:rPr>
          <w:bCs/>
          <w:lang w:val="ru-RU" w:eastAsia="ru-RU"/>
        </w:rPr>
        <w:t xml:space="preserve">. 246 с. </w:t>
      </w:r>
    </w:p>
    <w:p w:rsidR="0035127C" w:rsidRDefault="0097491E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97491E">
        <w:rPr>
          <w:bCs/>
          <w:lang w:eastAsia="ru-RU"/>
        </w:rPr>
        <w:t>Грядуща В.В., Шевченко М.П. Використання цифрових технологій при управлінні закладом дошкільної освіти. Інноваційна педагогіка. № 21. Т.3. 2020. С. 164-168.</w:t>
      </w:r>
    </w:p>
    <w:p w:rsidR="00E52EC9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35127C">
        <w:rPr>
          <w:bCs/>
          <w:lang w:eastAsia="ru-RU"/>
        </w:rPr>
        <w:t>Голік</w:t>
      </w:r>
      <w:proofErr w:type="spellEnd"/>
      <w:r w:rsidRPr="0035127C">
        <w:rPr>
          <w:bCs/>
          <w:lang w:eastAsia="ru-RU"/>
        </w:rPr>
        <w:t xml:space="preserve"> О.</w:t>
      </w:r>
      <w:r w:rsidR="00E52EC9" w:rsidRPr="0035127C">
        <w:rPr>
          <w:bCs/>
          <w:lang w:eastAsia="ru-RU"/>
        </w:rPr>
        <w:t xml:space="preserve">Б. Імідж керівника навчального закладу. </w:t>
      </w:r>
      <w:hyperlink r:id="rId24" w:history="1">
        <w:r w:rsidRPr="005C0989">
          <w:rPr>
            <w:rStyle w:val="af6"/>
            <w:bCs/>
            <w:lang w:eastAsia="ru-RU"/>
          </w:rPr>
          <w:t>https://</w:t>
        </w:r>
        <w:proofErr w:type="spellStart"/>
        <w:r w:rsidRPr="005C0989">
          <w:rPr>
            <w:rStyle w:val="af6"/>
            <w:bCs/>
            <w:lang w:val="en-US" w:eastAsia="ru-RU"/>
          </w:rPr>
          <w:t>enpuir</w:t>
        </w:r>
        <w:proofErr w:type="spellEnd"/>
        <w:r w:rsidRPr="005C0989">
          <w:rPr>
            <w:rStyle w:val="af6"/>
            <w:bCs/>
            <w:lang w:eastAsia="ru-RU"/>
          </w:rPr>
          <w:t>.</w:t>
        </w:r>
        <w:proofErr w:type="spellStart"/>
        <w:r w:rsidRPr="005C0989">
          <w:rPr>
            <w:rStyle w:val="af6"/>
            <w:bCs/>
            <w:lang w:val="en-US" w:eastAsia="ru-RU"/>
          </w:rPr>
          <w:t>npu</w:t>
        </w:r>
        <w:proofErr w:type="spellEnd"/>
        <w:r w:rsidRPr="005C0989">
          <w:rPr>
            <w:rStyle w:val="af6"/>
            <w:bCs/>
            <w:lang w:eastAsia="ru-RU"/>
          </w:rPr>
          <w:t>.</w:t>
        </w:r>
        <w:proofErr w:type="spellStart"/>
        <w:r w:rsidRPr="005C0989">
          <w:rPr>
            <w:rStyle w:val="af6"/>
            <w:bCs/>
            <w:lang w:val="en-US" w:eastAsia="ru-RU"/>
          </w:rPr>
          <w:t>edu</w:t>
        </w:r>
        <w:proofErr w:type="spellEnd"/>
        <w:r w:rsidRPr="005C0989">
          <w:rPr>
            <w:rStyle w:val="af6"/>
            <w:bCs/>
            <w:lang w:eastAsia="ru-RU"/>
          </w:rPr>
          <w:t>.</w:t>
        </w:r>
        <w:proofErr w:type="spellStart"/>
        <w:r w:rsidRPr="005C0989">
          <w:rPr>
            <w:rStyle w:val="af6"/>
            <w:bCs/>
            <w:lang w:val="en-US" w:eastAsia="ru-RU"/>
          </w:rPr>
          <w:t>ua</w:t>
        </w:r>
        <w:proofErr w:type="spellEnd"/>
        <w:r w:rsidRPr="005C0989">
          <w:rPr>
            <w:rStyle w:val="af6"/>
            <w:bCs/>
            <w:lang w:eastAsia="ru-RU"/>
          </w:rPr>
          <w:t>/</w:t>
        </w:r>
        <w:proofErr w:type="spellStart"/>
        <w:r w:rsidRPr="005C0989">
          <w:rPr>
            <w:rStyle w:val="af6"/>
            <w:bCs/>
            <w:lang w:val="en-US" w:eastAsia="ru-RU"/>
          </w:rPr>
          <w:t>bitstream</w:t>
        </w:r>
        <w:proofErr w:type="spellEnd"/>
        <w:r w:rsidRPr="005C0989">
          <w:rPr>
            <w:rStyle w:val="af6"/>
            <w:bCs/>
            <w:lang w:eastAsia="ru-RU"/>
          </w:rPr>
          <w:t>/123456789/13537/1/</w:t>
        </w:r>
        <w:proofErr w:type="spellStart"/>
        <w:r w:rsidRPr="005C0989">
          <w:rPr>
            <w:rStyle w:val="af6"/>
            <w:bCs/>
            <w:lang w:val="en-US" w:eastAsia="ru-RU"/>
          </w:rPr>
          <w:t>Holik</w:t>
        </w:r>
        <w:proofErr w:type="spellEnd"/>
        <w:r w:rsidRPr="005C0989">
          <w:rPr>
            <w:rStyle w:val="af6"/>
            <w:bCs/>
            <w:lang w:eastAsia="ru-RU"/>
          </w:rPr>
          <w:t>.</w:t>
        </w:r>
        <w:r w:rsidRPr="005C0989">
          <w:rPr>
            <w:rStyle w:val="af6"/>
            <w:bCs/>
            <w:lang w:val="en-US" w:eastAsia="ru-RU"/>
          </w:rPr>
          <w:t>pdf</w:t>
        </w:r>
      </w:hyperlink>
    </w:p>
    <w:p w:rsidR="008B4A7D" w:rsidRDefault="001E2CD3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1E2CD3">
        <w:rPr>
          <w:bCs/>
          <w:lang w:eastAsia="ru-RU"/>
        </w:rPr>
        <w:t>Доманова</w:t>
      </w:r>
      <w:proofErr w:type="spellEnd"/>
      <w:r w:rsidRPr="001E2CD3">
        <w:rPr>
          <w:bCs/>
          <w:lang w:eastAsia="ru-RU"/>
        </w:rPr>
        <w:t xml:space="preserve"> О. Іміджеві складові сучасного дошкільного закладу дошкільної освіти нового типу. </w:t>
      </w:r>
      <w:r w:rsidRPr="0035127C">
        <w:rPr>
          <w:bCs/>
          <w:lang w:eastAsia="ru-RU"/>
        </w:rPr>
        <w:t>Вісник Інституту розвитку дитини :</w:t>
      </w:r>
      <w:r w:rsidRPr="001E2CD3">
        <w:rPr>
          <w:bCs/>
          <w:lang w:eastAsia="ru-RU"/>
        </w:rPr>
        <w:t xml:space="preserve"> зб. на</w:t>
      </w:r>
      <w:r w:rsidR="0035127C">
        <w:rPr>
          <w:bCs/>
          <w:lang w:eastAsia="ru-RU"/>
        </w:rPr>
        <w:t>ук. пр. / Нац. пед. ун-т ім. М.</w:t>
      </w:r>
      <w:r w:rsidRPr="001E2CD3">
        <w:rPr>
          <w:bCs/>
          <w:lang w:eastAsia="ru-RU"/>
        </w:rPr>
        <w:t>П.</w:t>
      </w:r>
      <w:r w:rsidR="0035127C">
        <w:rPr>
          <w:bCs/>
          <w:lang w:eastAsia="ru-RU"/>
        </w:rPr>
        <w:t> </w:t>
      </w:r>
      <w:r w:rsidRPr="001E2CD3">
        <w:rPr>
          <w:bCs/>
          <w:lang w:eastAsia="ru-RU"/>
        </w:rPr>
        <w:t xml:space="preserve">Драгоманова. Київ : Вид-во Нац. </w:t>
      </w:r>
      <w:r w:rsidR="0035127C">
        <w:rPr>
          <w:bCs/>
          <w:lang w:eastAsia="ru-RU"/>
        </w:rPr>
        <w:t>пед. ун-ту ім. М.П. Драгоманова.</w:t>
      </w:r>
      <w:r w:rsidRPr="001E2CD3">
        <w:rPr>
          <w:bCs/>
          <w:lang w:eastAsia="ru-RU"/>
        </w:rPr>
        <w:t xml:space="preserve">. </w:t>
      </w:r>
      <w:r w:rsidRPr="0035127C">
        <w:rPr>
          <w:bCs/>
          <w:i/>
          <w:lang w:eastAsia="ru-RU"/>
        </w:rPr>
        <w:t>Сер.:</w:t>
      </w:r>
      <w:r w:rsidRPr="001E2CD3">
        <w:rPr>
          <w:bCs/>
          <w:lang w:eastAsia="ru-RU"/>
        </w:rPr>
        <w:t xml:space="preserve"> </w:t>
      </w:r>
      <w:r w:rsidRPr="0035127C">
        <w:rPr>
          <w:bCs/>
          <w:i/>
          <w:lang w:eastAsia="ru-RU"/>
        </w:rPr>
        <w:t>Філософія. Педагогіка. Психологія,</w:t>
      </w:r>
      <w:r w:rsidRPr="001E2CD3">
        <w:rPr>
          <w:bCs/>
          <w:lang w:eastAsia="ru-RU"/>
        </w:rPr>
        <w:t xml:space="preserve"> </w:t>
      </w:r>
      <w:r w:rsidR="0035127C" w:rsidRPr="001E2CD3">
        <w:rPr>
          <w:bCs/>
          <w:lang w:eastAsia="ru-RU"/>
        </w:rPr>
        <w:t>2012</w:t>
      </w:r>
      <w:r w:rsidR="0035127C">
        <w:rPr>
          <w:bCs/>
          <w:lang w:eastAsia="ru-RU"/>
        </w:rPr>
        <w:t xml:space="preserve">. </w:t>
      </w:r>
      <w:r w:rsidRPr="001E2CD3">
        <w:rPr>
          <w:bCs/>
          <w:lang w:eastAsia="ru-RU"/>
        </w:rPr>
        <w:t>Вип. 20. С. 73-77.</w:t>
      </w:r>
    </w:p>
    <w:p w:rsidR="008B4A7D" w:rsidRPr="008B4A7D" w:rsidRDefault="008B4A7D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AB61B7">
        <w:t>Загородня Л. П. Педагогічна майстерність вихователя дошкільн</w:t>
      </w:r>
      <w:r>
        <w:t xml:space="preserve">ого закладу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</w:t>
      </w:r>
      <w:proofErr w:type="spellEnd"/>
      <w:r>
        <w:t xml:space="preserve">. / Л.П. Загородня, С.А. </w:t>
      </w:r>
      <w:proofErr w:type="spellStart"/>
      <w:r>
        <w:t>Тітаренко</w:t>
      </w:r>
      <w:proofErr w:type="spellEnd"/>
      <w:r>
        <w:t xml:space="preserve">. </w:t>
      </w:r>
      <w:r w:rsidRPr="00AB61B7">
        <w:t xml:space="preserve">Суми : </w:t>
      </w:r>
      <w:proofErr w:type="spellStart"/>
      <w:r w:rsidRPr="00AB61B7">
        <w:t>Унів</w:t>
      </w:r>
      <w:proofErr w:type="spellEnd"/>
      <w:r w:rsidRPr="00AB61B7">
        <w:t>. кн., 2</w:t>
      </w:r>
      <w:r>
        <w:t xml:space="preserve">010. </w:t>
      </w:r>
      <w:r w:rsidRPr="00AB61B7">
        <w:t>319 c.</w:t>
      </w:r>
    </w:p>
    <w:p w:rsidR="00AB61B7" w:rsidRDefault="00AB61B7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AB61B7">
        <w:rPr>
          <w:bCs/>
          <w:lang w:eastAsia="ru-RU"/>
        </w:rPr>
        <w:t xml:space="preserve">Загородня Л. Підготовка вихователів до створення </w:t>
      </w:r>
      <w:proofErr w:type="spellStart"/>
      <w:r w:rsidRPr="00AB61B7">
        <w:rPr>
          <w:bCs/>
          <w:lang w:eastAsia="ru-RU"/>
        </w:rPr>
        <w:t>середовищного</w:t>
      </w:r>
      <w:proofErr w:type="spellEnd"/>
      <w:r w:rsidRPr="00AB61B7">
        <w:rPr>
          <w:bCs/>
          <w:lang w:eastAsia="ru-RU"/>
        </w:rPr>
        <w:t xml:space="preserve"> іміджу дошкільного закладу дошкільної освіти. Вісник Інституту розвитку дитини. </w:t>
      </w:r>
      <w:r w:rsidRPr="0035127C">
        <w:rPr>
          <w:bCs/>
          <w:i/>
          <w:lang w:eastAsia="ru-RU"/>
        </w:rPr>
        <w:t xml:space="preserve">Сер. : Філософія, педагогіка, психологія. </w:t>
      </w:r>
      <w:r w:rsidRPr="00AB61B7">
        <w:rPr>
          <w:bCs/>
          <w:lang w:eastAsia="ru-RU"/>
        </w:rPr>
        <w:t>2013. Вип. 29. С. 55-60.</w:t>
      </w:r>
    </w:p>
    <w:p w:rsidR="00AB61B7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Загородня Л.</w:t>
      </w:r>
      <w:r w:rsidR="00AB61B7" w:rsidRPr="00AB61B7">
        <w:rPr>
          <w:bCs/>
          <w:lang w:eastAsia="ru-RU"/>
        </w:rPr>
        <w:t>П. Підготовка майбутніх вихователів до створення позитивного іміджу педагога та суч</w:t>
      </w:r>
      <w:r>
        <w:rPr>
          <w:bCs/>
          <w:lang w:eastAsia="ru-RU"/>
        </w:rPr>
        <w:t xml:space="preserve">асного дошкільного закладу / </w:t>
      </w:r>
      <w:r w:rsidR="00AB61B7" w:rsidRPr="00AB61B7">
        <w:rPr>
          <w:bCs/>
          <w:lang w:eastAsia="ru-RU"/>
        </w:rPr>
        <w:t>Оновлення змісту, форм та методів навчання і виховання в</w:t>
      </w:r>
      <w:r>
        <w:rPr>
          <w:bCs/>
          <w:lang w:eastAsia="ru-RU"/>
        </w:rPr>
        <w:t xml:space="preserve"> </w:t>
      </w:r>
      <w:proofErr w:type="spellStart"/>
      <w:r>
        <w:rPr>
          <w:bCs/>
          <w:lang w:eastAsia="ru-RU"/>
        </w:rPr>
        <w:t>закл</w:t>
      </w:r>
      <w:proofErr w:type="spellEnd"/>
      <w:r>
        <w:rPr>
          <w:bCs/>
          <w:lang w:eastAsia="ru-RU"/>
        </w:rPr>
        <w:t xml:space="preserve">. освіти : зб. наук. пр. </w:t>
      </w:r>
      <w:r w:rsidR="00AB61B7" w:rsidRPr="00AB61B7">
        <w:rPr>
          <w:bCs/>
          <w:lang w:eastAsia="ru-RU"/>
        </w:rPr>
        <w:t>2</w:t>
      </w:r>
      <w:r>
        <w:rPr>
          <w:bCs/>
          <w:lang w:eastAsia="ru-RU"/>
        </w:rPr>
        <w:t xml:space="preserve">011. Вип.1 (44). </w:t>
      </w:r>
      <w:r w:rsidR="00AB61B7" w:rsidRPr="00AB61B7">
        <w:rPr>
          <w:bCs/>
          <w:lang w:eastAsia="ru-RU"/>
        </w:rPr>
        <w:t>С. 137-140.</w:t>
      </w:r>
    </w:p>
    <w:p w:rsidR="001A14A5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>
        <w:rPr>
          <w:bCs/>
          <w:lang w:eastAsia="ru-RU"/>
        </w:rPr>
        <w:t>Зязюн</w:t>
      </w:r>
      <w:proofErr w:type="spellEnd"/>
      <w:r>
        <w:rPr>
          <w:bCs/>
          <w:lang w:eastAsia="ru-RU"/>
        </w:rPr>
        <w:t xml:space="preserve"> І.</w:t>
      </w:r>
      <w:r w:rsidR="001A14A5" w:rsidRPr="001A14A5">
        <w:rPr>
          <w:bCs/>
          <w:lang w:eastAsia="ru-RU"/>
        </w:rPr>
        <w:t>А. Педагогічна майстерність: Хрестоматі</w:t>
      </w:r>
      <w:r>
        <w:rPr>
          <w:bCs/>
          <w:lang w:eastAsia="ru-RU"/>
        </w:rPr>
        <w:t xml:space="preserve">я / </w:t>
      </w:r>
      <w:proofErr w:type="spellStart"/>
      <w:r>
        <w:rPr>
          <w:bCs/>
          <w:lang w:eastAsia="ru-RU"/>
        </w:rPr>
        <w:t>Упоряд</w:t>
      </w:r>
      <w:proofErr w:type="spellEnd"/>
      <w:r>
        <w:rPr>
          <w:bCs/>
          <w:lang w:eastAsia="ru-RU"/>
        </w:rPr>
        <w:t>.: І.А. </w:t>
      </w:r>
      <w:proofErr w:type="spellStart"/>
      <w:r>
        <w:rPr>
          <w:bCs/>
          <w:lang w:eastAsia="ru-RU"/>
        </w:rPr>
        <w:t>Зязюн</w:t>
      </w:r>
      <w:proofErr w:type="spellEnd"/>
      <w:r>
        <w:rPr>
          <w:bCs/>
          <w:lang w:eastAsia="ru-RU"/>
        </w:rPr>
        <w:t>, Н.</w:t>
      </w:r>
      <w:r w:rsidR="001A14A5" w:rsidRPr="001A14A5">
        <w:rPr>
          <w:bCs/>
          <w:lang w:eastAsia="ru-RU"/>
        </w:rPr>
        <w:t>Г.</w:t>
      </w:r>
      <w:r>
        <w:rPr>
          <w:bCs/>
          <w:lang w:eastAsia="ru-RU"/>
        </w:rPr>
        <w:t> </w:t>
      </w:r>
      <w:proofErr w:type="spellStart"/>
      <w:r>
        <w:rPr>
          <w:bCs/>
          <w:lang w:eastAsia="ru-RU"/>
        </w:rPr>
        <w:t>Базилевич</w:t>
      </w:r>
      <w:proofErr w:type="spellEnd"/>
      <w:r>
        <w:rPr>
          <w:bCs/>
          <w:lang w:eastAsia="ru-RU"/>
        </w:rPr>
        <w:t xml:space="preserve">, Т.Г. Дмитренко та ін.; За ред. І.А. </w:t>
      </w:r>
      <w:proofErr w:type="spellStart"/>
      <w:r>
        <w:rPr>
          <w:bCs/>
          <w:lang w:eastAsia="ru-RU"/>
        </w:rPr>
        <w:t>Зязюна</w:t>
      </w:r>
      <w:proofErr w:type="spellEnd"/>
      <w:r>
        <w:rPr>
          <w:bCs/>
          <w:lang w:eastAsia="ru-RU"/>
        </w:rPr>
        <w:t>.</w:t>
      </w:r>
      <w:r w:rsidR="001A14A5" w:rsidRPr="001A14A5">
        <w:rPr>
          <w:bCs/>
          <w:lang w:eastAsia="ru-RU"/>
        </w:rPr>
        <w:t xml:space="preserve"> К</w:t>
      </w:r>
      <w:r>
        <w:rPr>
          <w:bCs/>
          <w:lang w:eastAsia="ru-RU"/>
        </w:rPr>
        <w:t>иїв</w:t>
      </w:r>
      <w:r w:rsidR="001A14A5" w:rsidRPr="001A14A5">
        <w:rPr>
          <w:bCs/>
          <w:lang w:eastAsia="ru-RU"/>
        </w:rPr>
        <w:t xml:space="preserve">: Вища </w:t>
      </w:r>
      <w:proofErr w:type="spellStart"/>
      <w:r w:rsidR="001A14A5" w:rsidRPr="001A14A5">
        <w:rPr>
          <w:bCs/>
          <w:lang w:eastAsia="ru-RU"/>
        </w:rPr>
        <w:t>шк</w:t>
      </w:r>
      <w:r>
        <w:rPr>
          <w:bCs/>
          <w:lang w:eastAsia="ru-RU"/>
        </w:rPr>
        <w:t>ока</w:t>
      </w:r>
      <w:proofErr w:type="spellEnd"/>
      <w:r>
        <w:rPr>
          <w:bCs/>
          <w:lang w:eastAsia="ru-RU"/>
        </w:rPr>
        <w:t>, 2006.</w:t>
      </w:r>
      <w:r w:rsidR="001A14A5" w:rsidRPr="001A14A5">
        <w:rPr>
          <w:bCs/>
          <w:lang w:eastAsia="ru-RU"/>
        </w:rPr>
        <w:t xml:space="preserve"> 606 с.</w:t>
      </w:r>
    </w:p>
    <w:p w:rsidR="00D04E39" w:rsidRDefault="0097491E" w:rsidP="00D04E3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97491E">
        <w:rPr>
          <w:bCs/>
          <w:lang w:eastAsia="ru-RU"/>
        </w:rPr>
        <w:t xml:space="preserve">Івашев Є.В. </w:t>
      </w:r>
      <w:proofErr w:type="spellStart"/>
      <w:r w:rsidRPr="0097491E">
        <w:rPr>
          <w:bCs/>
          <w:lang w:eastAsia="ru-RU"/>
        </w:rPr>
        <w:t>Цифровізація</w:t>
      </w:r>
      <w:proofErr w:type="spellEnd"/>
      <w:r w:rsidRPr="0097491E">
        <w:rPr>
          <w:bCs/>
          <w:lang w:eastAsia="ru-RU"/>
        </w:rPr>
        <w:t xml:space="preserve"> освіти – відповідь на виклики сьогодення. Цифрова компетентність як складник розвитку професійної компетентності педагогічного працівника ЗП(ПТ)О: Матеріали регіонального науково-практичного семінару (6 жовтня 2021 р.). Біла Церква: БІНПО ДЗВО «УМО» НАПН України, 2021. С. 55-58.</w:t>
      </w:r>
    </w:p>
    <w:p w:rsidR="00E3609C" w:rsidRDefault="00D04E39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D04E39">
        <w:rPr>
          <w:bCs/>
          <w:lang w:eastAsia="ru-RU"/>
        </w:rPr>
        <w:t xml:space="preserve">Інформаційні технології та технічні засоби навчання : </w:t>
      </w:r>
      <w:proofErr w:type="spellStart"/>
      <w:r w:rsidRPr="00D04E39">
        <w:rPr>
          <w:bCs/>
          <w:lang w:eastAsia="ru-RU"/>
        </w:rPr>
        <w:t>навч</w:t>
      </w:r>
      <w:proofErr w:type="spellEnd"/>
      <w:r w:rsidRPr="00D04E39">
        <w:rPr>
          <w:bCs/>
          <w:lang w:eastAsia="ru-RU"/>
        </w:rPr>
        <w:t xml:space="preserve">. </w:t>
      </w:r>
      <w:proofErr w:type="spellStart"/>
      <w:r w:rsidRPr="00D04E39">
        <w:rPr>
          <w:bCs/>
          <w:lang w:eastAsia="ru-RU"/>
        </w:rPr>
        <w:t>посіб</w:t>
      </w:r>
      <w:proofErr w:type="spellEnd"/>
      <w:r w:rsidRPr="00D04E39">
        <w:rPr>
          <w:bCs/>
          <w:lang w:eastAsia="ru-RU"/>
        </w:rPr>
        <w:t xml:space="preserve">. для </w:t>
      </w:r>
      <w:proofErr w:type="spellStart"/>
      <w:r w:rsidRPr="00D04E39">
        <w:rPr>
          <w:bCs/>
          <w:lang w:eastAsia="ru-RU"/>
        </w:rPr>
        <w:t>студ</w:t>
      </w:r>
      <w:proofErr w:type="spellEnd"/>
      <w:r w:rsidRPr="00D04E39">
        <w:rPr>
          <w:bCs/>
          <w:lang w:eastAsia="ru-RU"/>
        </w:rPr>
        <w:t xml:space="preserve">. ВНЗ / О.П. </w:t>
      </w:r>
      <w:proofErr w:type="spellStart"/>
      <w:r w:rsidRPr="00D04E39">
        <w:rPr>
          <w:bCs/>
          <w:lang w:eastAsia="ru-RU"/>
        </w:rPr>
        <w:t>Буйницька</w:t>
      </w:r>
      <w:proofErr w:type="spellEnd"/>
      <w:r w:rsidRPr="00D04E39">
        <w:rPr>
          <w:bCs/>
          <w:lang w:eastAsia="ru-RU"/>
        </w:rPr>
        <w:t xml:space="preserve"> ; Київський ун-т імені Бориса Грінченка. Київ : Центр </w:t>
      </w:r>
      <w:proofErr w:type="spellStart"/>
      <w:r w:rsidRPr="00D04E39">
        <w:rPr>
          <w:bCs/>
          <w:lang w:eastAsia="ru-RU"/>
        </w:rPr>
        <w:t>учб</w:t>
      </w:r>
      <w:proofErr w:type="spellEnd"/>
      <w:r w:rsidRPr="00D04E39">
        <w:rPr>
          <w:bCs/>
          <w:lang w:eastAsia="ru-RU"/>
        </w:rPr>
        <w:t>. л-ри, 2018. 240 с.</w:t>
      </w:r>
    </w:p>
    <w:p w:rsidR="00E3609C" w:rsidRPr="00E3609C" w:rsidRDefault="00E3609C" w:rsidP="00EB27D4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3609C">
        <w:rPr>
          <w:bCs/>
        </w:rPr>
        <w:t>Кадемія</w:t>
      </w:r>
      <w:proofErr w:type="spellEnd"/>
      <w:r w:rsidRPr="00E3609C">
        <w:rPr>
          <w:bCs/>
        </w:rPr>
        <w:t xml:space="preserve"> М. Ю., </w:t>
      </w:r>
      <w:proofErr w:type="spellStart"/>
      <w:r w:rsidRPr="00E3609C">
        <w:rPr>
          <w:bCs/>
        </w:rPr>
        <w:t>Шахіна</w:t>
      </w:r>
      <w:proofErr w:type="spellEnd"/>
      <w:r w:rsidRPr="00E3609C">
        <w:rPr>
          <w:bCs/>
        </w:rPr>
        <w:t xml:space="preserve"> І. Ю. Інформаційно-комунікаційні технології в навчальному процесі: Навчальний посібник. Вінниця, ТОВ «Планер». 2011. 220 с.   </w:t>
      </w:r>
      <w:hyperlink r:id="rId25" w:history="1">
        <w:r w:rsidRPr="00E3609C">
          <w:rPr>
            <w:rStyle w:val="af6"/>
            <w:bCs/>
          </w:rPr>
          <w:t>https://dut.edu.ua/uploads/l_741_96203634.pdf</w:t>
        </w:r>
      </w:hyperlink>
      <w:r w:rsidRPr="00E3609C">
        <w:rPr>
          <w:bCs/>
        </w:rPr>
        <w:t xml:space="preserve"> </w:t>
      </w:r>
    </w:p>
    <w:p w:rsidR="008B4A7D" w:rsidRDefault="001A14A5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AB61B7">
        <w:t>Ковальчук Л. Формування іміджу майбутнього вчителя у процесі вивчення педагогічних дисциплін в класичному університеті. Вісник Львівського університету. Серія педагогічна. 2007. Вип. 22. С. 65-74.</w:t>
      </w:r>
    </w:p>
    <w:p w:rsidR="008B4A7D" w:rsidRPr="008B4A7D" w:rsidRDefault="008B4A7D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E52EC9">
        <w:t xml:space="preserve">Комп'ютерні технології в освіті : </w:t>
      </w:r>
      <w:proofErr w:type="spellStart"/>
      <w:r>
        <w:t>навч</w:t>
      </w:r>
      <w:proofErr w:type="spellEnd"/>
      <w:r>
        <w:t xml:space="preserve">. </w:t>
      </w:r>
      <w:proofErr w:type="spellStart"/>
      <w:r>
        <w:t>посібн</w:t>
      </w:r>
      <w:proofErr w:type="spellEnd"/>
      <w:r>
        <w:t xml:space="preserve">. / Ю.С. </w:t>
      </w:r>
      <w:proofErr w:type="spellStart"/>
      <w:r>
        <w:t>Жарких,С.В</w:t>
      </w:r>
      <w:proofErr w:type="spellEnd"/>
      <w:r>
        <w:t xml:space="preserve">. </w:t>
      </w:r>
      <w:proofErr w:type="spellStart"/>
      <w:r>
        <w:t>Лисоченко</w:t>
      </w:r>
      <w:proofErr w:type="spellEnd"/>
      <w:r>
        <w:t>, Б.</w:t>
      </w:r>
      <w:r w:rsidRPr="00E52EC9">
        <w:t>Б.</w:t>
      </w:r>
      <w:r>
        <w:t> </w:t>
      </w:r>
      <w:proofErr w:type="spellStart"/>
      <w:r>
        <w:t>Сусь</w:t>
      </w:r>
      <w:proofErr w:type="spellEnd"/>
      <w:r>
        <w:t>, О.В. Третяк. Київ</w:t>
      </w:r>
      <w:r w:rsidRPr="00E52EC9">
        <w:t xml:space="preserve">: Видавничо-поліграфічний центр </w:t>
      </w:r>
      <w:r>
        <w:t>«</w:t>
      </w:r>
      <w:r w:rsidRPr="00E52EC9">
        <w:t>Київський університет</w:t>
      </w:r>
      <w:r>
        <w:t xml:space="preserve">», 2012. </w:t>
      </w:r>
      <w:r w:rsidRPr="00E52EC9">
        <w:t>239</w:t>
      </w:r>
      <w:r>
        <w:t> </w:t>
      </w:r>
      <w:r w:rsidRPr="00E52EC9">
        <w:t>с.</w:t>
      </w:r>
    </w:p>
    <w:p w:rsidR="00E52EC9" w:rsidRDefault="00E52EC9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52EC9">
        <w:rPr>
          <w:bCs/>
          <w:lang w:val="ru-RU" w:eastAsia="ru-RU"/>
        </w:rPr>
        <w:t>Крутій</w:t>
      </w:r>
      <w:proofErr w:type="spellEnd"/>
      <w:r w:rsidRPr="00E52EC9">
        <w:rPr>
          <w:bCs/>
          <w:lang w:val="ru-RU" w:eastAsia="ru-RU"/>
        </w:rPr>
        <w:t xml:space="preserve"> К. </w:t>
      </w:r>
      <w:proofErr w:type="spellStart"/>
      <w:r w:rsidRPr="00E52EC9">
        <w:rPr>
          <w:bCs/>
          <w:lang w:val="ru-RU" w:eastAsia="ru-RU"/>
        </w:rPr>
        <w:t>Формування</w:t>
      </w:r>
      <w:proofErr w:type="spellEnd"/>
      <w:r w:rsidRPr="00E52EC9">
        <w:rPr>
          <w:bCs/>
          <w:lang w:val="ru-RU" w:eastAsia="ru-RU"/>
        </w:rPr>
        <w:t xml:space="preserve"> позитивного </w:t>
      </w:r>
      <w:proofErr w:type="spellStart"/>
      <w:r w:rsidRPr="00E52EC9">
        <w:rPr>
          <w:bCs/>
          <w:lang w:val="ru-RU" w:eastAsia="ru-RU"/>
        </w:rPr>
        <w:t>іміджу</w:t>
      </w:r>
      <w:proofErr w:type="spellEnd"/>
      <w:r w:rsidRPr="00E52EC9">
        <w:rPr>
          <w:bCs/>
          <w:lang w:val="ru-RU" w:eastAsia="ru-RU"/>
        </w:rPr>
        <w:t xml:space="preserve"> </w:t>
      </w:r>
      <w:proofErr w:type="spellStart"/>
      <w:r w:rsidRPr="00E52EC9">
        <w:rPr>
          <w:bCs/>
          <w:lang w:val="ru-RU" w:eastAsia="ru-RU"/>
        </w:rPr>
        <w:t>навчального</w:t>
      </w:r>
      <w:proofErr w:type="spellEnd"/>
      <w:r w:rsidRPr="00E52EC9">
        <w:rPr>
          <w:bCs/>
          <w:lang w:val="ru-RU" w:eastAsia="ru-RU"/>
        </w:rPr>
        <w:t xml:space="preserve"> закладу</w:t>
      </w:r>
      <w:r w:rsidRPr="00E52EC9">
        <w:rPr>
          <w:bCs/>
          <w:lang w:eastAsia="ru-RU"/>
        </w:rPr>
        <w:t>.</w:t>
      </w:r>
      <w:r w:rsidRPr="00E52EC9">
        <w:rPr>
          <w:bCs/>
          <w:lang w:val="ru-RU" w:eastAsia="ru-RU"/>
        </w:rPr>
        <w:t xml:space="preserve"> </w:t>
      </w:r>
      <w:r w:rsidRPr="00E52EC9">
        <w:rPr>
          <w:bCs/>
          <w:i/>
          <w:lang w:val="ru-RU" w:eastAsia="ru-RU"/>
        </w:rPr>
        <w:t xml:space="preserve">Практика </w:t>
      </w:r>
      <w:proofErr w:type="spellStart"/>
      <w:r w:rsidRPr="00E52EC9">
        <w:rPr>
          <w:bCs/>
          <w:i/>
          <w:lang w:val="ru-RU" w:eastAsia="ru-RU"/>
        </w:rPr>
        <w:t>управління</w:t>
      </w:r>
      <w:proofErr w:type="spellEnd"/>
      <w:r w:rsidRPr="00E52EC9">
        <w:rPr>
          <w:bCs/>
          <w:i/>
          <w:lang w:val="ru-RU" w:eastAsia="ru-RU"/>
        </w:rPr>
        <w:t xml:space="preserve"> </w:t>
      </w:r>
      <w:proofErr w:type="spellStart"/>
      <w:r w:rsidRPr="00E52EC9">
        <w:rPr>
          <w:bCs/>
          <w:i/>
          <w:lang w:val="ru-RU" w:eastAsia="ru-RU"/>
        </w:rPr>
        <w:t>дошкільним</w:t>
      </w:r>
      <w:proofErr w:type="spellEnd"/>
      <w:r w:rsidRPr="00E52EC9">
        <w:rPr>
          <w:bCs/>
          <w:i/>
          <w:lang w:val="ru-RU" w:eastAsia="ru-RU"/>
        </w:rPr>
        <w:t xml:space="preserve"> закладом</w:t>
      </w:r>
      <w:r w:rsidR="0035127C">
        <w:rPr>
          <w:bCs/>
          <w:lang w:val="ru-RU" w:eastAsia="ru-RU"/>
        </w:rPr>
        <w:t>. 2011. № 2. С. 4</w:t>
      </w:r>
      <w:r w:rsidRPr="00E52EC9">
        <w:rPr>
          <w:bCs/>
          <w:lang w:val="ru-RU" w:eastAsia="ru-RU"/>
        </w:rPr>
        <w:t>–10.</w:t>
      </w:r>
    </w:p>
    <w:p w:rsidR="00E52EC9" w:rsidRDefault="00E52EC9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52EC9">
        <w:rPr>
          <w:bCs/>
          <w:lang w:eastAsia="ru-RU"/>
        </w:rPr>
        <w:t>Марєєва</w:t>
      </w:r>
      <w:proofErr w:type="spellEnd"/>
      <w:r w:rsidRPr="00E52EC9">
        <w:rPr>
          <w:bCs/>
          <w:lang w:eastAsia="ru-RU"/>
        </w:rPr>
        <w:t xml:space="preserve"> Т.В. Підготовка майбутніх вихователів дошкільних навчальних закладів до створення позитивного професійного іміджу: автореф. дис. на здобуття наук ступеня канд. пед. наук : спец. 13.00.04. теорія і методика професійної освіти». Глухів, 2017.  26 с.</w:t>
      </w:r>
    </w:p>
    <w:p w:rsidR="0035127C" w:rsidRDefault="0097491E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97491E">
        <w:rPr>
          <w:bCs/>
          <w:lang w:eastAsia="ru-RU"/>
        </w:rPr>
        <w:t xml:space="preserve">Морзе Н.В., </w:t>
      </w:r>
      <w:proofErr w:type="spellStart"/>
      <w:r w:rsidRPr="0097491E">
        <w:rPr>
          <w:bCs/>
          <w:lang w:eastAsia="ru-RU"/>
        </w:rPr>
        <w:t>Базелюк</w:t>
      </w:r>
      <w:proofErr w:type="spellEnd"/>
      <w:r w:rsidRPr="0097491E">
        <w:rPr>
          <w:bCs/>
          <w:lang w:eastAsia="ru-RU"/>
        </w:rPr>
        <w:t xml:space="preserve"> О.В., Воротніков І.П. та </w:t>
      </w:r>
      <w:proofErr w:type="spellStart"/>
      <w:r w:rsidRPr="0097491E">
        <w:rPr>
          <w:bCs/>
          <w:lang w:eastAsia="ru-RU"/>
        </w:rPr>
        <w:t>інш</w:t>
      </w:r>
      <w:proofErr w:type="spellEnd"/>
      <w:r w:rsidRPr="0097491E">
        <w:rPr>
          <w:bCs/>
          <w:lang w:eastAsia="ru-RU"/>
        </w:rPr>
        <w:t xml:space="preserve">. </w:t>
      </w:r>
      <w:proofErr w:type="spellStart"/>
      <w:r w:rsidRPr="0097491E">
        <w:rPr>
          <w:bCs/>
          <w:lang w:val="ru-RU" w:eastAsia="ru-RU"/>
        </w:rPr>
        <w:t>Опис</w:t>
      </w:r>
      <w:proofErr w:type="spellEnd"/>
      <w:r w:rsidRPr="0097491E">
        <w:rPr>
          <w:bCs/>
          <w:lang w:val="ru-RU" w:eastAsia="ru-RU"/>
        </w:rPr>
        <w:t xml:space="preserve"> </w:t>
      </w:r>
      <w:proofErr w:type="spellStart"/>
      <w:r w:rsidRPr="0097491E">
        <w:rPr>
          <w:bCs/>
          <w:lang w:val="ru-RU" w:eastAsia="ru-RU"/>
        </w:rPr>
        <w:t>цифрової</w:t>
      </w:r>
      <w:proofErr w:type="spellEnd"/>
      <w:r w:rsidRPr="0097491E">
        <w:rPr>
          <w:bCs/>
          <w:lang w:val="ru-RU" w:eastAsia="ru-RU"/>
        </w:rPr>
        <w:t xml:space="preserve"> </w:t>
      </w:r>
      <w:proofErr w:type="spellStart"/>
      <w:r w:rsidRPr="0097491E">
        <w:rPr>
          <w:bCs/>
          <w:lang w:val="ru-RU" w:eastAsia="ru-RU"/>
        </w:rPr>
        <w:t>компетентності</w:t>
      </w:r>
      <w:proofErr w:type="spellEnd"/>
      <w:r w:rsidR="0035127C">
        <w:rPr>
          <w:bCs/>
          <w:lang w:val="ru-RU" w:eastAsia="ru-RU"/>
        </w:rPr>
        <w:t> </w:t>
      </w:r>
      <w:proofErr w:type="spellStart"/>
      <w:r w:rsidRPr="0097491E">
        <w:rPr>
          <w:bCs/>
          <w:lang w:val="ru-RU" w:eastAsia="ru-RU"/>
        </w:rPr>
        <w:t>педагогічного</w:t>
      </w:r>
      <w:proofErr w:type="spellEnd"/>
      <w:r w:rsidRPr="0097491E">
        <w:rPr>
          <w:bCs/>
          <w:lang w:val="ru-RU" w:eastAsia="ru-RU"/>
        </w:rPr>
        <w:t xml:space="preserve"> </w:t>
      </w:r>
      <w:proofErr w:type="spellStart"/>
      <w:r w:rsidRPr="0097491E">
        <w:rPr>
          <w:bCs/>
          <w:lang w:val="ru-RU" w:eastAsia="ru-RU"/>
        </w:rPr>
        <w:t>працівника</w:t>
      </w:r>
      <w:proofErr w:type="spellEnd"/>
      <w:r w:rsidRPr="0097491E">
        <w:rPr>
          <w:bCs/>
          <w:lang w:val="ru-RU" w:eastAsia="ru-RU"/>
        </w:rPr>
        <w:t xml:space="preserve">. </w:t>
      </w:r>
      <w:r w:rsidR="0035127C" w:rsidRPr="006A37D0">
        <w:rPr>
          <w:bCs/>
          <w:lang w:val="ru-RU" w:eastAsia="ru-RU"/>
        </w:rPr>
        <w:t xml:space="preserve">2019. </w:t>
      </w:r>
      <w:hyperlink r:id="rId26" w:anchor=".XY2zm0YzaUk" w:history="1">
        <w:r w:rsidR="0035127C" w:rsidRPr="005C0989">
          <w:rPr>
            <w:rStyle w:val="af6"/>
            <w:bCs/>
            <w:lang w:val="en-US" w:eastAsia="ru-RU"/>
          </w:rPr>
          <w:t>https</w:t>
        </w:r>
        <w:r w:rsidR="0035127C" w:rsidRPr="00E3609C">
          <w:rPr>
            <w:rStyle w:val="af6"/>
            <w:bCs/>
            <w:lang w:eastAsia="ru-RU"/>
          </w:rPr>
          <w:t>://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openedu</w:t>
        </w:r>
        <w:proofErr w:type="spellEnd"/>
        <w:r w:rsidR="0035127C" w:rsidRPr="00E3609C">
          <w:rPr>
            <w:rStyle w:val="af6"/>
            <w:bCs/>
            <w:lang w:eastAsia="ru-RU"/>
          </w:rPr>
          <w:t>.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kubg</w:t>
        </w:r>
        <w:proofErr w:type="spellEnd"/>
        <w:r w:rsidR="0035127C" w:rsidRPr="00E3609C">
          <w:rPr>
            <w:rStyle w:val="af6"/>
            <w:bCs/>
            <w:lang w:eastAsia="ru-RU"/>
          </w:rPr>
          <w:t>.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edu</w:t>
        </w:r>
        <w:proofErr w:type="spellEnd"/>
        <w:r w:rsidR="0035127C" w:rsidRPr="00E3609C">
          <w:rPr>
            <w:rStyle w:val="af6"/>
            <w:bCs/>
            <w:lang w:eastAsia="ru-RU"/>
          </w:rPr>
          <w:t>.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ua</w:t>
        </w:r>
        <w:proofErr w:type="spellEnd"/>
        <w:r w:rsidR="0035127C" w:rsidRPr="00E3609C">
          <w:rPr>
            <w:rStyle w:val="af6"/>
            <w:bCs/>
            <w:lang w:eastAsia="ru-RU"/>
          </w:rPr>
          <w:t>/</w:t>
        </w:r>
        <w:r w:rsidR="0035127C" w:rsidRPr="005C0989">
          <w:rPr>
            <w:rStyle w:val="af6"/>
            <w:bCs/>
            <w:lang w:val="en-US" w:eastAsia="ru-RU"/>
          </w:rPr>
          <w:t>journal</w:t>
        </w:r>
        <w:r w:rsidR="0035127C" w:rsidRPr="00E3609C">
          <w:rPr>
            <w:rStyle w:val="af6"/>
            <w:bCs/>
            <w:lang w:eastAsia="ru-RU"/>
          </w:rPr>
          <w:t>/</w:t>
        </w:r>
        <w:r w:rsidR="0035127C" w:rsidRPr="005C0989">
          <w:rPr>
            <w:rStyle w:val="af6"/>
            <w:bCs/>
            <w:lang w:val="en-US" w:eastAsia="ru-RU"/>
          </w:rPr>
          <w:t>index</w:t>
        </w:r>
        <w:r w:rsidR="0035127C" w:rsidRPr="00E3609C">
          <w:rPr>
            <w:rStyle w:val="af6"/>
            <w:bCs/>
            <w:lang w:eastAsia="ru-RU"/>
          </w:rPr>
          <w:t>.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php</w:t>
        </w:r>
        <w:proofErr w:type="spellEnd"/>
        <w:r w:rsidR="0035127C" w:rsidRPr="00E3609C">
          <w:rPr>
            <w:rStyle w:val="af6"/>
            <w:bCs/>
            <w:lang w:eastAsia="ru-RU"/>
          </w:rPr>
          <w:t>/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openedu</w:t>
        </w:r>
        <w:proofErr w:type="spellEnd"/>
        <w:r w:rsidR="0035127C" w:rsidRPr="00E3609C">
          <w:rPr>
            <w:rStyle w:val="af6"/>
            <w:bCs/>
            <w:lang w:eastAsia="ru-RU"/>
          </w:rPr>
          <w:t>/</w:t>
        </w:r>
        <w:r w:rsidR="0035127C" w:rsidRPr="005C0989">
          <w:rPr>
            <w:rStyle w:val="af6"/>
            <w:bCs/>
            <w:lang w:val="en-US" w:eastAsia="ru-RU"/>
          </w:rPr>
          <w:t>article</w:t>
        </w:r>
        <w:r w:rsidR="0035127C" w:rsidRPr="00E3609C">
          <w:rPr>
            <w:rStyle w:val="af6"/>
            <w:bCs/>
            <w:lang w:eastAsia="ru-RU"/>
          </w:rPr>
          <w:t>/</w:t>
        </w:r>
        <w:r w:rsidR="0035127C" w:rsidRPr="005C0989">
          <w:rPr>
            <w:rStyle w:val="af6"/>
            <w:bCs/>
            <w:lang w:val="en-US" w:eastAsia="ru-RU"/>
          </w:rPr>
          <w:t>view</w:t>
        </w:r>
        <w:r w:rsidR="0035127C" w:rsidRPr="00E3609C">
          <w:rPr>
            <w:rStyle w:val="af6"/>
            <w:bCs/>
            <w:lang w:eastAsia="ru-RU"/>
          </w:rPr>
          <w:t>/263#.</w:t>
        </w:r>
        <w:r w:rsidR="0035127C" w:rsidRPr="005C0989">
          <w:rPr>
            <w:rStyle w:val="af6"/>
            <w:bCs/>
            <w:lang w:val="en-US" w:eastAsia="ru-RU"/>
          </w:rPr>
          <w:t>XY</w:t>
        </w:r>
        <w:r w:rsidR="0035127C" w:rsidRPr="00E3609C">
          <w:rPr>
            <w:rStyle w:val="af6"/>
            <w:bCs/>
            <w:lang w:eastAsia="ru-RU"/>
          </w:rPr>
          <w:t>2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zm</w:t>
        </w:r>
        <w:proofErr w:type="spellEnd"/>
        <w:r w:rsidR="0035127C" w:rsidRPr="00E3609C">
          <w:rPr>
            <w:rStyle w:val="af6"/>
            <w:bCs/>
            <w:lang w:eastAsia="ru-RU"/>
          </w:rPr>
          <w:t>0</w:t>
        </w:r>
        <w:proofErr w:type="spellStart"/>
        <w:r w:rsidR="0035127C" w:rsidRPr="005C0989">
          <w:rPr>
            <w:rStyle w:val="af6"/>
            <w:bCs/>
            <w:lang w:val="en-US" w:eastAsia="ru-RU"/>
          </w:rPr>
          <w:t>YzaUk</w:t>
        </w:r>
        <w:proofErr w:type="spellEnd"/>
      </w:hyperlink>
    </w:p>
    <w:p w:rsidR="00E3609C" w:rsidRDefault="00D04E39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D04E39">
        <w:rPr>
          <w:bCs/>
          <w:lang w:eastAsia="ru-RU"/>
        </w:rPr>
        <w:t xml:space="preserve">Науково-методичне забезпечення </w:t>
      </w:r>
      <w:proofErr w:type="spellStart"/>
      <w:r w:rsidRPr="00D04E39">
        <w:rPr>
          <w:bCs/>
          <w:lang w:eastAsia="ru-RU"/>
        </w:rPr>
        <w:t>цифровізації</w:t>
      </w:r>
      <w:proofErr w:type="spellEnd"/>
      <w:r w:rsidRPr="00D04E39">
        <w:rPr>
          <w:bCs/>
          <w:lang w:eastAsia="ru-RU"/>
        </w:rPr>
        <w:t xml:space="preserve"> освіти України: стан, проблеми, перспективи. Науково-аналітична доповідь/ В.Ю. Биков, О.І. </w:t>
      </w:r>
      <w:proofErr w:type="spellStart"/>
      <w:r w:rsidRPr="00D04E39">
        <w:rPr>
          <w:bCs/>
          <w:lang w:eastAsia="ru-RU"/>
        </w:rPr>
        <w:t>Ляшенко,С.Г</w:t>
      </w:r>
      <w:proofErr w:type="spellEnd"/>
      <w:r w:rsidRPr="00D04E39">
        <w:rPr>
          <w:bCs/>
          <w:lang w:eastAsia="ru-RU"/>
        </w:rPr>
        <w:t xml:space="preserve">. Литвинова, В.І. </w:t>
      </w:r>
      <w:r w:rsidRPr="00D04E39">
        <w:rPr>
          <w:bCs/>
          <w:lang w:eastAsia="ru-RU"/>
        </w:rPr>
        <w:lastRenderedPageBreak/>
        <w:t xml:space="preserve">Луговий, Ю.І. Мальований, О.П. Пінчук, О.М. </w:t>
      </w:r>
      <w:proofErr w:type="spellStart"/>
      <w:r w:rsidRPr="00D04E39">
        <w:rPr>
          <w:bCs/>
          <w:lang w:eastAsia="ru-RU"/>
        </w:rPr>
        <w:t>Топузов</w:t>
      </w:r>
      <w:proofErr w:type="spellEnd"/>
      <w:r w:rsidRPr="00D04E39">
        <w:rPr>
          <w:bCs/>
          <w:lang w:eastAsia="ru-RU"/>
        </w:rPr>
        <w:t xml:space="preserve"> /за </w:t>
      </w:r>
      <w:proofErr w:type="spellStart"/>
      <w:r w:rsidRPr="00D04E39">
        <w:rPr>
          <w:bCs/>
          <w:lang w:eastAsia="ru-RU"/>
        </w:rPr>
        <w:t>заг</w:t>
      </w:r>
      <w:proofErr w:type="spellEnd"/>
      <w:r w:rsidRPr="00D04E39">
        <w:rPr>
          <w:bCs/>
          <w:lang w:eastAsia="ru-RU"/>
        </w:rPr>
        <w:t>. ред. В.Г. Кременя. Київ: ІЦО НАПН України, 2022. 96 с.</w:t>
      </w:r>
    </w:p>
    <w:p w:rsidR="00E3609C" w:rsidRPr="00E3609C" w:rsidRDefault="00E3609C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E3609C">
        <w:rPr>
          <w:bCs/>
          <w:lang w:eastAsia="ru-RU"/>
        </w:rPr>
        <w:t xml:space="preserve">Носенко Т.І. Інформаційні технології навчання: начальний посібник.  К.: Київ. ун-т ім. Бориса Грінченка, 2011. 184 c. </w:t>
      </w:r>
      <w:hyperlink r:id="rId27" w:history="1">
        <w:r w:rsidRPr="00E3609C">
          <w:rPr>
            <w:rStyle w:val="af6"/>
            <w:bCs/>
            <w:lang w:eastAsia="ru-RU"/>
          </w:rPr>
          <w:t>https://core.ac.uk/reader/33689360</w:t>
        </w:r>
      </w:hyperlink>
      <w:r w:rsidRPr="00E3609C">
        <w:rPr>
          <w:bCs/>
          <w:lang w:eastAsia="ru-RU"/>
        </w:rPr>
        <w:t xml:space="preserve">   </w:t>
      </w:r>
    </w:p>
    <w:p w:rsidR="008B4A7D" w:rsidRPr="008B4A7D" w:rsidRDefault="008B4A7D" w:rsidP="008B4A7D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8B4A7D">
        <w:rPr>
          <w:bCs/>
        </w:rPr>
        <w:t xml:space="preserve">Палеха Ю.І. </w:t>
      </w:r>
      <w:proofErr w:type="spellStart"/>
      <w:r w:rsidRPr="008B4A7D">
        <w:rPr>
          <w:bCs/>
        </w:rPr>
        <w:t>Іміджологія</w:t>
      </w:r>
      <w:proofErr w:type="spellEnd"/>
      <w:r w:rsidRPr="008B4A7D">
        <w:rPr>
          <w:bCs/>
        </w:rPr>
        <w:t xml:space="preserve"> : </w:t>
      </w:r>
      <w:proofErr w:type="spellStart"/>
      <w:r w:rsidRPr="008B4A7D">
        <w:rPr>
          <w:bCs/>
        </w:rPr>
        <w:t>навч</w:t>
      </w:r>
      <w:proofErr w:type="spellEnd"/>
      <w:r w:rsidRPr="008B4A7D">
        <w:rPr>
          <w:bCs/>
        </w:rPr>
        <w:t xml:space="preserve">. </w:t>
      </w:r>
      <w:proofErr w:type="spellStart"/>
      <w:r w:rsidRPr="008B4A7D">
        <w:rPr>
          <w:bCs/>
        </w:rPr>
        <w:t>посіб</w:t>
      </w:r>
      <w:proofErr w:type="spellEnd"/>
      <w:r w:rsidRPr="008B4A7D">
        <w:rPr>
          <w:bCs/>
        </w:rPr>
        <w:t xml:space="preserve">. / Ю.І. Палеха / за </w:t>
      </w:r>
      <w:proofErr w:type="spellStart"/>
      <w:r w:rsidRPr="008B4A7D">
        <w:rPr>
          <w:bCs/>
        </w:rPr>
        <w:t>заг</w:t>
      </w:r>
      <w:proofErr w:type="spellEnd"/>
      <w:r w:rsidRPr="008B4A7D">
        <w:rPr>
          <w:bCs/>
        </w:rPr>
        <w:t xml:space="preserve">. ред. З. І. Тимошенко. Київ : Вид-во </w:t>
      </w:r>
      <w:proofErr w:type="spellStart"/>
      <w:r w:rsidRPr="008B4A7D">
        <w:rPr>
          <w:bCs/>
        </w:rPr>
        <w:t>Європ</w:t>
      </w:r>
      <w:proofErr w:type="spellEnd"/>
      <w:r w:rsidRPr="008B4A7D">
        <w:rPr>
          <w:bCs/>
        </w:rPr>
        <w:t>. у-ту, 2005. 324 с.</w:t>
      </w:r>
    </w:p>
    <w:p w:rsidR="00E52EC9" w:rsidRPr="00E52EC9" w:rsidRDefault="00E52EC9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proofErr w:type="spellStart"/>
      <w:r w:rsidRPr="00E52EC9">
        <w:rPr>
          <w:bCs/>
          <w:lang w:eastAsia="ru-RU"/>
        </w:rPr>
        <w:t>Плахотіна</w:t>
      </w:r>
      <w:proofErr w:type="spellEnd"/>
      <w:r w:rsidRPr="00E52EC9">
        <w:rPr>
          <w:bCs/>
          <w:lang w:eastAsia="ru-RU"/>
        </w:rPr>
        <w:t xml:space="preserve"> Н. Імідж вихователя-методиста дошкільного закладу. </w:t>
      </w:r>
      <w:r w:rsidRPr="0035127C">
        <w:rPr>
          <w:bCs/>
          <w:i/>
          <w:lang w:eastAsia="ru-RU"/>
        </w:rPr>
        <w:t>Вихователь-методист дошкільного закладу.</w:t>
      </w:r>
      <w:r w:rsidR="0035127C">
        <w:rPr>
          <w:bCs/>
          <w:lang w:eastAsia="ru-RU"/>
        </w:rPr>
        <w:t xml:space="preserve">  2011. № 1. С. 40–</w:t>
      </w:r>
      <w:r w:rsidRPr="00E52EC9">
        <w:rPr>
          <w:bCs/>
          <w:lang w:eastAsia="ru-RU"/>
        </w:rPr>
        <w:t>50.</w:t>
      </w:r>
    </w:p>
    <w:p w:rsidR="00E52EC9" w:rsidRDefault="00E52EC9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E52EC9">
        <w:rPr>
          <w:bCs/>
          <w:lang w:eastAsia="ru-RU"/>
        </w:rPr>
        <w:t xml:space="preserve">Погрібняк Н. Створення іміджу сучасного дошкільного закладу. </w:t>
      </w:r>
      <w:r w:rsidRPr="0035127C">
        <w:rPr>
          <w:bCs/>
          <w:i/>
          <w:lang w:eastAsia="ru-RU"/>
        </w:rPr>
        <w:t>Дошкільне виховання.</w:t>
      </w:r>
      <w:r w:rsidR="0035127C">
        <w:rPr>
          <w:bCs/>
          <w:lang w:eastAsia="ru-RU"/>
        </w:rPr>
        <w:t xml:space="preserve"> 2004. № 11. С. 10–11.</w:t>
      </w:r>
    </w:p>
    <w:p w:rsidR="00AB61B7" w:rsidRPr="00AB61B7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Прус Н.</w:t>
      </w:r>
      <w:r w:rsidR="00AB61B7" w:rsidRPr="00AB61B7">
        <w:rPr>
          <w:bCs/>
          <w:lang w:eastAsia="ru-RU"/>
        </w:rPr>
        <w:t xml:space="preserve">О. Імідж особистості як психолого-педагогічний феномен. </w:t>
      </w:r>
      <w:r w:rsidR="00AB61B7" w:rsidRPr="0035127C">
        <w:rPr>
          <w:bCs/>
          <w:i/>
          <w:lang w:eastAsia="ru-RU"/>
        </w:rPr>
        <w:t>Імідж сучасного педагога: всеукраїнськ</w:t>
      </w:r>
      <w:r>
        <w:rPr>
          <w:bCs/>
          <w:i/>
          <w:lang w:eastAsia="ru-RU"/>
        </w:rPr>
        <w:t xml:space="preserve">ій науково-практичний </w:t>
      </w:r>
      <w:proofErr w:type="spellStart"/>
      <w:r>
        <w:rPr>
          <w:bCs/>
          <w:i/>
          <w:lang w:eastAsia="ru-RU"/>
        </w:rPr>
        <w:t>освітньо</w:t>
      </w:r>
      <w:proofErr w:type="spellEnd"/>
      <w:r>
        <w:rPr>
          <w:bCs/>
          <w:i/>
          <w:lang w:eastAsia="ru-RU"/>
        </w:rPr>
        <w:t>-</w:t>
      </w:r>
      <w:r w:rsidR="00AB61B7" w:rsidRPr="0035127C">
        <w:rPr>
          <w:bCs/>
          <w:i/>
          <w:lang w:eastAsia="ru-RU"/>
        </w:rPr>
        <w:t>популярний журнал.</w:t>
      </w:r>
      <w:r w:rsidR="00AB61B7" w:rsidRPr="00AB61B7">
        <w:rPr>
          <w:bCs/>
          <w:lang w:eastAsia="ru-RU"/>
        </w:rPr>
        <w:t xml:space="preserve"> Полтава, 2016. № 1 (160). С. 43-45.</w:t>
      </w:r>
    </w:p>
    <w:p w:rsidR="00BC383E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Прус Н.</w:t>
      </w:r>
      <w:r w:rsidR="00AB61B7" w:rsidRPr="00AB61B7">
        <w:rPr>
          <w:bCs/>
          <w:lang w:eastAsia="ru-RU"/>
        </w:rPr>
        <w:t>О. Роль іміджу особистості як соціокультурного феномену у професійному становленні майбутнього фахівця. Проблеми інженерно- педагогічної освіти. Збірник наукових праць. Харків: УІПА, 2015. Вип. 48-49. С. 369-375.</w:t>
      </w:r>
    </w:p>
    <w:p w:rsidR="00D04E39" w:rsidRPr="00D04E39" w:rsidRDefault="00D04E39" w:rsidP="00D04E39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D04E39">
        <w:rPr>
          <w:bCs/>
          <w:lang w:eastAsia="ru-RU"/>
        </w:rPr>
        <w:t xml:space="preserve">Розвиток цифрової компетентності педагогічних працівників закладів професійної (професійно-технічної) освіти засобами інформаційно-комунікаційних технологій: навчальний посібник / Івашев Є.В., </w:t>
      </w:r>
      <w:proofErr w:type="spellStart"/>
      <w:r w:rsidRPr="00D04E39">
        <w:rPr>
          <w:bCs/>
          <w:lang w:eastAsia="ru-RU"/>
        </w:rPr>
        <w:t>Сахно</w:t>
      </w:r>
      <w:proofErr w:type="spellEnd"/>
      <w:r w:rsidRPr="00D04E39">
        <w:rPr>
          <w:bCs/>
          <w:lang w:eastAsia="ru-RU"/>
        </w:rPr>
        <w:t xml:space="preserve"> О.В., Грядуща В.В., Денисова А.В., </w:t>
      </w:r>
      <w:proofErr w:type="spellStart"/>
      <w:r w:rsidRPr="00D04E39">
        <w:rPr>
          <w:bCs/>
          <w:lang w:eastAsia="ru-RU"/>
        </w:rPr>
        <w:t>Лукіянчук</w:t>
      </w:r>
      <w:proofErr w:type="spellEnd"/>
      <w:r w:rsidRPr="00D04E39">
        <w:rPr>
          <w:bCs/>
          <w:lang w:eastAsia="ru-RU"/>
        </w:rPr>
        <w:t xml:space="preserve"> А.М., </w:t>
      </w:r>
      <w:proofErr w:type="spellStart"/>
      <w:r w:rsidRPr="00D04E39">
        <w:rPr>
          <w:bCs/>
          <w:lang w:eastAsia="ru-RU"/>
        </w:rPr>
        <w:t>Удовик</w:t>
      </w:r>
      <w:proofErr w:type="spellEnd"/>
      <w:r w:rsidRPr="00D04E39">
        <w:rPr>
          <w:bCs/>
          <w:lang w:eastAsia="ru-RU"/>
        </w:rPr>
        <w:t xml:space="preserve"> С.І. Біла Церква: БІНПО, 2021. 258 с. </w:t>
      </w:r>
    </w:p>
    <w:p w:rsidR="00AB61B7" w:rsidRPr="00E52EC9" w:rsidRDefault="0035127C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>Смирнова І.</w:t>
      </w:r>
      <w:r w:rsidR="00E52EC9" w:rsidRPr="00E52EC9">
        <w:rPr>
          <w:bCs/>
          <w:lang w:eastAsia="ru-RU"/>
        </w:rPr>
        <w:t xml:space="preserve">М. Впровадження електронних освітніх ресурсів у процес професійної підготовки майбутніх учителів технологій. Проблеми підготовки педагогів для професійної освіти: теорія і практика : матеріали </w:t>
      </w:r>
      <w:proofErr w:type="spellStart"/>
      <w:r>
        <w:rPr>
          <w:bCs/>
          <w:lang w:eastAsia="ru-RU"/>
        </w:rPr>
        <w:t>Всеукр</w:t>
      </w:r>
      <w:proofErr w:type="spellEnd"/>
      <w:r>
        <w:rPr>
          <w:bCs/>
          <w:lang w:eastAsia="ru-RU"/>
        </w:rPr>
        <w:t>. наук.-</w:t>
      </w:r>
      <w:proofErr w:type="spellStart"/>
      <w:r>
        <w:rPr>
          <w:bCs/>
          <w:lang w:eastAsia="ru-RU"/>
        </w:rPr>
        <w:t>практ</w:t>
      </w:r>
      <w:proofErr w:type="spellEnd"/>
      <w:r>
        <w:rPr>
          <w:bCs/>
          <w:lang w:eastAsia="ru-RU"/>
        </w:rPr>
        <w:t xml:space="preserve">. </w:t>
      </w:r>
      <w:proofErr w:type="spellStart"/>
      <w:r>
        <w:rPr>
          <w:bCs/>
          <w:lang w:eastAsia="ru-RU"/>
        </w:rPr>
        <w:t>конф</w:t>
      </w:r>
      <w:proofErr w:type="spellEnd"/>
      <w:r>
        <w:rPr>
          <w:bCs/>
          <w:lang w:eastAsia="ru-RU"/>
        </w:rPr>
        <w:t>.</w:t>
      </w:r>
      <w:r w:rsidR="00E52EC9" w:rsidRPr="00E52EC9">
        <w:rPr>
          <w:bCs/>
          <w:lang w:eastAsia="ru-RU"/>
        </w:rPr>
        <w:t xml:space="preserve"> </w:t>
      </w:r>
      <w:r>
        <w:rPr>
          <w:bCs/>
          <w:lang w:eastAsia="ru-RU"/>
        </w:rPr>
        <w:t xml:space="preserve">/ за </w:t>
      </w:r>
      <w:proofErr w:type="spellStart"/>
      <w:r>
        <w:rPr>
          <w:bCs/>
          <w:lang w:eastAsia="ru-RU"/>
        </w:rPr>
        <w:t>заг</w:t>
      </w:r>
      <w:proofErr w:type="spellEnd"/>
      <w:r>
        <w:rPr>
          <w:bCs/>
          <w:lang w:eastAsia="ru-RU"/>
        </w:rPr>
        <w:t>. ред. Ю.</w:t>
      </w:r>
      <w:r w:rsidR="00E52EC9" w:rsidRPr="00E52EC9">
        <w:rPr>
          <w:bCs/>
          <w:lang w:eastAsia="ru-RU"/>
        </w:rPr>
        <w:t xml:space="preserve">М. </w:t>
      </w:r>
      <w:r>
        <w:rPr>
          <w:bCs/>
          <w:lang w:eastAsia="ru-RU"/>
        </w:rPr>
        <w:t>Козловського, Л.</w:t>
      </w:r>
      <w:r w:rsidR="00E52EC9" w:rsidRPr="00E52EC9">
        <w:rPr>
          <w:bCs/>
          <w:lang w:eastAsia="ru-RU"/>
        </w:rPr>
        <w:t xml:space="preserve">Л. </w:t>
      </w:r>
      <w:proofErr w:type="spellStart"/>
      <w:r w:rsidR="00E52EC9" w:rsidRPr="00E52EC9">
        <w:rPr>
          <w:bCs/>
          <w:lang w:eastAsia="ru-RU"/>
        </w:rPr>
        <w:t>Сушенцевої</w:t>
      </w:r>
      <w:proofErr w:type="spellEnd"/>
      <w:r w:rsidR="00E52EC9" w:rsidRPr="00E52EC9">
        <w:rPr>
          <w:bCs/>
          <w:lang w:eastAsia="ru-RU"/>
        </w:rPr>
        <w:t>. Л</w:t>
      </w:r>
      <w:r>
        <w:rPr>
          <w:bCs/>
          <w:lang w:eastAsia="ru-RU"/>
        </w:rPr>
        <w:t xml:space="preserve">ьвів : «ПП </w:t>
      </w:r>
      <w:proofErr w:type="spellStart"/>
      <w:r>
        <w:rPr>
          <w:bCs/>
          <w:lang w:eastAsia="ru-RU"/>
        </w:rPr>
        <w:t>Ощипок</w:t>
      </w:r>
      <w:proofErr w:type="spellEnd"/>
      <w:r>
        <w:rPr>
          <w:bCs/>
          <w:lang w:eastAsia="ru-RU"/>
        </w:rPr>
        <w:t xml:space="preserve"> М.</w:t>
      </w:r>
      <w:r w:rsidR="00E52EC9" w:rsidRPr="00E52EC9">
        <w:rPr>
          <w:bCs/>
          <w:lang w:eastAsia="ru-RU"/>
        </w:rPr>
        <w:t>М.». 2016. С. 213–215.</w:t>
      </w:r>
    </w:p>
    <w:p w:rsidR="00E3609C" w:rsidRDefault="0035127C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>
        <w:rPr>
          <w:bCs/>
          <w:lang w:eastAsia="ru-RU"/>
        </w:rPr>
        <w:t xml:space="preserve">Струтинська О.В., </w:t>
      </w:r>
      <w:proofErr w:type="spellStart"/>
      <w:r w:rsidR="0097491E" w:rsidRPr="0097491E">
        <w:rPr>
          <w:bCs/>
          <w:lang w:eastAsia="ru-RU"/>
        </w:rPr>
        <w:t>Умрик</w:t>
      </w:r>
      <w:proofErr w:type="spellEnd"/>
      <w:r w:rsidR="0097491E" w:rsidRPr="0097491E">
        <w:rPr>
          <w:bCs/>
          <w:lang w:eastAsia="ru-RU"/>
        </w:rPr>
        <w:t xml:space="preserve"> М.А. Сучасні освітні тренди в умовах р</w:t>
      </w:r>
      <w:r>
        <w:rPr>
          <w:bCs/>
          <w:lang w:eastAsia="ru-RU"/>
        </w:rPr>
        <w:t>озвитку цифрового суспільства.</w:t>
      </w:r>
      <w:r w:rsidR="0097491E" w:rsidRPr="0097491E">
        <w:rPr>
          <w:bCs/>
          <w:lang w:eastAsia="ru-RU"/>
        </w:rPr>
        <w:t xml:space="preserve"> </w:t>
      </w:r>
      <w:r w:rsidR="0097491E" w:rsidRPr="00842595">
        <w:rPr>
          <w:bCs/>
          <w:lang w:eastAsia="ru-RU"/>
        </w:rPr>
        <w:t>Інформаційно-комунікаційні технології в освіті</w:t>
      </w:r>
      <w:r w:rsidRPr="00842595">
        <w:rPr>
          <w:bCs/>
          <w:lang w:eastAsia="ru-RU"/>
        </w:rPr>
        <w:t>. 2020</w:t>
      </w:r>
      <w:r>
        <w:rPr>
          <w:bCs/>
          <w:lang w:eastAsia="ru-RU"/>
        </w:rPr>
        <w:t>. № 26.</w:t>
      </w:r>
      <w:r w:rsidR="0097491E" w:rsidRPr="0097491E">
        <w:rPr>
          <w:bCs/>
          <w:lang w:eastAsia="ru-RU"/>
        </w:rPr>
        <w:t xml:space="preserve"> С.</w:t>
      </w:r>
      <w:r>
        <w:rPr>
          <w:bCs/>
          <w:lang w:eastAsia="ru-RU"/>
        </w:rPr>
        <w:t> </w:t>
      </w:r>
      <w:r w:rsidR="0097491E" w:rsidRPr="0097491E">
        <w:rPr>
          <w:bCs/>
          <w:lang w:eastAsia="ru-RU"/>
        </w:rPr>
        <w:t>201-205.</w:t>
      </w:r>
    </w:p>
    <w:p w:rsidR="00E3609C" w:rsidRPr="00E3609C" w:rsidRDefault="00E3609C" w:rsidP="00E3609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E3609C">
        <w:rPr>
          <w:bCs/>
        </w:rPr>
        <w:t xml:space="preserve">Чекан О. І. Застосування комп’ютерних технологій у професійній діяльності вихователя дошкільного навчального закладу: навчальний посібник для </w:t>
      </w:r>
      <w:proofErr w:type="spellStart"/>
      <w:r w:rsidRPr="00E3609C">
        <w:rPr>
          <w:bCs/>
        </w:rPr>
        <w:t>студ</w:t>
      </w:r>
      <w:proofErr w:type="spellEnd"/>
      <w:r w:rsidRPr="00E3609C">
        <w:rPr>
          <w:bCs/>
        </w:rPr>
        <w:t xml:space="preserve">. вищих </w:t>
      </w:r>
      <w:proofErr w:type="spellStart"/>
      <w:r w:rsidRPr="00E3609C">
        <w:rPr>
          <w:bCs/>
        </w:rPr>
        <w:t>навч</w:t>
      </w:r>
      <w:proofErr w:type="spellEnd"/>
      <w:r w:rsidRPr="00E3609C">
        <w:rPr>
          <w:bCs/>
        </w:rPr>
        <w:t>. закладів та вихователів ДНЗ. Київ : Видавничий дім «Слово», 2015.  184 с.</w:t>
      </w:r>
    </w:p>
    <w:p w:rsidR="00CB28ED" w:rsidRDefault="00CB28ED" w:rsidP="0035127C">
      <w:pPr>
        <w:numPr>
          <w:ilvl w:val="0"/>
          <w:numId w:val="8"/>
        </w:numPr>
        <w:tabs>
          <w:tab w:val="left" w:pos="1134"/>
        </w:tabs>
        <w:ind w:left="0" w:firstLine="709"/>
        <w:jc w:val="both"/>
        <w:rPr>
          <w:bCs/>
          <w:lang w:eastAsia="ru-RU"/>
        </w:rPr>
      </w:pPr>
      <w:r w:rsidRPr="00CB28ED">
        <w:rPr>
          <w:bCs/>
          <w:lang w:eastAsia="ru-RU"/>
        </w:rPr>
        <w:t xml:space="preserve">Упровадження сучасних педагогічних технологій в умовах </w:t>
      </w:r>
      <w:proofErr w:type="spellStart"/>
      <w:r w:rsidRPr="00CB28ED">
        <w:rPr>
          <w:bCs/>
          <w:lang w:eastAsia="ru-RU"/>
        </w:rPr>
        <w:t>цифровізації</w:t>
      </w:r>
      <w:proofErr w:type="spellEnd"/>
      <w:r w:rsidRPr="00CB28ED">
        <w:rPr>
          <w:bCs/>
          <w:lang w:eastAsia="ru-RU"/>
        </w:rPr>
        <w:t xml:space="preserve"> економіки та суспільства: регіональний вимір: Матеріали регіонального науково-практичного семінару (2 </w:t>
      </w:r>
      <w:proofErr w:type="spellStart"/>
      <w:r w:rsidRPr="00CB28ED">
        <w:rPr>
          <w:bCs/>
          <w:lang w:eastAsia="ru-RU"/>
        </w:rPr>
        <w:t>чeрвня</w:t>
      </w:r>
      <w:proofErr w:type="spellEnd"/>
      <w:r w:rsidRPr="00CB28ED">
        <w:rPr>
          <w:bCs/>
          <w:lang w:eastAsia="ru-RU"/>
        </w:rPr>
        <w:t xml:space="preserve"> 2022 р.). Біла Церква: БІНПО ДЗВО УМО НАПН України, 2021. 152 с.</w:t>
      </w:r>
    </w:p>
    <w:p w:rsidR="00AB61B7" w:rsidRPr="00AB61B7" w:rsidRDefault="00AB61B7" w:rsidP="0035127C">
      <w:pPr>
        <w:tabs>
          <w:tab w:val="left" w:pos="1134"/>
        </w:tabs>
        <w:ind w:firstLine="709"/>
        <w:jc w:val="both"/>
        <w:rPr>
          <w:bCs/>
          <w:lang w:eastAsia="ru-RU"/>
        </w:rPr>
      </w:pPr>
    </w:p>
    <w:p w:rsidR="00A931EF" w:rsidRPr="00A931EF" w:rsidRDefault="00A931EF" w:rsidP="00A931EF">
      <w:pPr>
        <w:pStyle w:val="af0"/>
        <w:numPr>
          <w:ilvl w:val="0"/>
          <w:numId w:val="10"/>
        </w:numPr>
        <w:shd w:val="clear" w:color="auto" w:fill="FFFFFF"/>
        <w:tabs>
          <w:tab w:val="left" w:pos="993"/>
        </w:tabs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931EF">
        <w:rPr>
          <w:rFonts w:ascii="Times New Roman" w:hAnsi="Times New Roman" w:cs="Times New Roman"/>
          <w:b/>
          <w:bCs/>
          <w:spacing w:val="-6"/>
          <w:sz w:val="24"/>
          <w:szCs w:val="24"/>
        </w:rPr>
        <w:t>Рекомендовані джерела інформації</w:t>
      </w:r>
    </w:p>
    <w:p w:rsidR="00A931EF" w:rsidRPr="00A931EF" w:rsidRDefault="00A931EF" w:rsidP="00A931EF">
      <w:pPr>
        <w:shd w:val="clear" w:color="auto" w:fill="FFFFFF"/>
        <w:ind w:left="360"/>
        <w:jc w:val="both"/>
        <w:rPr>
          <w:b/>
          <w:color w:val="000000"/>
          <w:szCs w:val="28"/>
        </w:rPr>
      </w:pPr>
    </w:p>
    <w:tbl>
      <w:tblPr>
        <w:tblStyle w:val="2a"/>
        <w:tblW w:w="0" w:type="auto"/>
        <w:tblInd w:w="0" w:type="dxa"/>
        <w:tblLook w:val="04A0" w:firstRow="1" w:lastRow="0" w:firstColumn="1" w:lastColumn="0" w:noHBand="0" w:noVBand="1"/>
      </w:tblPr>
      <w:tblGrid>
        <w:gridCol w:w="7002"/>
        <w:gridCol w:w="2853"/>
      </w:tblGrid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color w:val="000000"/>
                <w:szCs w:val="28"/>
              </w:rPr>
            </w:pPr>
            <w:hyperlink r:id="rId28" w:history="1">
              <w:r w:rsidR="00A931EF" w:rsidRPr="00A931EF">
                <w:rPr>
                  <w:color w:val="0000FF"/>
                  <w:szCs w:val="28"/>
                  <w:u w:val="single"/>
                </w:rPr>
                <w:t>https://mon.gov.ua/ua/tag/doshkilna-osvita</w:t>
              </w:r>
            </w:hyperlink>
            <w:r w:rsidR="00A931EF" w:rsidRPr="00A931E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both"/>
              <w:rPr>
                <w:b/>
                <w:color w:val="000000"/>
                <w:szCs w:val="28"/>
              </w:rPr>
            </w:pPr>
            <w:r w:rsidRPr="00A931EF">
              <w:rPr>
                <w:bdr w:val="none" w:sz="0" w:space="0" w:color="auto" w:frame="1"/>
                <w:shd w:val="clear" w:color="auto" w:fill="FFFFFF"/>
              </w:rPr>
              <w:t>Міністерство освіти і науки / дошкільна освіта</w:t>
            </w:r>
          </w:p>
        </w:tc>
      </w:tr>
      <w:tr w:rsidR="00CB28ED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D" w:rsidRPr="00A931EF" w:rsidRDefault="00445CCC" w:rsidP="00A931EF">
            <w:pPr>
              <w:jc w:val="both"/>
            </w:pPr>
            <w:hyperlink r:id="rId29" w:history="1">
              <w:r w:rsidR="00CB28ED" w:rsidRPr="00207D4D">
                <w:rPr>
                  <w:rStyle w:val="af6"/>
                </w:rPr>
                <w:t>https://mon.gov.ua/ua/news/koncepciya-cifrovoyi-transformaciyi-osviti-i-nauki-mon-zaproshuye-do-gromadskogo-obgovorennya</w:t>
              </w:r>
            </w:hyperlink>
            <w:r w:rsidR="00CB28ED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D" w:rsidRPr="00CB28ED" w:rsidRDefault="00CB28ED" w:rsidP="00A931EF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333333"/>
                <w:sz w:val="21"/>
                <w:szCs w:val="21"/>
                <w:shd w:val="clear" w:color="auto" w:fill="FFFFFF"/>
              </w:rPr>
              <w:t>П</w:t>
            </w:r>
            <w:hyperlink r:id="rId30" w:history="1">
              <w:r w:rsidRPr="00CB28ED">
                <w:rPr>
                  <w:bdr w:val="none" w:sz="0" w:space="0" w:color="auto" w:frame="1"/>
                  <w:shd w:val="clear" w:color="auto" w:fill="FFFFFF"/>
                </w:rPr>
                <w:t>роєкт</w:t>
              </w:r>
              <w:proofErr w:type="spellEnd"/>
              <w:r w:rsidRPr="00CB28ED">
                <w:rPr>
                  <w:bdr w:val="none" w:sz="0" w:space="0" w:color="auto" w:frame="1"/>
                  <w:shd w:val="clear" w:color="auto" w:fill="FFFFFF"/>
                </w:rPr>
                <w:t xml:space="preserve"> Концепції цифрової трансформації освіти і науки на період до 2026 року</w:t>
              </w:r>
            </w:hyperlink>
          </w:p>
        </w:tc>
      </w:tr>
      <w:tr w:rsidR="00842595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5" w:rsidRDefault="00445CCC" w:rsidP="00A931EF">
            <w:pPr>
              <w:jc w:val="both"/>
            </w:pPr>
            <w:hyperlink r:id="rId31" w:history="1">
              <w:r w:rsidR="00842595" w:rsidRPr="009966F3">
                <w:rPr>
                  <w:rStyle w:val="af6"/>
                  <w:shd w:val="clear" w:color="auto" w:fill="FFFFFF"/>
                </w:rPr>
                <w:t>http://dspace.pdpu.edu.ua/bitstream/123456789/18172/1/Baranova.pdf</w:t>
              </w:r>
            </w:hyperlink>
            <w:r w:rsidR="00842595">
              <w:rPr>
                <w:color w:val="333333"/>
                <w:shd w:val="clear" w:color="auto" w:fill="FFFFFF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595" w:rsidRPr="00D04E39" w:rsidRDefault="00842595" w:rsidP="00A931EF">
            <w:pPr>
              <w:jc w:val="both"/>
              <w:rPr>
                <w:color w:val="333333"/>
                <w:shd w:val="clear" w:color="auto" w:fill="FFFFFF"/>
              </w:rPr>
            </w:pPr>
            <w:r>
              <w:rPr>
                <w:color w:val="333333"/>
                <w:shd w:val="clear" w:color="auto" w:fill="FFFFFF"/>
              </w:rPr>
              <w:t>Цифра для вихователя</w:t>
            </w:r>
          </w:p>
        </w:tc>
      </w:tr>
      <w:tr w:rsidR="00CB28ED" w:rsidRPr="00CB28ED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D" w:rsidRPr="00A931EF" w:rsidRDefault="00445CCC" w:rsidP="00A931EF">
            <w:pPr>
              <w:jc w:val="both"/>
            </w:pPr>
            <w:hyperlink r:id="rId32" w:history="1">
              <w:r w:rsidR="00CB28ED" w:rsidRPr="00207D4D">
                <w:rPr>
                  <w:rStyle w:val="af6"/>
                </w:rPr>
                <w:t>https://naps.gov.ua/ua/press/about_us/2545/</w:t>
              </w:r>
            </w:hyperlink>
            <w:r w:rsidR="00CB28ED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8ED" w:rsidRPr="00A931EF" w:rsidRDefault="00CB28ED" w:rsidP="00A931EF">
            <w:pPr>
              <w:jc w:val="both"/>
              <w:rPr>
                <w:bdr w:val="none" w:sz="0" w:space="0" w:color="auto" w:frame="1"/>
                <w:shd w:val="clear" w:color="auto" w:fill="FFFFFF"/>
              </w:rPr>
            </w:pPr>
            <w:proofErr w:type="spellStart"/>
            <w:r w:rsidRPr="00CB28ED">
              <w:rPr>
                <w:bdr w:val="none" w:sz="0" w:space="0" w:color="auto" w:frame="1"/>
                <w:shd w:val="clear" w:color="auto" w:fill="FFFFFF"/>
              </w:rPr>
              <w:t>Цифровізація</w:t>
            </w:r>
            <w:proofErr w:type="spellEnd"/>
            <w:r w:rsidRPr="00CB28ED">
              <w:rPr>
                <w:bdr w:val="none" w:sz="0" w:space="0" w:color="auto" w:frame="1"/>
                <w:shd w:val="clear" w:color="auto" w:fill="FFFFFF"/>
              </w:rPr>
              <w:t xml:space="preserve"> освіти: педагогічні пріоритети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color w:val="000000"/>
                <w:szCs w:val="28"/>
              </w:rPr>
            </w:pPr>
            <w:hyperlink r:id="rId33" w:history="1">
              <w:r w:rsidR="00A931EF" w:rsidRPr="00A931EF">
                <w:rPr>
                  <w:color w:val="0000FF"/>
                  <w:szCs w:val="28"/>
                  <w:u w:val="single"/>
                </w:rPr>
                <w:t>https://mon.gov.ua/ua/osvita/doshkilna-osvita/profesijna-skarbnichka</w:t>
              </w:r>
            </w:hyperlink>
            <w:r w:rsidR="00A931EF" w:rsidRPr="00A931EF">
              <w:rPr>
                <w:color w:val="000000"/>
                <w:szCs w:val="28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both"/>
              <w:rPr>
                <w:color w:val="000000"/>
                <w:szCs w:val="28"/>
              </w:rPr>
            </w:pPr>
            <w:r w:rsidRPr="00A931EF">
              <w:rPr>
                <w:color w:val="000000"/>
                <w:szCs w:val="28"/>
              </w:rPr>
              <w:t>Майстерня педагога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color w:val="3333CC"/>
                <w:szCs w:val="28"/>
              </w:rPr>
            </w:pPr>
            <w:hyperlink r:id="rId34" w:history="1">
              <w:r w:rsidR="00A931EF" w:rsidRPr="00A931EF">
                <w:rPr>
                  <w:color w:val="3333CC"/>
                  <w:spacing w:val="-6"/>
                  <w:szCs w:val="28"/>
                  <w:u w:val="single"/>
                </w:rPr>
                <w:t>https://prometheus.org.ua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ind w:right="283"/>
              <w:jc w:val="both"/>
              <w:rPr>
                <w:color w:val="000000"/>
                <w:szCs w:val="28"/>
              </w:rPr>
            </w:pPr>
            <w:proofErr w:type="spellStart"/>
            <w:r w:rsidRPr="00A931EF">
              <w:rPr>
                <w:spacing w:val="-6"/>
                <w:szCs w:val="28"/>
              </w:rPr>
              <w:t>Prometheus</w:t>
            </w:r>
            <w:proofErr w:type="spellEnd"/>
            <w:r w:rsidRPr="00A931EF">
              <w:rPr>
                <w:spacing w:val="-6"/>
                <w:szCs w:val="28"/>
              </w:rPr>
              <w:t xml:space="preserve"> – український громадський </w:t>
            </w:r>
            <w:proofErr w:type="spellStart"/>
            <w:r w:rsidRPr="00A931EF">
              <w:rPr>
                <w:spacing w:val="-6"/>
                <w:szCs w:val="28"/>
              </w:rPr>
              <w:t>проєкт</w:t>
            </w:r>
            <w:proofErr w:type="spellEnd"/>
            <w:r w:rsidRPr="00A931EF">
              <w:rPr>
                <w:spacing w:val="-6"/>
                <w:szCs w:val="28"/>
              </w:rPr>
              <w:t xml:space="preserve"> масових відкритих онлайн-курсів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color w:val="3333CC"/>
                <w:szCs w:val="28"/>
              </w:rPr>
            </w:pPr>
            <w:hyperlink r:id="rId35" w:history="1">
              <w:r w:rsidR="00A931EF" w:rsidRPr="00A931EF">
                <w:rPr>
                  <w:color w:val="3333CC"/>
                  <w:spacing w:val="-6"/>
                  <w:szCs w:val="28"/>
                  <w:u w:val="single"/>
                </w:rPr>
                <w:t>https://coursera.org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both"/>
              <w:rPr>
                <w:color w:val="000000"/>
                <w:szCs w:val="28"/>
              </w:rPr>
            </w:pPr>
            <w:proofErr w:type="spellStart"/>
            <w:r w:rsidRPr="00A931EF">
              <w:rPr>
                <w:spacing w:val="-6"/>
                <w:szCs w:val="28"/>
              </w:rPr>
              <w:t>Cours</w:t>
            </w:r>
            <w:proofErr w:type="spellEnd"/>
            <w:r w:rsidRPr="00A931EF">
              <w:rPr>
                <w:spacing w:val="-6"/>
                <w:szCs w:val="28"/>
                <w:lang w:val="en-US"/>
              </w:rPr>
              <w:t>e</w:t>
            </w:r>
            <w:proofErr w:type="spellStart"/>
            <w:r w:rsidRPr="00A931EF">
              <w:rPr>
                <w:spacing w:val="-6"/>
                <w:szCs w:val="28"/>
              </w:rPr>
              <w:t>ra</w:t>
            </w:r>
            <w:proofErr w:type="spellEnd"/>
            <w:r w:rsidRPr="00A931EF">
              <w:rPr>
                <w:spacing w:val="-6"/>
                <w:szCs w:val="28"/>
              </w:rPr>
              <w:t xml:space="preserve"> – технологічна компанія, що працює в галузі освіти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color w:val="3333CC"/>
                <w:szCs w:val="28"/>
              </w:rPr>
            </w:pPr>
            <w:hyperlink r:id="rId36" w:history="1">
              <w:r w:rsidR="00A931EF" w:rsidRPr="00A931EF">
                <w:rPr>
                  <w:color w:val="3333CC"/>
                  <w:szCs w:val="28"/>
                  <w:u w:val="single"/>
                </w:rPr>
                <w:t>https://vyhovatel.com.ua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both"/>
              <w:rPr>
                <w:color w:val="000000"/>
                <w:szCs w:val="28"/>
              </w:rPr>
            </w:pPr>
            <w:r w:rsidRPr="00A931EF">
              <w:rPr>
                <w:szCs w:val="28"/>
              </w:rPr>
              <w:t xml:space="preserve">Вихователь – створено організацією ГО «Платформа ОСВІТИ» 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spacing w:line="100" w:lineRule="atLeast"/>
              <w:ind w:right="283"/>
              <w:contextualSpacing/>
              <w:jc w:val="both"/>
              <w:rPr>
                <w:color w:val="3333CC"/>
                <w:szCs w:val="28"/>
              </w:rPr>
            </w:pPr>
            <w:hyperlink r:id="rId37" w:history="1">
              <w:r w:rsidR="00A931EF" w:rsidRPr="00A931EF">
                <w:rPr>
                  <w:color w:val="3333CC"/>
                  <w:szCs w:val="28"/>
                  <w:u w:val="single"/>
                </w:rPr>
                <w:t>https://vseosvita.ua/course?rt=4812</w:t>
              </w:r>
            </w:hyperlink>
            <w:r w:rsidR="00A931EF" w:rsidRPr="00A931EF">
              <w:rPr>
                <w:color w:val="3333CC"/>
                <w:szCs w:val="28"/>
              </w:rPr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jc w:val="both"/>
              <w:rPr>
                <w:color w:val="000000"/>
                <w:szCs w:val="28"/>
              </w:rPr>
            </w:pPr>
            <w:proofErr w:type="spellStart"/>
            <w:r w:rsidRPr="00A931EF">
              <w:rPr>
                <w:szCs w:val="28"/>
              </w:rPr>
              <w:t>Всеосвіта</w:t>
            </w:r>
            <w:proofErr w:type="spellEnd"/>
            <w:r w:rsidRPr="00A931EF">
              <w:rPr>
                <w:szCs w:val="28"/>
              </w:rPr>
              <w:t xml:space="preserve"> – створено ТОВ «</w:t>
            </w:r>
            <w:proofErr w:type="spellStart"/>
            <w:r w:rsidRPr="00A931EF">
              <w:rPr>
                <w:szCs w:val="28"/>
              </w:rPr>
              <w:t>Всеосвіта</w:t>
            </w:r>
            <w:proofErr w:type="spellEnd"/>
            <w:r w:rsidRPr="00A931EF">
              <w:rPr>
                <w:szCs w:val="28"/>
              </w:rPr>
              <w:t>»</w:t>
            </w:r>
          </w:p>
        </w:tc>
      </w:tr>
      <w:tr w:rsidR="00A931EF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445CCC" w:rsidP="00A931EF">
            <w:pPr>
              <w:jc w:val="both"/>
              <w:rPr>
                <w:b/>
                <w:color w:val="3333CC"/>
                <w:szCs w:val="28"/>
              </w:rPr>
            </w:pPr>
            <w:hyperlink r:id="rId38" w:history="1">
              <w:r w:rsidR="00A931EF" w:rsidRPr="00A931EF">
                <w:rPr>
                  <w:color w:val="3333CC"/>
                  <w:szCs w:val="28"/>
                  <w:u w:val="single"/>
                </w:rPr>
                <w:t>https://ippo.com.ua/category/doskilla</w:t>
              </w:r>
            </w:hyperlink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1EF" w:rsidRPr="00A931EF" w:rsidRDefault="00A931EF" w:rsidP="00A931EF">
            <w:pPr>
              <w:spacing w:line="100" w:lineRule="atLeast"/>
              <w:ind w:right="283"/>
              <w:contextualSpacing/>
              <w:jc w:val="both"/>
              <w:rPr>
                <w:b/>
                <w:color w:val="000000"/>
                <w:szCs w:val="28"/>
              </w:rPr>
            </w:pPr>
            <w:r w:rsidRPr="00A931EF">
              <w:rPr>
                <w:szCs w:val="28"/>
              </w:rPr>
              <w:t xml:space="preserve">Дистанційні курси підвищення кваліфікації від «ІППО» </w:t>
            </w:r>
          </w:p>
        </w:tc>
      </w:tr>
      <w:tr w:rsidR="0047165D" w:rsidRPr="00A931EF" w:rsidTr="00842595">
        <w:tc>
          <w:tcPr>
            <w:tcW w:w="7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Pr="00A931EF" w:rsidRDefault="00445CCC" w:rsidP="0047165D">
            <w:pPr>
              <w:jc w:val="both"/>
            </w:pPr>
            <w:hyperlink r:id="rId39" w:history="1">
              <w:r w:rsidR="0047165D" w:rsidRPr="00207D4D">
                <w:rPr>
                  <w:rStyle w:val="af6"/>
                </w:rPr>
                <w:t>http://105.dnz.zp.ua/2019/12/19/</w:t>
              </w:r>
            </w:hyperlink>
            <w:r w:rsidR="0047165D">
              <w:t xml:space="preserve"> </w:t>
            </w:r>
          </w:p>
        </w:tc>
        <w:tc>
          <w:tcPr>
            <w:tcW w:w="2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165D" w:rsidRPr="00A931EF" w:rsidRDefault="0047165D" w:rsidP="0047165D">
            <w:pPr>
              <w:spacing w:line="100" w:lineRule="atLeast"/>
              <w:ind w:right="283"/>
              <w:contextualSpacing/>
              <w:jc w:val="both"/>
              <w:rPr>
                <w:szCs w:val="28"/>
              </w:rPr>
            </w:pPr>
            <w:r w:rsidRPr="0047165D">
              <w:rPr>
                <w:szCs w:val="28"/>
              </w:rPr>
              <w:t>Формування позитивного іміджу сучасного закладу дошкільної освіти</w:t>
            </w:r>
          </w:p>
        </w:tc>
      </w:tr>
    </w:tbl>
    <w:p w:rsidR="0052416D" w:rsidRDefault="0052416D" w:rsidP="0035127C">
      <w:pPr>
        <w:tabs>
          <w:tab w:val="left" w:pos="1134"/>
        </w:tabs>
        <w:ind w:firstLine="709"/>
        <w:rPr>
          <w:b/>
          <w:sz w:val="28"/>
          <w:szCs w:val="28"/>
          <w:lang w:eastAsia="ru-RU"/>
        </w:rPr>
      </w:pPr>
    </w:p>
    <w:sectPr w:rsidR="0052416D" w:rsidSect="009E565F">
      <w:headerReference w:type="even" r:id="rId40"/>
      <w:headerReference w:type="default" r:id="rId41"/>
      <w:footerReference w:type="even" r:id="rId42"/>
      <w:pgSz w:w="11907" w:h="16839" w:code="9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CCC" w:rsidRDefault="00445CCC" w:rsidP="00C463F1">
      <w:r>
        <w:separator/>
      </w:r>
    </w:p>
  </w:endnote>
  <w:endnote w:type="continuationSeparator" w:id="0">
    <w:p w:rsidR="00445CCC" w:rsidRDefault="00445CCC" w:rsidP="00C46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7D" w:rsidRDefault="00C20E7D" w:rsidP="00650618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CCC" w:rsidRDefault="00445CCC" w:rsidP="00C463F1">
      <w:r>
        <w:separator/>
      </w:r>
    </w:p>
  </w:footnote>
  <w:footnote w:type="continuationSeparator" w:id="0">
    <w:p w:rsidR="00445CCC" w:rsidRDefault="00445CCC" w:rsidP="00C46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7D" w:rsidRDefault="00C20E7D" w:rsidP="00650618">
    <w:pPr>
      <w:pStyle w:val="aa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C20E7D" w:rsidRDefault="00C20E7D" w:rsidP="00650618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0E7D" w:rsidRDefault="00C20E7D" w:rsidP="00650618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361C6"/>
    <w:multiLevelType w:val="hybridMultilevel"/>
    <w:tmpl w:val="1EAE42F6"/>
    <w:lvl w:ilvl="0" w:tplc="3596449C">
      <w:start w:val="8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59428AD"/>
    <w:multiLevelType w:val="hybridMultilevel"/>
    <w:tmpl w:val="A978FA04"/>
    <w:lvl w:ilvl="0" w:tplc="4720254C">
      <w:numFmt w:val="bullet"/>
      <w:lvlText w:val="-"/>
      <w:lvlJc w:val="left"/>
      <w:pPr>
        <w:ind w:left="73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</w:abstractNum>
  <w:abstractNum w:abstractNumId="2" w15:restartNumberingAfterBreak="0">
    <w:nsid w:val="28BD18B4"/>
    <w:multiLevelType w:val="hybridMultilevel"/>
    <w:tmpl w:val="BE82FE50"/>
    <w:lvl w:ilvl="0" w:tplc="795E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2D2A66"/>
    <w:multiLevelType w:val="hybridMultilevel"/>
    <w:tmpl w:val="6D7CC7A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04060AE"/>
    <w:multiLevelType w:val="hybridMultilevel"/>
    <w:tmpl w:val="8C58A466"/>
    <w:lvl w:ilvl="0" w:tplc="795E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AD359F"/>
    <w:multiLevelType w:val="hybridMultilevel"/>
    <w:tmpl w:val="B77CC746"/>
    <w:lvl w:ilvl="0" w:tplc="0422000F">
      <w:start w:val="1"/>
      <w:numFmt w:val="decimal"/>
      <w:lvlText w:val="%1."/>
      <w:lvlJc w:val="left"/>
      <w:pPr>
        <w:ind w:left="1637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B6710D"/>
    <w:multiLevelType w:val="hybridMultilevel"/>
    <w:tmpl w:val="874E23B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D33C8F"/>
    <w:multiLevelType w:val="hybridMultilevel"/>
    <w:tmpl w:val="9300DCF8"/>
    <w:lvl w:ilvl="0" w:tplc="A9BC43D2">
      <w:start w:val="1"/>
      <w:numFmt w:val="decimal"/>
      <w:lvlText w:val="%1."/>
      <w:lvlJc w:val="left"/>
      <w:pPr>
        <w:ind w:left="927" w:hanging="360"/>
      </w:pPr>
      <w:rPr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6F210F3F"/>
    <w:multiLevelType w:val="hybridMultilevel"/>
    <w:tmpl w:val="89A02172"/>
    <w:lvl w:ilvl="0" w:tplc="222E8826">
      <w:start w:val="1"/>
      <w:numFmt w:val="decimal"/>
      <w:suff w:val="space"/>
      <w:lvlText w:val="%1."/>
      <w:lvlJc w:val="left"/>
      <w:pPr>
        <w:ind w:left="786" w:hanging="360"/>
      </w:pPr>
      <w:rPr>
        <w:rFonts w:hint="default"/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9E2F88"/>
    <w:multiLevelType w:val="hybridMultilevel"/>
    <w:tmpl w:val="FBD6C8DA"/>
    <w:lvl w:ilvl="0" w:tplc="EE18971E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8522145"/>
    <w:multiLevelType w:val="hybridMultilevel"/>
    <w:tmpl w:val="31F274DE"/>
    <w:lvl w:ilvl="0" w:tplc="795E8D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  <w:num w:numId="8">
    <w:abstractNumId w:val="5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200"/>
    <w:rsid w:val="00002A85"/>
    <w:rsid w:val="00002AEF"/>
    <w:rsid w:val="00006909"/>
    <w:rsid w:val="00006F71"/>
    <w:rsid w:val="00007C41"/>
    <w:rsid w:val="000103C9"/>
    <w:rsid w:val="00010668"/>
    <w:rsid w:val="00010D1E"/>
    <w:rsid w:val="00011507"/>
    <w:rsid w:val="00011551"/>
    <w:rsid w:val="000121E1"/>
    <w:rsid w:val="00012662"/>
    <w:rsid w:val="00012A3B"/>
    <w:rsid w:val="00013E0D"/>
    <w:rsid w:val="000142C4"/>
    <w:rsid w:val="00014F89"/>
    <w:rsid w:val="00014FB6"/>
    <w:rsid w:val="00015728"/>
    <w:rsid w:val="000157E9"/>
    <w:rsid w:val="000160C6"/>
    <w:rsid w:val="00016D0B"/>
    <w:rsid w:val="00016E42"/>
    <w:rsid w:val="00017646"/>
    <w:rsid w:val="00017CCB"/>
    <w:rsid w:val="000205E5"/>
    <w:rsid w:val="00021514"/>
    <w:rsid w:val="00021A8B"/>
    <w:rsid w:val="00022229"/>
    <w:rsid w:val="000222BB"/>
    <w:rsid w:val="0002421B"/>
    <w:rsid w:val="00024995"/>
    <w:rsid w:val="00024C6E"/>
    <w:rsid w:val="00026486"/>
    <w:rsid w:val="000277B5"/>
    <w:rsid w:val="00030DE2"/>
    <w:rsid w:val="00031E5D"/>
    <w:rsid w:val="00034365"/>
    <w:rsid w:val="00034A2C"/>
    <w:rsid w:val="00034C0E"/>
    <w:rsid w:val="000358FD"/>
    <w:rsid w:val="000359A0"/>
    <w:rsid w:val="00036575"/>
    <w:rsid w:val="000365CA"/>
    <w:rsid w:val="0004085A"/>
    <w:rsid w:val="00041D90"/>
    <w:rsid w:val="000425DB"/>
    <w:rsid w:val="00043145"/>
    <w:rsid w:val="000436E3"/>
    <w:rsid w:val="00043910"/>
    <w:rsid w:val="00043BA9"/>
    <w:rsid w:val="00043DA0"/>
    <w:rsid w:val="0004427A"/>
    <w:rsid w:val="000454F9"/>
    <w:rsid w:val="000459B6"/>
    <w:rsid w:val="00046600"/>
    <w:rsid w:val="0004682A"/>
    <w:rsid w:val="00047555"/>
    <w:rsid w:val="00047E9C"/>
    <w:rsid w:val="00051D0A"/>
    <w:rsid w:val="00052897"/>
    <w:rsid w:val="00053B80"/>
    <w:rsid w:val="00053C20"/>
    <w:rsid w:val="0005570F"/>
    <w:rsid w:val="00056414"/>
    <w:rsid w:val="000565E1"/>
    <w:rsid w:val="000576E5"/>
    <w:rsid w:val="00060F62"/>
    <w:rsid w:val="000616CE"/>
    <w:rsid w:val="000629EF"/>
    <w:rsid w:val="00062BA6"/>
    <w:rsid w:val="00065648"/>
    <w:rsid w:val="0006564F"/>
    <w:rsid w:val="00065944"/>
    <w:rsid w:val="00065ABC"/>
    <w:rsid w:val="000664DB"/>
    <w:rsid w:val="000669CB"/>
    <w:rsid w:val="00066AFA"/>
    <w:rsid w:val="00067E14"/>
    <w:rsid w:val="00070742"/>
    <w:rsid w:val="000710FC"/>
    <w:rsid w:val="000727C2"/>
    <w:rsid w:val="00072DA5"/>
    <w:rsid w:val="000730DA"/>
    <w:rsid w:val="00073177"/>
    <w:rsid w:val="00074287"/>
    <w:rsid w:val="00075225"/>
    <w:rsid w:val="00075F4F"/>
    <w:rsid w:val="000772ED"/>
    <w:rsid w:val="00077748"/>
    <w:rsid w:val="00080971"/>
    <w:rsid w:val="000824FE"/>
    <w:rsid w:val="00082A4E"/>
    <w:rsid w:val="00084521"/>
    <w:rsid w:val="000856E0"/>
    <w:rsid w:val="00086904"/>
    <w:rsid w:val="00087E88"/>
    <w:rsid w:val="00090630"/>
    <w:rsid w:val="00090815"/>
    <w:rsid w:val="00091765"/>
    <w:rsid w:val="00093153"/>
    <w:rsid w:val="00093706"/>
    <w:rsid w:val="00093EF2"/>
    <w:rsid w:val="00097204"/>
    <w:rsid w:val="00097718"/>
    <w:rsid w:val="000979DA"/>
    <w:rsid w:val="000A08C7"/>
    <w:rsid w:val="000A1732"/>
    <w:rsid w:val="000A3A4B"/>
    <w:rsid w:val="000A474F"/>
    <w:rsid w:val="000A48AF"/>
    <w:rsid w:val="000A4FEE"/>
    <w:rsid w:val="000A5A7F"/>
    <w:rsid w:val="000A6040"/>
    <w:rsid w:val="000A724A"/>
    <w:rsid w:val="000B1B1F"/>
    <w:rsid w:val="000B1D66"/>
    <w:rsid w:val="000B1DFE"/>
    <w:rsid w:val="000B1FD2"/>
    <w:rsid w:val="000B262A"/>
    <w:rsid w:val="000B3370"/>
    <w:rsid w:val="000B3DE7"/>
    <w:rsid w:val="000B40D7"/>
    <w:rsid w:val="000B515B"/>
    <w:rsid w:val="000B61F8"/>
    <w:rsid w:val="000B7E6C"/>
    <w:rsid w:val="000C0357"/>
    <w:rsid w:val="000C0C41"/>
    <w:rsid w:val="000C16A7"/>
    <w:rsid w:val="000C1BF5"/>
    <w:rsid w:val="000C2A98"/>
    <w:rsid w:val="000C32D9"/>
    <w:rsid w:val="000C44AA"/>
    <w:rsid w:val="000C6570"/>
    <w:rsid w:val="000C74A1"/>
    <w:rsid w:val="000D004E"/>
    <w:rsid w:val="000D0743"/>
    <w:rsid w:val="000D0D30"/>
    <w:rsid w:val="000D167C"/>
    <w:rsid w:val="000D196B"/>
    <w:rsid w:val="000D1DFE"/>
    <w:rsid w:val="000D20D7"/>
    <w:rsid w:val="000D301D"/>
    <w:rsid w:val="000D3823"/>
    <w:rsid w:val="000D38A1"/>
    <w:rsid w:val="000D5535"/>
    <w:rsid w:val="000D5B55"/>
    <w:rsid w:val="000D65AF"/>
    <w:rsid w:val="000D662A"/>
    <w:rsid w:val="000D6B66"/>
    <w:rsid w:val="000D748C"/>
    <w:rsid w:val="000D7B5E"/>
    <w:rsid w:val="000E1785"/>
    <w:rsid w:val="000E2A91"/>
    <w:rsid w:val="000E30A2"/>
    <w:rsid w:val="000E32E8"/>
    <w:rsid w:val="000E55B9"/>
    <w:rsid w:val="000E6CC6"/>
    <w:rsid w:val="000F01D9"/>
    <w:rsid w:val="000F0574"/>
    <w:rsid w:val="000F0846"/>
    <w:rsid w:val="000F33FA"/>
    <w:rsid w:val="000F4E5F"/>
    <w:rsid w:val="000F5340"/>
    <w:rsid w:val="000F6CA1"/>
    <w:rsid w:val="0010178F"/>
    <w:rsid w:val="00101B91"/>
    <w:rsid w:val="0010231D"/>
    <w:rsid w:val="00102641"/>
    <w:rsid w:val="00103F4F"/>
    <w:rsid w:val="00104A0D"/>
    <w:rsid w:val="00104A6C"/>
    <w:rsid w:val="00106D7C"/>
    <w:rsid w:val="00106E8F"/>
    <w:rsid w:val="001102F0"/>
    <w:rsid w:val="001105A2"/>
    <w:rsid w:val="00110D0C"/>
    <w:rsid w:val="00110D4E"/>
    <w:rsid w:val="001117B8"/>
    <w:rsid w:val="001135CD"/>
    <w:rsid w:val="00113740"/>
    <w:rsid w:val="001137ED"/>
    <w:rsid w:val="00113A5C"/>
    <w:rsid w:val="0011419E"/>
    <w:rsid w:val="00115105"/>
    <w:rsid w:val="00117CE4"/>
    <w:rsid w:val="0012024E"/>
    <w:rsid w:val="00120A3E"/>
    <w:rsid w:val="00121BD6"/>
    <w:rsid w:val="00122D4E"/>
    <w:rsid w:val="00124558"/>
    <w:rsid w:val="0012562F"/>
    <w:rsid w:val="00126646"/>
    <w:rsid w:val="0012668C"/>
    <w:rsid w:val="00126691"/>
    <w:rsid w:val="001266D2"/>
    <w:rsid w:val="00127CD6"/>
    <w:rsid w:val="00130FEE"/>
    <w:rsid w:val="00131B82"/>
    <w:rsid w:val="00132374"/>
    <w:rsid w:val="00132F7E"/>
    <w:rsid w:val="00133160"/>
    <w:rsid w:val="00133624"/>
    <w:rsid w:val="00133C76"/>
    <w:rsid w:val="00134374"/>
    <w:rsid w:val="00134892"/>
    <w:rsid w:val="00135058"/>
    <w:rsid w:val="00135A84"/>
    <w:rsid w:val="00136195"/>
    <w:rsid w:val="00136A7E"/>
    <w:rsid w:val="00141065"/>
    <w:rsid w:val="00142318"/>
    <w:rsid w:val="0014249C"/>
    <w:rsid w:val="00143411"/>
    <w:rsid w:val="00143890"/>
    <w:rsid w:val="001440D6"/>
    <w:rsid w:val="00144C2D"/>
    <w:rsid w:val="00145B06"/>
    <w:rsid w:val="00146066"/>
    <w:rsid w:val="00154044"/>
    <w:rsid w:val="001552C1"/>
    <w:rsid w:val="00156054"/>
    <w:rsid w:val="00156D03"/>
    <w:rsid w:val="001570A7"/>
    <w:rsid w:val="00157EC1"/>
    <w:rsid w:val="0016006F"/>
    <w:rsid w:val="001605F0"/>
    <w:rsid w:val="001609C4"/>
    <w:rsid w:val="00160CFE"/>
    <w:rsid w:val="00160FE6"/>
    <w:rsid w:val="0016230C"/>
    <w:rsid w:val="001624B8"/>
    <w:rsid w:val="00163993"/>
    <w:rsid w:val="00165182"/>
    <w:rsid w:val="001651C5"/>
    <w:rsid w:val="00166977"/>
    <w:rsid w:val="00167C16"/>
    <w:rsid w:val="00170BFD"/>
    <w:rsid w:val="00173C50"/>
    <w:rsid w:val="00173DB7"/>
    <w:rsid w:val="0017405B"/>
    <w:rsid w:val="001745A9"/>
    <w:rsid w:val="00174704"/>
    <w:rsid w:val="00176CFF"/>
    <w:rsid w:val="001775BB"/>
    <w:rsid w:val="0018258E"/>
    <w:rsid w:val="0018266C"/>
    <w:rsid w:val="00184451"/>
    <w:rsid w:val="00185B6F"/>
    <w:rsid w:val="00185C0E"/>
    <w:rsid w:val="00185CC6"/>
    <w:rsid w:val="00185EA0"/>
    <w:rsid w:val="00186845"/>
    <w:rsid w:val="00187459"/>
    <w:rsid w:val="0018753B"/>
    <w:rsid w:val="00191D85"/>
    <w:rsid w:val="00193080"/>
    <w:rsid w:val="001935F1"/>
    <w:rsid w:val="00193CB1"/>
    <w:rsid w:val="0019483C"/>
    <w:rsid w:val="00194F7F"/>
    <w:rsid w:val="0019578E"/>
    <w:rsid w:val="0019597D"/>
    <w:rsid w:val="00195CCE"/>
    <w:rsid w:val="00196171"/>
    <w:rsid w:val="00196594"/>
    <w:rsid w:val="00196880"/>
    <w:rsid w:val="00196E81"/>
    <w:rsid w:val="00196FE0"/>
    <w:rsid w:val="00197C35"/>
    <w:rsid w:val="001A09B8"/>
    <w:rsid w:val="001A1121"/>
    <w:rsid w:val="001A14A5"/>
    <w:rsid w:val="001A1C43"/>
    <w:rsid w:val="001A1E79"/>
    <w:rsid w:val="001A2F79"/>
    <w:rsid w:val="001A31C5"/>
    <w:rsid w:val="001A331C"/>
    <w:rsid w:val="001A3427"/>
    <w:rsid w:val="001A4C9B"/>
    <w:rsid w:val="001A7D21"/>
    <w:rsid w:val="001B07A3"/>
    <w:rsid w:val="001B10C4"/>
    <w:rsid w:val="001B1355"/>
    <w:rsid w:val="001B1C7F"/>
    <w:rsid w:val="001B22BD"/>
    <w:rsid w:val="001B2408"/>
    <w:rsid w:val="001B247B"/>
    <w:rsid w:val="001B340F"/>
    <w:rsid w:val="001B383A"/>
    <w:rsid w:val="001B44BB"/>
    <w:rsid w:val="001B47FA"/>
    <w:rsid w:val="001B5A57"/>
    <w:rsid w:val="001B70DD"/>
    <w:rsid w:val="001B7456"/>
    <w:rsid w:val="001B7ABF"/>
    <w:rsid w:val="001B7D58"/>
    <w:rsid w:val="001C1F84"/>
    <w:rsid w:val="001C1FC9"/>
    <w:rsid w:val="001C2207"/>
    <w:rsid w:val="001C309B"/>
    <w:rsid w:val="001C413A"/>
    <w:rsid w:val="001C427F"/>
    <w:rsid w:val="001C489E"/>
    <w:rsid w:val="001C4AEB"/>
    <w:rsid w:val="001C57BF"/>
    <w:rsid w:val="001C58DB"/>
    <w:rsid w:val="001C5A97"/>
    <w:rsid w:val="001C5AA5"/>
    <w:rsid w:val="001C6FF6"/>
    <w:rsid w:val="001C7084"/>
    <w:rsid w:val="001D068E"/>
    <w:rsid w:val="001D0F11"/>
    <w:rsid w:val="001D3E10"/>
    <w:rsid w:val="001D3E24"/>
    <w:rsid w:val="001D536D"/>
    <w:rsid w:val="001D5CA3"/>
    <w:rsid w:val="001D6F13"/>
    <w:rsid w:val="001D71FA"/>
    <w:rsid w:val="001D79C1"/>
    <w:rsid w:val="001E0BCB"/>
    <w:rsid w:val="001E2CD3"/>
    <w:rsid w:val="001E3167"/>
    <w:rsid w:val="001E31D2"/>
    <w:rsid w:val="001E5711"/>
    <w:rsid w:val="001E643A"/>
    <w:rsid w:val="001E6AD2"/>
    <w:rsid w:val="001E6B1A"/>
    <w:rsid w:val="001E6C05"/>
    <w:rsid w:val="001E7556"/>
    <w:rsid w:val="001F00E9"/>
    <w:rsid w:val="001F018E"/>
    <w:rsid w:val="001F0A28"/>
    <w:rsid w:val="001F2981"/>
    <w:rsid w:val="001F2F12"/>
    <w:rsid w:val="001F3F5A"/>
    <w:rsid w:val="001F45C8"/>
    <w:rsid w:val="001F4A20"/>
    <w:rsid w:val="001F4A4D"/>
    <w:rsid w:val="0020132F"/>
    <w:rsid w:val="00201EC5"/>
    <w:rsid w:val="002038CB"/>
    <w:rsid w:val="00206321"/>
    <w:rsid w:val="00207246"/>
    <w:rsid w:val="00207590"/>
    <w:rsid w:val="00213B3C"/>
    <w:rsid w:val="00215203"/>
    <w:rsid w:val="00215D93"/>
    <w:rsid w:val="002161F9"/>
    <w:rsid w:val="0021640C"/>
    <w:rsid w:val="00220BAC"/>
    <w:rsid w:val="00221028"/>
    <w:rsid w:val="002214B6"/>
    <w:rsid w:val="0022156A"/>
    <w:rsid w:val="0022263D"/>
    <w:rsid w:val="00222829"/>
    <w:rsid w:val="00223C9A"/>
    <w:rsid w:val="002246D3"/>
    <w:rsid w:val="00224DBB"/>
    <w:rsid w:val="00226338"/>
    <w:rsid w:val="00226377"/>
    <w:rsid w:val="00227A85"/>
    <w:rsid w:val="00227B94"/>
    <w:rsid w:val="00230EA4"/>
    <w:rsid w:val="0023192D"/>
    <w:rsid w:val="00231C9D"/>
    <w:rsid w:val="00232F36"/>
    <w:rsid w:val="0023343A"/>
    <w:rsid w:val="00233A73"/>
    <w:rsid w:val="00233A83"/>
    <w:rsid w:val="0023469D"/>
    <w:rsid w:val="002356FD"/>
    <w:rsid w:val="0024278E"/>
    <w:rsid w:val="00243B23"/>
    <w:rsid w:val="002441D8"/>
    <w:rsid w:val="002443DD"/>
    <w:rsid w:val="00244A03"/>
    <w:rsid w:val="00245A76"/>
    <w:rsid w:val="00246136"/>
    <w:rsid w:val="00247632"/>
    <w:rsid w:val="002503F4"/>
    <w:rsid w:val="00250A62"/>
    <w:rsid w:val="00250D61"/>
    <w:rsid w:val="00252763"/>
    <w:rsid w:val="00253A41"/>
    <w:rsid w:val="00254F0B"/>
    <w:rsid w:val="002563FD"/>
    <w:rsid w:val="002566DA"/>
    <w:rsid w:val="002572D8"/>
    <w:rsid w:val="0026386C"/>
    <w:rsid w:val="00263990"/>
    <w:rsid w:val="00263BB6"/>
    <w:rsid w:val="00264506"/>
    <w:rsid w:val="00265110"/>
    <w:rsid w:val="002662B7"/>
    <w:rsid w:val="00266655"/>
    <w:rsid w:val="0026721D"/>
    <w:rsid w:val="002706A9"/>
    <w:rsid w:val="0027138B"/>
    <w:rsid w:val="0027155A"/>
    <w:rsid w:val="00271D7E"/>
    <w:rsid w:val="002734D2"/>
    <w:rsid w:val="002739FD"/>
    <w:rsid w:val="002744CB"/>
    <w:rsid w:val="00274632"/>
    <w:rsid w:val="002747C9"/>
    <w:rsid w:val="00274E29"/>
    <w:rsid w:val="00275085"/>
    <w:rsid w:val="002754B6"/>
    <w:rsid w:val="002763C8"/>
    <w:rsid w:val="002770F6"/>
    <w:rsid w:val="00280ED7"/>
    <w:rsid w:val="0028220D"/>
    <w:rsid w:val="00283DCA"/>
    <w:rsid w:val="00285B6B"/>
    <w:rsid w:val="0029096C"/>
    <w:rsid w:val="002909CD"/>
    <w:rsid w:val="002919A6"/>
    <w:rsid w:val="00292281"/>
    <w:rsid w:val="002922B8"/>
    <w:rsid w:val="0029381F"/>
    <w:rsid w:val="00293E02"/>
    <w:rsid w:val="002943B1"/>
    <w:rsid w:val="00295051"/>
    <w:rsid w:val="00295185"/>
    <w:rsid w:val="00295501"/>
    <w:rsid w:val="002965DA"/>
    <w:rsid w:val="002973B4"/>
    <w:rsid w:val="00297549"/>
    <w:rsid w:val="002A05CB"/>
    <w:rsid w:val="002A12C3"/>
    <w:rsid w:val="002A1883"/>
    <w:rsid w:val="002A1993"/>
    <w:rsid w:val="002A19AA"/>
    <w:rsid w:val="002A24D4"/>
    <w:rsid w:val="002A3718"/>
    <w:rsid w:val="002A3D1B"/>
    <w:rsid w:val="002A4C96"/>
    <w:rsid w:val="002A4E5F"/>
    <w:rsid w:val="002A560B"/>
    <w:rsid w:val="002A6045"/>
    <w:rsid w:val="002A6116"/>
    <w:rsid w:val="002A6289"/>
    <w:rsid w:val="002A6545"/>
    <w:rsid w:val="002A7613"/>
    <w:rsid w:val="002A7A7F"/>
    <w:rsid w:val="002B10B1"/>
    <w:rsid w:val="002B1162"/>
    <w:rsid w:val="002B12BD"/>
    <w:rsid w:val="002B1655"/>
    <w:rsid w:val="002B238D"/>
    <w:rsid w:val="002B2C7E"/>
    <w:rsid w:val="002B69E5"/>
    <w:rsid w:val="002B6E4C"/>
    <w:rsid w:val="002C0222"/>
    <w:rsid w:val="002C0790"/>
    <w:rsid w:val="002C0D65"/>
    <w:rsid w:val="002C11D7"/>
    <w:rsid w:val="002C3B7C"/>
    <w:rsid w:val="002C5121"/>
    <w:rsid w:val="002C580B"/>
    <w:rsid w:val="002C658E"/>
    <w:rsid w:val="002C67B7"/>
    <w:rsid w:val="002C756D"/>
    <w:rsid w:val="002D30B7"/>
    <w:rsid w:val="002D3656"/>
    <w:rsid w:val="002D418D"/>
    <w:rsid w:val="002D5ACD"/>
    <w:rsid w:val="002D773A"/>
    <w:rsid w:val="002E18F5"/>
    <w:rsid w:val="002E1A72"/>
    <w:rsid w:val="002E2494"/>
    <w:rsid w:val="002E3568"/>
    <w:rsid w:val="002E4C00"/>
    <w:rsid w:val="002E58BF"/>
    <w:rsid w:val="002E5ADC"/>
    <w:rsid w:val="002E5D21"/>
    <w:rsid w:val="002F1F2F"/>
    <w:rsid w:val="002F2CF9"/>
    <w:rsid w:val="002F3CBA"/>
    <w:rsid w:val="002F5A46"/>
    <w:rsid w:val="002F5D23"/>
    <w:rsid w:val="002F6616"/>
    <w:rsid w:val="002F780B"/>
    <w:rsid w:val="002F7D76"/>
    <w:rsid w:val="003000A2"/>
    <w:rsid w:val="00300D13"/>
    <w:rsid w:val="00300F1C"/>
    <w:rsid w:val="00300FB1"/>
    <w:rsid w:val="00302FEA"/>
    <w:rsid w:val="00302FF5"/>
    <w:rsid w:val="003032B2"/>
    <w:rsid w:val="003032B4"/>
    <w:rsid w:val="00304C81"/>
    <w:rsid w:val="00305096"/>
    <w:rsid w:val="0030553B"/>
    <w:rsid w:val="003062F7"/>
    <w:rsid w:val="003069D7"/>
    <w:rsid w:val="00310038"/>
    <w:rsid w:val="00310E60"/>
    <w:rsid w:val="0031255E"/>
    <w:rsid w:val="00313A10"/>
    <w:rsid w:val="0031499C"/>
    <w:rsid w:val="00314A1F"/>
    <w:rsid w:val="00314B76"/>
    <w:rsid w:val="00315EA7"/>
    <w:rsid w:val="003168CD"/>
    <w:rsid w:val="003170D6"/>
    <w:rsid w:val="00317214"/>
    <w:rsid w:val="0031742B"/>
    <w:rsid w:val="0032168A"/>
    <w:rsid w:val="00325059"/>
    <w:rsid w:val="00325D27"/>
    <w:rsid w:val="00326FE6"/>
    <w:rsid w:val="00327FD0"/>
    <w:rsid w:val="00330C8E"/>
    <w:rsid w:val="00331F27"/>
    <w:rsid w:val="0033269D"/>
    <w:rsid w:val="00333DA5"/>
    <w:rsid w:val="00334718"/>
    <w:rsid w:val="00335436"/>
    <w:rsid w:val="003367A9"/>
    <w:rsid w:val="00336ADF"/>
    <w:rsid w:val="00337E37"/>
    <w:rsid w:val="0034006C"/>
    <w:rsid w:val="00340B0E"/>
    <w:rsid w:val="00340EA8"/>
    <w:rsid w:val="00341C10"/>
    <w:rsid w:val="00341F63"/>
    <w:rsid w:val="003423B7"/>
    <w:rsid w:val="00342CD8"/>
    <w:rsid w:val="00343EE9"/>
    <w:rsid w:val="00344D7F"/>
    <w:rsid w:val="00350198"/>
    <w:rsid w:val="00350E5A"/>
    <w:rsid w:val="0035114F"/>
    <w:rsid w:val="0035127C"/>
    <w:rsid w:val="00351CDF"/>
    <w:rsid w:val="00352066"/>
    <w:rsid w:val="003528DD"/>
    <w:rsid w:val="00352BDF"/>
    <w:rsid w:val="003545AC"/>
    <w:rsid w:val="003575A1"/>
    <w:rsid w:val="00360C99"/>
    <w:rsid w:val="0036235B"/>
    <w:rsid w:val="00363CF8"/>
    <w:rsid w:val="00365F7D"/>
    <w:rsid w:val="0036694F"/>
    <w:rsid w:val="00366B2F"/>
    <w:rsid w:val="003670C8"/>
    <w:rsid w:val="00367442"/>
    <w:rsid w:val="003676CD"/>
    <w:rsid w:val="003716F1"/>
    <w:rsid w:val="00371F7B"/>
    <w:rsid w:val="00372151"/>
    <w:rsid w:val="00373E18"/>
    <w:rsid w:val="00373EDB"/>
    <w:rsid w:val="003740EE"/>
    <w:rsid w:val="003767F9"/>
    <w:rsid w:val="0037710F"/>
    <w:rsid w:val="003821BD"/>
    <w:rsid w:val="00383247"/>
    <w:rsid w:val="0038458A"/>
    <w:rsid w:val="003851D2"/>
    <w:rsid w:val="0038777B"/>
    <w:rsid w:val="003900BE"/>
    <w:rsid w:val="003916FB"/>
    <w:rsid w:val="0039536C"/>
    <w:rsid w:val="0039539D"/>
    <w:rsid w:val="00396D57"/>
    <w:rsid w:val="003979B4"/>
    <w:rsid w:val="00397A74"/>
    <w:rsid w:val="00397CCB"/>
    <w:rsid w:val="003A049C"/>
    <w:rsid w:val="003A1919"/>
    <w:rsid w:val="003A1C5E"/>
    <w:rsid w:val="003A261E"/>
    <w:rsid w:val="003A310A"/>
    <w:rsid w:val="003A3192"/>
    <w:rsid w:val="003A3B0A"/>
    <w:rsid w:val="003A41F3"/>
    <w:rsid w:val="003A47F2"/>
    <w:rsid w:val="003A4D18"/>
    <w:rsid w:val="003A524A"/>
    <w:rsid w:val="003A6BAB"/>
    <w:rsid w:val="003A6EBD"/>
    <w:rsid w:val="003A6F9D"/>
    <w:rsid w:val="003A742B"/>
    <w:rsid w:val="003A744F"/>
    <w:rsid w:val="003A759B"/>
    <w:rsid w:val="003A75A3"/>
    <w:rsid w:val="003A7619"/>
    <w:rsid w:val="003B1461"/>
    <w:rsid w:val="003B193A"/>
    <w:rsid w:val="003B2AC7"/>
    <w:rsid w:val="003B324E"/>
    <w:rsid w:val="003B3FCD"/>
    <w:rsid w:val="003B42E4"/>
    <w:rsid w:val="003B4C80"/>
    <w:rsid w:val="003B4D59"/>
    <w:rsid w:val="003B5443"/>
    <w:rsid w:val="003B593D"/>
    <w:rsid w:val="003B5AFD"/>
    <w:rsid w:val="003B60F3"/>
    <w:rsid w:val="003B61F0"/>
    <w:rsid w:val="003B6C3B"/>
    <w:rsid w:val="003C055F"/>
    <w:rsid w:val="003C1480"/>
    <w:rsid w:val="003C2EF4"/>
    <w:rsid w:val="003C338F"/>
    <w:rsid w:val="003C37B1"/>
    <w:rsid w:val="003C43DC"/>
    <w:rsid w:val="003C5B28"/>
    <w:rsid w:val="003C67FF"/>
    <w:rsid w:val="003C6BD8"/>
    <w:rsid w:val="003C6F4A"/>
    <w:rsid w:val="003C7036"/>
    <w:rsid w:val="003C7428"/>
    <w:rsid w:val="003C7506"/>
    <w:rsid w:val="003C7AEC"/>
    <w:rsid w:val="003C7D4B"/>
    <w:rsid w:val="003D0DDD"/>
    <w:rsid w:val="003D1C18"/>
    <w:rsid w:val="003D209B"/>
    <w:rsid w:val="003D266D"/>
    <w:rsid w:val="003D2A30"/>
    <w:rsid w:val="003D2F17"/>
    <w:rsid w:val="003D40B9"/>
    <w:rsid w:val="003D5A12"/>
    <w:rsid w:val="003D5DAF"/>
    <w:rsid w:val="003D6165"/>
    <w:rsid w:val="003D680F"/>
    <w:rsid w:val="003D7180"/>
    <w:rsid w:val="003D7563"/>
    <w:rsid w:val="003E10A8"/>
    <w:rsid w:val="003E2406"/>
    <w:rsid w:val="003E4409"/>
    <w:rsid w:val="003E54DD"/>
    <w:rsid w:val="003E60AB"/>
    <w:rsid w:val="003E7060"/>
    <w:rsid w:val="003E75D9"/>
    <w:rsid w:val="003F0AB9"/>
    <w:rsid w:val="003F2B1C"/>
    <w:rsid w:val="003F43A1"/>
    <w:rsid w:val="003F5577"/>
    <w:rsid w:val="003F5813"/>
    <w:rsid w:val="003F622F"/>
    <w:rsid w:val="003F660A"/>
    <w:rsid w:val="003F669F"/>
    <w:rsid w:val="003F66D6"/>
    <w:rsid w:val="003F6943"/>
    <w:rsid w:val="003F6C74"/>
    <w:rsid w:val="00401077"/>
    <w:rsid w:val="004012EB"/>
    <w:rsid w:val="0040179D"/>
    <w:rsid w:val="0040182B"/>
    <w:rsid w:val="004019D6"/>
    <w:rsid w:val="004030F0"/>
    <w:rsid w:val="004037E2"/>
    <w:rsid w:val="00403B3B"/>
    <w:rsid w:val="00404260"/>
    <w:rsid w:val="00404B0E"/>
    <w:rsid w:val="00405F23"/>
    <w:rsid w:val="00406543"/>
    <w:rsid w:val="00406617"/>
    <w:rsid w:val="00406902"/>
    <w:rsid w:val="00406B01"/>
    <w:rsid w:val="004072AB"/>
    <w:rsid w:val="004072FA"/>
    <w:rsid w:val="0040797F"/>
    <w:rsid w:val="0041030C"/>
    <w:rsid w:val="0041037B"/>
    <w:rsid w:val="004107D9"/>
    <w:rsid w:val="00411D19"/>
    <w:rsid w:val="00412D35"/>
    <w:rsid w:val="00414946"/>
    <w:rsid w:val="00414ED9"/>
    <w:rsid w:val="00415D74"/>
    <w:rsid w:val="00417142"/>
    <w:rsid w:val="00417B14"/>
    <w:rsid w:val="004201F8"/>
    <w:rsid w:val="004208FD"/>
    <w:rsid w:val="00421804"/>
    <w:rsid w:val="00423339"/>
    <w:rsid w:val="00423472"/>
    <w:rsid w:val="00424089"/>
    <w:rsid w:val="00424498"/>
    <w:rsid w:val="004246E9"/>
    <w:rsid w:val="00425DE7"/>
    <w:rsid w:val="004264BC"/>
    <w:rsid w:val="00426D83"/>
    <w:rsid w:val="0042729D"/>
    <w:rsid w:val="004311D5"/>
    <w:rsid w:val="004333EE"/>
    <w:rsid w:val="00436267"/>
    <w:rsid w:val="00436EA7"/>
    <w:rsid w:val="004373C1"/>
    <w:rsid w:val="00437B81"/>
    <w:rsid w:val="004406CB"/>
    <w:rsid w:val="00441885"/>
    <w:rsid w:val="00444E87"/>
    <w:rsid w:val="00444EC4"/>
    <w:rsid w:val="00444F27"/>
    <w:rsid w:val="004454E6"/>
    <w:rsid w:val="00445CCC"/>
    <w:rsid w:val="0044694E"/>
    <w:rsid w:val="00447046"/>
    <w:rsid w:val="00447E32"/>
    <w:rsid w:val="00451069"/>
    <w:rsid w:val="00453ABC"/>
    <w:rsid w:val="0045404E"/>
    <w:rsid w:val="00454220"/>
    <w:rsid w:val="00454C13"/>
    <w:rsid w:val="004554ED"/>
    <w:rsid w:val="00455627"/>
    <w:rsid w:val="00455F9E"/>
    <w:rsid w:val="0046088C"/>
    <w:rsid w:val="00460D8C"/>
    <w:rsid w:val="00460E01"/>
    <w:rsid w:val="00460E2A"/>
    <w:rsid w:val="00461C82"/>
    <w:rsid w:val="004632AF"/>
    <w:rsid w:val="00463C3E"/>
    <w:rsid w:val="0046592F"/>
    <w:rsid w:val="004663C7"/>
    <w:rsid w:val="0046650F"/>
    <w:rsid w:val="004666DE"/>
    <w:rsid w:val="004667CA"/>
    <w:rsid w:val="0046722A"/>
    <w:rsid w:val="00467B77"/>
    <w:rsid w:val="00467F8C"/>
    <w:rsid w:val="00470A86"/>
    <w:rsid w:val="00470B42"/>
    <w:rsid w:val="0047165D"/>
    <w:rsid w:val="004722D3"/>
    <w:rsid w:val="00472B0A"/>
    <w:rsid w:val="004737C2"/>
    <w:rsid w:val="0047398B"/>
    <w:rsid w:val="00473CB6"/>
    <w:rsid w:val="004759AD"/>
    <w:rsid w:val="00475D3A"/>
    <w:rsid w:val="00476A64"/>
    <w:rsid w:val="00476D3D"/>
    <w:rsid w:val="004779D9"/>
    <w:rsid w:val="00481DC0"/>
    <w:rsid w:val="00481F5F"/>
    <w:rsid w:val="004839A8"/>
    <w:rsid w:val="0048567F"/>
    <w:rsid w:val="00485BDE"/>
    <w:rsid w:val="00487B35"/>
    <w:rsid w:val="004904D8"/>
    <w:rsid w:val="004912CD"/>
    <w:rsid w:val="004919C0"/>
    <w:rsid w:val="00491EBE"/>
    <w:rsid w:val="004942AF"/>
    <w:rsid w:val="004942CD"/>
    <w:rsid w:val="004946B7"/>
    <w:rsid w:val="004947D5"/>
    <w:rsid w:val="00494FEE"/>
    <w:rsid w:val="00495312"/>
    <w:rsid w:val="004968F2"/>
    <w:rsid w:val="004976E1"/>
    <w:rsid w:val="00497B08"/>
    <w:rsid w:val="004A0A8B"/>
    <w:rsid w:val="004A3CBB"/>
    <w:rsid w:val="004A3EDE"/>
    <w:rsid w:val="004A472F"/>
    <w:rsid w:val="004A546E"/>
    <w:rsid w:val="004A5DB2"/>
    <w:rsid w:val="004A6E12"/>
    <w:rsid w:val="004A6E27"/>
    <w:rsid w:val="004A720D"/>
    <w:rsid w:val="004B1221"/>
    <w:rsid w:val="004B150C"/>
    <w:rsid w:val="004B163E"/>
    <w:rsid w:val="004B2A6C"/>
    <w:rsid w:val="004B2BC1"/>
    <w:rsid w:val="004B564B"/>
    <w:rsid w:val="004B7FCE"/>
    <w:rsid w:val="004C0739"/>
    <w:rsid w:val="004C211C"/>
    <w:rsid w:val="004C2FA3"/>
    <w:rsid w:val="004C3D72"/>
    <w:rsid w:val="004C4922"/>
    <w:rsid w:val="004C5232"/>
    <w:rsid w:val="004C559B"/>
    <w:rsid w:val="004C74D4"/>
    <w:rsid w:val="004C784E"/>
    <w:rsid w:val="004C78B4"/>
    <w:rsid w:val="004D1399"/>
    <w:rsid w:val="004D191C"/>
    <w:rsid w:val="004D1B44"/>
    <w:rsid w:val="004D2877"/>
    <w:rsid w:val="004D29C3"/>
    <w:rsid w:val="004D3791"/>
    <w:rsid w:val="004D4B35"/>
    <w:rsid w:val="004D4FA6"/>
    <w:rsid w:val="004D607F"/>
    <w:rsid w:val="004D6904"/>
    <w:rsid w:val="004D71D9"/>
    <w:rsid w:val="004D76CB"/>
    <w:rsid w:val="004E0EF0"/>
    <w:rsid w:val="004E1A06"/>
    <w:rsid w:val="004E1DFB"/>
    <w:rsid w:val="004E1F72"/>
    <w:rsid w:val="004E298C"/>
    <w:rsid w:val="004E3548"/>
    <w:rsid w:val="004E50B6"/>
    <w:rsid w:val="004E572D"/>
    <w:rsid w:val="004E713F"/>
    <w:rsid w:val="004E74E0"/>
    <w:rsid w:val="004E7A7B"/>
    <w:rsid w:val="004F0448"/>
    <w:rsid w:val="004F05B0"/>
    <w:rsid w:val="004F086C"/>
    <w:rsid w:val="004F2929"/>
    <w:rsid w:val="004F2CC9"/>
    <w:rsid w:val="004F3B43"/>
    <w:rsid w:val="004F4B29"/>
    <w:rsid w:val="004F6748"/>
    <w:rsid w:val="005008EB"/>
    <w:rsid w:val="00500EAC"/>
    <w:rsid w:val="005020A4"/>
    <w:rsid w:val="0050224C"/>
    <w:rsid w:val="005028DA"/>
    <w:rsid w:val="005030A5"/>
    <w:rsid w:val="0050563C"/>
    <w:rsid w:val="0050579D"/>
    <w:rsid w:val="00506638"/>
    <w:rsid w:val="00506E57"/>
    <w:rsid w:val="00510E0E"/>
    <w:rsid w:val="00511806"/>
    <w:rsid w:val="00511F42"/>
    <w:rsid w:val="005129FC"/>
    <w:rsid w:val="00514080"/>
    <w:rsid w:val="0051595A"/>
    <w:rsid w:val="005164EE"/>
    <w:rsid w:val="005177F9"/>
    <w:rsid w:val="00521015"/>
    <w:rsid w:val="005210BF"/>
    <w:rsid w:val="00521E7B"/>
    <w:rsid w:val="005220BA"/>
    <w:rsid w:val="0052416D"/>
    <w:rsid w:val="005253F1"/>
    <w:rsid w:val="00525F10"/>
    <w:rsid w:val="00526156"/>
    <w:rsid w:val="00526808"/>
    <w:rsid w:val="005309C4"/>
    <w:rsid w:val="00531231"/>
    <w:rsid w:val="0053165B"/>
    <w:rsid w:val="00531BDA"/>
    <w:rsid w:val="00532470"/>
    <w:rsid w:val="005329E6"/>
    <w:rsid w:val="00533A2B"/>
    <w:rsid w:val="00534071"/>
    <w:rsid w:val="00534FA0"/>
    <w:rsid w:val="005351B7"/>
    <w:rsid w:val="00535DA4"/>
    <w:rsid w:val="00536B5C"/>
    <w:rsid w:val="00536F38"/>
    <w:rsid w:val="005403FD"/>
    <w:rsid w:val="005404F8"/>
    <w:rsid w:val="005408C5"/>
    <w:rsid w:val="00542459"/>
    <w:rsid w:val="0054540B"/>
    <w:rsid w:val="00545466"/>
    <w:rsid w:val="00546329"/>
    <w:rsid w:val="0054695A"/>
    <w:rsid w:val="00550E76"/>
    <w:rsid w:val="00553E7A"/>
    <w:rsid w:val="00554353"/>
    <w:rsid w:val="0055456C"/>
    <w:rsid w:val="0055458F"/>
    <w:rsid w:val="0055670A"/>
    <w:rsid w:val="00557D36"/>
    <w:rsid w:val="00557EFD"/>
    <w:rsid w:val="00560F12"/>
    <w:rsid w:val="00561C6D"/>
    <w:rsid w:val="0056277E"/>
    <w:rsid w:val="00562F0F"/>
    <w:rsid w:val="0056488C"/>
    <w:rsid w:val="005657F3"/>
    <w:rsid w:val="00566344"/>
    <w:rsid w:val="0056683A"/>
    <w:rsid w:val="005668D9"/>
    <w:rsid w:val="0056700B"/>
    <w:rsid w:val="00567326"/>
    <w:rsid w:val="00567582"/>
    <w:rsid w:val="00570505"/>
    <w:rsid w:val="005705F0"/>
    <w:rsid w:val="005709F8"/>
    <w:rsid w:val="00571760"/>
    <w:rsid w:val="005721A4"/>
    <w:rsid w:val="005725BB"/>
    <w:rsid w:val="005726AA"/>
    <w:rsid w:val="00572B08"/>
    <w:rsid w:val="00573005"/>
    <w:rsid w:val="00573623"/>
    <w:rsid w:val="00574B3B"/>
    <w:rsid w:val="00580168"/>
    <w:rsid w:val="005809A8"/>
    <w:rsid w:val="005811B3"/>
    <w:rsid w:val="0058267C"/>
    <w:rsid w:val="00582E7F"/>
    <w:rsid w:val="0058367F"/>
    <w:rsid w:val="00584E59"/>
    <w:rsid w:val="00585BA9"/>
    <w:rsid w:val="0058609A"/>
    <w:rsid w:val="005863AA"/>
    <w:rsid w:val="00590CA9"/>
    <w:rsid w:val="0059218E"/>
    <w:rsid w:val="005924A6"/>
    <w:rsid w:val="0059271E"/>
    <w:rsid w:val="00592FC5"/>
    <w:rsid w:val="00594F60"/>
    <w:rsid w:val="0059551A"/>
    <w:rsid w:val="0059727C"/>
    <w:rsid w:val="005973F9"/>
    <w:rsid w:val="005A01B6"/>
    <w:rsid w:val="005A0BB9"/>
    <w:rsid w:val="005A0E30"/>
    <w:rsid w:val="005A0F7A"/>
    <w:rsid w:val="005A12E5"/>
    <w:rsid w:val="005A1984"/>
    <w:rsid w:val="005A1A00"/>
    <w:rsid w:val="005A24F0"/>
    <w:rsid w:val="005A4B63"/>
    <w:rsid w:val="005A4D89"/>
    <w:rsid w:val="005A575A"/>
    <w:rsid w:val="005A5BBE"/>
    <w:rsid w:val="005B27A4"/>
    <w:rsid w:val="005B2B1C"/>
    <w:rsid w:val="005B4325"/>
    <w:rsid w:val="005B44E1"/>
    <w:rsid w:val="005B4B3E"/>
    <w:rsid w:val="005B575C"/>
    <w:rsid w:val="005B5F17"/>
    <w:rsid w:val="005B6B21"/>
    <w:rsid w:val="005B7136"/>
    <w:rsid w:val="005B71F5"/>
    <w:rsid w:val="005B7C89"/>
    <w:rsid w:val="005C19E9"/>
    <w:rsid w:val="005C206C"/>
    <w:rsid w:val="005C2410"/>
    <w:rsid w:val="005C2907"/>
    <w:rsid w:val="005C4447"/>
    <w:rsid w:val="005C44D8"/>
    <w:rsid w:val="005C4606"/>
    <w:rsid w:val="005D0353"/>
    <w:rsid w:val="005D0A09"/>
    <w:rsid w:val="005D0B2C"/>
    <w:rsid w:val="005D0CA5"/>
    <w:rsid w:val="005D0FA6"/>
    <w:rsid w:val="005D12CC"/>
    <w:rsid w:val="005D249B"/>
    <w:rsid w:val="005D31C0"/>
    <w:rsid w:val="005D3416"/>
    <w:rsid w:val="005D3BBD"/>
    <w:rsid w:val="005D5151"/>
    <w:rsid w:val="005D5B85"/>
    <w:rsid w:val="005D6142"/>
    <w:rsid w:val="005E0FAB"/>
    <w:rsid w:val="005E1142"/>
    <w:rsid w:val="005E17B9"/>
    <w:rsid w:val="005E1D69"/>
    <w:rsid w:val="005E3183"/>
    <w:rsid w:val="005E416E"/>
    <w:rsid w:val="005E4348"/>
    <w:rsid w:val="005E45F9"/>
    <w:rsid w:val="005E4C6A"/>
    <w:rsid w:val="005E4F07"/>
    <w:rsid w:val="005E596F"/>
    <w:rsid w:val="005E5E7F"/>
    <w:rsid w:val="005E6BD0"/>
    <w:rsid w:val="005E7D88"/>
    <w:rsid w:val="005F2897"/>
    <w:rsid w:val="005F368D"/>
    <w:rsid w:val="005F3FFB"/>
    <w:rsid w:val="005F4526"/>
    <w:rsid w:val="005F582F"/>
    <w:rsid w:val="005F7146"/>
    <w:rsid w:val="005F7162"/>
    <w:rsid w:val="005F7FB8"/>
    <w:rsid w:val="00600109"/>
    <w:rsid w:val="00600C83"/>
    <w:rsid w:val="006013B6"/>
    <w:rsid w:val="00601505"/>
    <w:rsid w:val="00601B61"/>
    <w:rsid w:val="00602F09"/>
    <w:rsid w:val="006045D0"/>
    <w:rsid w:val="00605369"/>
    <w:rsid w:val="00605DB4"/>
    <w:rsid w:val="00606152"/>
    <w:rsid w:val="00612168"/>
    <w:rsid w:val="00613762"/>
    <w:rsid w:val="00614FDE"/>
    <w:rsid w:val="00617597"/>
    <w:rsid w:val="006177BA"/>
    <w:rsid w:val="006177C6"/>
    <w:rsid w:val="00617898"/>
    <w:rsid w:val="00617C38"/>
    <w:rsid w:val="0062002D"/>
    <w:rsid w:val="00620CA4"/>
    <w:rsid w:val="00620DED"/>
    <w:rsid w:val="00621057"/>
    <w:rsid w:val="00621C00"/>
    <w:rsid w:val="00622F7B"/>
    <w:rsid w:val="006239D1"/>
    <w:rsid w:val="00623B88"/>
    <w:rsid w:val="006242D5"/>
    <w:rsid w:val="0062458F"/>
    <w:rsid w:val="0062792C"/>
    <w:rsid w:val="00632431"/>
    <w:rsid w:val="00632672"/>
    <w:rsid w:val="00632776"/>
    <w:rsid w:val="006328D0"/>
    <w:rsid w:val="00633EB9"/>
    <w:rsid w:val="0063411E"/>
    <w:rsid w:val="00634392"/>
    <w:rsid w:val="00635B67"/>
    <w:rsid w:val="00635E61"/>
    <w:rsid w:val="0063726D"/>
    <w:rsid w:val="00637AD2"/>
    <w:rsid w:val="00637B24"/>
    <w:rsid w:val="00640232"/>
    <w:rsid w:val="00640438"/>
    <w:rsid w:val="006408B7"/>
    <w:rsid w:val="006409B7"/>
    <w:rsid w:val="00642873"/>
    <w:rsid w:val="00642BC2"/>
    <w:rsid w:val="00642CBC"/>
    <w:rsid w:val="00643288"/>
    <w:rsid w:val="00643C4F"/>
    <w:rsid w:val="0064437D"/>
    <w:rsid w:val="0064473A"/>
    <w:rsid w:val="00645FBC"/>
    <w:rsid w:val="00646FB3"/>
    <w:rsid w:val="00650618"/>
    <w:rsid w:val="00650864"/>
    <w:rsid w:val="00650AC3"/>
    <w:rsid w:val="00650D3E"/>
    <w:rsid w:val="006517F0"/>
    <w:rsid w:val="00652DE1"/>
    <w:rsid w:val="00653286"/>
    <w:rsid w:val="0065376E"/>
    <w:rsid w:val="006544C6"/>
    <w:rsid w:val="0065510C"/>
    <w:rsid w:val="00655CE7"/>
    <w:rsid w:val="00657A4B"/>
    <w:rsid w:val="0066089C"/>
    <w:rsid w:val="00660C88"/>
    <w:rsid w:val="00662F9E"/>
    <w:rsid w:val="00663557"/>
    <w:rsid w:val="00663BB5"/>
    <w:rsid w:val="00663BDC"/>
    <w:rsid w:val="006648AE"/>
    <w:rsid w:val="006653C6"/>
    <w:rsid w:val="006676A2"/>
    <w:rsid w:val="006676CC"/>
    <w:rsid w:val="00667DF8"/>
    <w:rsid w:val="0067238C"/>
    <w:rsid w:val="00672671"/>
    <w:rsid w:val="00672D38"/>
    <w:rsid w:val="00672F0B"/>
    <w:rsid w:val="00673E1D"/>
    <w:rsid w:val="00676110"/>
    <w:rsid w:val="00680020"/>
    <w:rsid w:val="00680DCF"/>
    <w:rsid w:val="00680FBE"/>
    <w:rsid w:val="00681ED0"/>
    <w:rsid w:val="0068240B"/>
    <w:rsid w:val="00682BB6"/>
    <w:rsid w:val="0068485A"/>
    <w:rsid w:val="00684917"/>
    <w:rsid w:val="0068507C"/>
    <w:rsid w:val="006871F6"/>
    <w:rsid w:val="00687948"/>
    <w:rsid w:val="006905BD"/>
    <w:rsid w:val="00690F46"/>
    <w:rsid w:val="00690F7A"/>
    <w:rsid w:val="00691220"/>
    <w:rsid w:val="006917B6"/>
    <w:rsid w:val="006927E3"/>
    <w:rsid w:val="00693CA0"/>
    <w:rsid w:val="00693E1A"/>
    <w:rsid w:val="00693F79"/>
    <w:rsid w:val="00694C36"/>
    <w:rsid w:val="00694F2D"/>
    <w:rsid w:val="00695CA0"/>
    <w:rsid w:val="00696BF4"/>
    <w:rsid w:val="0069747E"/>
    <w:rsid w:val="00697582"/>
    <w:rsid w:val="006A0FB0"/>
    <w:rsid w:val="006A2FC4"/>
    <w:rsid w:val="006A31DD"/>
    <w:rsid w:val="006A37D0"/>
    <w:rsid w:val="006A3980"/>
    <w:rsid w:val="006A3E5C"/>
    <w:rsid w:val="006A457D"/>
    <w:rsid w:val="006A4E29"/>
    <w:rsid w:val="006A58F0"/>
    <w:rsid w:val="006A6556"/>
    <w:rsid w:val="006A6878"/>
    <w:rsid w:val="006A68D3"/>
    <w:rsid w:val="006A6CBC"/>
    <w:rsid w:val="006B0669"/>
    <w:rsid w:val="006B0EF5"/>
    <w:rsid w:val="006B17C5"/>
    <w:rsid w:val="006B2573"/>
    <w:rsid w:val="006B2964"/>
    <w:rsid w:val="006B39AF"/>
    <w:rsid w:val="006B3BF0"/>
    <w:rsid w:val="006B563E"/>
    <w:rsid w:val="006B65E5"/>
    <w:rsid w:val="006B6BA2"/>
    <w:rsid w:val="006B7638"/>
    <w:rsid w:val="006B78EC"/>
    <w:rsid w:val="006B7B96"/>
    <w:rsid w:val="006C01BF"/>
    <w:rsid w:val="006C141A"/>
    <w:rsid w:val="006C1AF1"/>
    <w:rsid w:val="006C2227"/>
    <w:rsid w:val="006C246C"/>
    <w:rsid w:val="006C2B15"/>
    <w:rsid w:val="006C3B0F"/>
    <w:rsid w:val="006C3E97"/>
    <w:rsid w:val="006C4116"/>
    <w:rsid w:val="006C444C"/>
    <w:rsid w:val="006C4C84"/>
    <w:rsid w:val="006C6238"/>
    <w:rsid w:val="006C65A4"/>
    <w:rsid w:val="006C7AA6"/>
    <w:rsid w:val="006D0DFF"/>
    <w:rsid w:val="006D2C09"/>
    <w:rsid w:val="006D3731"/>
    <w:rsid w:val="006D43AD"/>
    <w:rsid w:val="006D5132"/>
    <w:rsid w:val="006D52CF"/>
    <w:rsid w:val="006E07CA"/>
    <w:rsid w:val="006E07E9"/>
    <w:rsid w:val="006E26A8"/>
    <w:rsid w:val="006E38A8"/>
    <w:rsid w:val="006E3A1B"/>
    <w:rsid w:val="006E49B5"/>
    <w:rsid w:val="006E4ED6"/>
    <w:rsid w:val="006E5B75"/>
    <w:rsid w:val="006E61F0"/>
    <w:rsid w:val="006E6354"/>
    <w:rsid w:val="006E720C"/>
    <w:rsid w:val="006E742F"/>
    <w:rsid w:val="006F1395"/>
    <w:rsid w:val="006F307A"/>
    <w:rsid w:val="006F61AB"/>
    <w:rsid w:val="006F62C0"/>
    <w:rsid w:val="006F6BCE"/>
    <w:rsid w:val="006F7ED1"/>
    <w:rsid w:val="00700499"/>
    <w:rsid w:val="00701550"/>
    <w:rsid w:val="0070196E"/>
    <w:rsid w:val="00701A5D"/>
    <w:rsid w:val="00703CD9"/>
    <w:rsid w:val="007042BB"/>
    <w:rsid w:val="007060A2"/>
    <w:rsid w:val="00707A97"/>
    <w:rsid w:val="00710B30"/>
    <w:rsid w:val="00711BA3"/>
    <w:rsid w:val="007125D2"/>
    <w:rsid w:val="007125E0"/>
    <w:rsid w:val="00713331"/>
    <w:rsid w:val="0071377B"/>
    <w:rsid w:val="00713C37"/>
    <w:rsid w:val="007141B0"/>
    <w:rsid w:val="00714C55"/>
    <w:rsid w:val="00714FF2"/>
    <w:rsid w:val="007155A2"/>
    <w:rsid w:val="0071641C"/>
    <w:rsid w:val="00716E38"/>
    <w:rsid w:val="00717B7F"/>
    <w:rsid w:val="00720DA6"/>
    <w:rsid w:val="00720F0C"/>
    <w:rsid w:val="007213EB"/>
    <w:rsid w:val="007217CF"/>
    <w:rsid w:val="007231B3"/>
    <w:rsid w:val="007235BF"/>
    <w:rsid w:val="007238E7"/>
    <w:rsid w:val="00723E9E"/>
    <w:rsid w:val="00724644"/>
    <w:rsid w:val="00724C6E"/>
    <w:rsid w:val="00725512"/>
    <w:rsid w:val="007269EB"/>
    <w:rsid w:val="00726F51"/>
    <w:rsid w:val="007304F2"/>
    <w:rsid w:val="0073121F"/>
    <w:rsid w:val="0073252B"/>
    <w:rsid w:val="00732F46"/>
    <w:rsid w:val="00733281"/>
    <w:rsid w:val="0073527F"/>
    <w:rsid w:val="00735548"/>
    <w:rsid w:val="00735792"/>
    <w:rsid w:val="00735C12"/>
    <w:rsid w:val="00735D64"/>
    <w:rsid w:val="00737D89"/>
    <w:rsid w:val="00737EA4"/>
    <w:rsid w:val="007405E0"/>
    <w:rsid w:val="0074069B"/>
    <w:rsid w:val="00741EAB"/>
    <w:rsid w:val="00742B61"/>
    <w:rsid w:val="007441AD"/>
    <w:rsid w:val="007443F9"/>
    <w:rsid w:val="007449CC"/>
    <w:rsid w:val="00744CEA"/>
    <w:rsid w:val="00745A9B"/>
    <w:rsid w:val="00745D50"/>
    <w:rsid w:val="00746096"/>
    <w:rsid w:val="0074754D"/>
    <w:rsid w:val="00752087"/>
    <w:rsid w:val="00752379"/>
    <w:rsid w:val="00752C65"/>
    <w:rsid w:val="00754D4C"/>
    <w:rsid w:val="00755B82"/>
    <w:rsid w:val="00757C51"/>
    <w:rsid w:val="007614B4"/>
    <w:rsid w:val="007624F0"/>
    <w:rsid w:val="007628E5"/>
    <w:rsid w:val="007629CD"/>
    <w:rsid w:val="007636B9"/>
    <w:rsid w:val="007652BF"/>
    <w:rsid w:val="00765A68"/>
    <w:rsid w:val="00771575"/>
    <w:rsid w:val="007718CB"/>
    <w:rsid w:val="007726F0"/>
    <w:rsid w:val="00772C1C"/>
    <w:rsid w:val="00773699"/>
    <w:rsid w:val="00773A1D"/>
    <w:rsid w:val="007746D0"/>
    <w:rsid w:val="00774D4F"/>
    <w:rsid w:val="00776036"/>
    <w:rsid w:val="00776368"/>
    <w:rsid w:val="00776635"/>
    <w:rsid w:val="00777915"/>
    <w:rsid w:val="00777F34"/>
    <w:rsid w:val="00780413"/>
    <w:rsid w:val="00780466"/>
    <w:rsid w:val="007832DC"/>
    <w:rsid w:val="007838FF"/>
    <w:rsid w:val="00784533"/>
    <w:rsid w:val="007851DB"/>
    <w:rsid w:val="007853D0"/>
    <w:rsid w:val="00785803"/>
    <w:rsid w:val="007859FA"/>
    <w:rsid w:val="00785A54"/>
    <w:rsid w:val="00786AD9"/>
    <w:rsid w:val="00790907"/>
    <w:rsid w:val="00791795"/>
    <w:rsid w:val="0079268B"/>
    <w:rsid w:val="00792C86"/>
    <w:rsid w:val="00793D01"/>
    <w:rsid w:val="0079465F"/>
    <w:rsid w:val="00794797"/>
    <w:rsid w:val="007949F6"/>
    <w:rsid w:val="00795884"/>
    <w:rsid w:val="00795979"/>
    <w:rsid w:val="00795A75"/>
    <w:rsid w:val="007963D6"/>
    <w:rsid w:val="00796A38"/>
    <w:rsid w:val="007971A6"/>
    <w:rsid w:val="00797C97"/>
    <w:rsid w:val="00797F4B"/>
    <w:rsid w:val="007A00FA"/>
    <w:rsid w:val="007A074A"/>
    <w:rsid w:val="007A12AF"/>
    <w:rsid w:val="007A2F16"/>
    <w:rsid w:val="007A573F"/>
    <w:rsid w:val="007A6863"/>
    <w:rsid w:val="007A6EA1"/>
    <w:rsid w:val="007A72AA"/>
    <w:rsid w:val="007A799F"/>
    <w:rsid w:val="007A7BAC"/>
    <w:rsid w:val="007B045A"/>
    <w:rsid w:val="007B0563"/>
    <w:rsid w:val="007B12EB"/>
    <w:rsid w:val="007B39AF"/>
    <w:rsid w:val="007B4458"/>
    <w:rsid w:val="007B4DBC"/>
    <w:rsid w:val="007B56FE"/>
    <w:rsid w:val="007B599F"/>
    <w:rsid w:val="007B5A9B"/>
    <w:rsid w:val="007B652D"/>
    <w:rsid w:val="007B6644"/>
    <w:rsid w:val="007B6AE7"/>
    <w:rsid w:val="007B7D2E"/>
    <w:rsid w:val="007C054E"/>
    <w:rsid w:val="007C059E"/>
    <w:rsid w:val="007C07FE"/>
    <w:rsid w:val="007C1F01"/>
    <w:rsid w:val="007C3FE3"/>
    <w:rsid w:val="007C5126"/>
    <w:rsid w:val="007C6423"/>
    <w:rsid w:val="007C64DE"/>
    <w:rsid w:val="007C6B07"/>
    <w:rsid w:val="007C6CA8"/>
    <w:rsid w:val="007C7BA5"/>
    <w:rsid w:val="007D41FB"/>
    <w:rsid w:val="007D4E09"/>
    <w:rsid w:val="007D53FC"/>
    <w:rsid w:val="007D670E"/>
    <w:rsid w:val="007D6B8D"/>
    <w:rsid w:val="007D7702"/>
    <w:rsid w:val="007E12BB"/>
    <w:rsid w:val="007E1554"/>
    <w:rsid w:val="007E290A"/>
    <w:rsid w:val="007E2F41"/>
    <w:rsid w:val="007E31F9"/>
    <w:rsid w:val="007E3879"/>
    <w:rsid w:val="007E3C6D"/>
    <w:rsid w:val="007E5160"/>
    <w:rsid w:val="007E5464"/>
    <w:rsid w:val="007E71D8"/>
    <w:rsid w:val="007F06CF"/>
    <w:rsid w:val="007F0739"/>
    <w:rsid w:val="007F0DAA"/>
    <w:rsid w:val="007F0F0A"/>
    <w:rsid w:val="007F1769"/>
    <w:rsid w:val="007F1CD9"/>
    <w:rsid w:val="007F5AB0"/>
    <w:rsid w:val="007F5D5A"/>
    <w:rsid w:val="007F6120"/>
    <w:rsid w:val="007F7840"/>
    <w:rsid w:val="007F7A81"/>
    <w:rsid w:val="007F7AAB"/>
    <w:rsid w:val="00801796"/>
    <w:rsid w:val="00802C74"/>
    <w:rsid w:val="0080417D"/>
    <w:rsid w:val="00804285"/>
    <w:rsid w:val="00804444"/>
    <w:rsid w:val="008064F7"/>
    <w:rsid w:val="00806CCC"/>
    <w:rsid w:val="00806DEA"/>
    <w:rsid w:val="00806F9F"/>
    <w:rsid w:val="008100AB"/>
    <w:rsid w:val="00810AE3"/>
    <w:rsid w:val="008131F9"/>
    <w:rsid w:val="008138F1"/>
    <w:rsid w:val="00814100"/>
    <w:rsid w:val="00814D6B"/>
    <w:rsid w:val="00816342"/>
    <w:rsid w:val="008170DE"/>
    <w:rsid w:val="008171B5"/>
    <w:rsid w:val="008201F1"/>
    <w:rsid w:val="00820C0A"/>
    <w:rsid w:val="00822D79"/>
    <w:rsid w:val="00822E3D"/>
    <w:rsid w:val="0082374D"/>
    <w:rsid w:val="008238AB"/>
    <w:rsid w:val="00823FE7"/>
    <w:rsid w:val="00824276"/>
    <w:rsid w:val="008243A6"/>
    <w:rsid w:val="00824D18"/>
    <w:rsid w:val="00826510"/>
    <w:rsid w:val="0082658F"/>
    <w:rsid w:val="00827DF6"/>
    <w:rsid w:val="0083071D"/>
    <w:rsid w:val="00831004"/>
    <w:rsid w:val="008313C7"/>
    <w:rsid w:val="00832104"/>
    <w:rsid w:val="00832DBD"/>
    <w:rsid w:val="00833372"/>
    <w:rsid w:val="0083431F"/>
    <w:rsid w:val="00834352"/>
    <w:rsid w:val="00835E65"/>
    <w:rsid w:val="0083666A"/>
    <w:rsid w:val="008368D3"/>
    <w:rsid w:val="00836F95"/>
    <w:rsid w:val="00840D27"/>
    <w:rsid w:val="00841BAE"/>
    <w:rsid w:val="00841C2C"/>
    <w:rsid w:val="008423B7"/>
    <w:rsid w:val="00842595"/>
    <w:rsid w:val="00844344"/>
    <w:rsid w:val="00844F26"/>
    <w:rsid w:val="00844F96"/>
    <w:rsid w:val="008463F2"/>
    <w:rsid w:val="00846638"/>
    <w:rsid w:val="008479AF"/>
    <w:rsid w:val="0085068D"/>
    <w:rsid w:val="008510D1"/>
    <w:rsid w:val="0085163E"/>
    <w:rsid w:val="00851959"/>
    <w:rsid w:val="00851DFD"/>
    <w:rsid w:val="00852A12"/>
    <w:rsid w:val="008534F1"/>
    <w:rsid w:val="0085485C"/>
    <w:rsid w:val="00854EC4"/>
    <w:rsid w:val="00855E27"/>
    <w:rsid w:val="00856C1D"/>
    <w:rsid w:val="008608B4"/>
    <w:rsid w:val="00860E79"/>
    <w:rsid w:val="00861140"/>
    <w:rsid w:val="00861784"/>
    <w:rsid w:val="0086214B"/>
    <w:rsid w:val="00864B90"/>
    <w:rsid w:val="00865DC9"/>
    <w:rsid w:val="00865F26"/>
    <w:rsid w:val="00866420"/>
    <w:rsid w:val="00866571"/>
    <w:rsid w:val="008673BF"/>
    <w:rsid w:val="0087095B"/>
    <w:rsid w:val="00870F99"/>
    <w:rsid w:val="00872421"/>
    <w:rsid w:val="0087349C"/>
    <w:rsid w:val="00875BAE"/>
    <w:rsid w:val="00875C4D"/>
    <w:rsid w:val="0087774F"/>
    <w:rsid w:val="008806AE"/>
    <w:rsid w:val="008811D7"/>
    <w:rsid w:val="0088186B"/>
    <w:rsid w:val="008820B2"/>
    <w:rsid w:val="0088213D"/>
    <w:rsid w:val="008823A8"/>
    <w:rsid w:val="008839D3"/>
    <w:rsid w:val="008861E1"/>
    <w:rsid w:val="00886BC9"/>
    <w:rsid w:val="00891278"/>
    <w:rsid w:val="00891A55"/>
    <w:rsid w:val="00892E45"/>
    <w:rsid w:val="0089428A"/>
    <w:rsid w:val="008A0B43"/>
    <w:rsid w:val="008A143A"/>
    <w:rsid w:val="008A1DCD"/>
    <w:rsid w:val="008A35D1"/>
    <w:rsid w:val="008A3A36"/>
    <w:rsid w:val="008A3BAF"/>
    <w:rsid w:val="008A4C5F"/>
    <w:rsid w:val="008A5551"/>
    <w:rsid w:val="008A55FC"/>
    <w:rsid w:val="008A5CC8"/>
    <w:rsid w:val="008A5CE9"/>
    <w:rsid w:val="008A6072"/>
    <w:rsid w:val="008A7F9A"/>
    <w:rsid w:val="008B004F"/>
    <w:rsid w:val="008B32D5"/>
    <w:rsid w:val="008B370C"/>
    <w:rsid w:val="008B43A1"/>
    <w:rsid w:val="008B4871"/>
    <w:rsid w:val="008B4A7D"/>
    <w:rsid w:val="008B56F2"/>
    <w:rsid w:val="008B70F8"/>
    <w:rsid w:val="008B761F"/>
    <w:rsid w:val="008C0A3D"/>
    <w:rsid w:val="008C0B6C"/>
    <w:rsid w:val="008C1495"/>
    <w:rsid w:val="008C162D"/>
    <w:rsid w:val="008C1BBB"/>
    <w:rsid w:val="008C387E"/>
    <w:rsid w:val="008C618D"/>
    <w:rsid w:val="008C70DB"/>
    <w:rsid w:val="008C71D0"/>
    <w:rsid w:val="008C72FC"/>
    <w:rsid w:val="008D018A"/>
    <w:rsid w:val="008D1FF5"/>
    <w:rsid w:val="008D3D0D"/>
    <w:rsid w:val="008D4683"/>
    <w:rsid w:val="008D67E6"/>
    <w:rsid w:val="008D78C0"/>
    <w:rsid w:val="008E057E"/>
    <w:rsid w:val="008E2043"/>
    <w:rsid w:val="008E2D8A"/>
    <w:rsid w:val="008E2DC5"/>
    <w:rsid w:val="008E34FE"/>
    <w:rsid w:val="008E4207"/>
    <w:rsid w:val="008E4265"/>
    <w:rsid w:val="008E429C"/>
    <w:rsid w:val="008E4544"/>
    <w:rsid w:val="008E67D7"/>
    <w:rsid w:val="008E7595"/>
    <w:rsid w:val="008F2480"/>
    <w:rsid w:val="008F277B"/>
    <w:rsid w:val="008F4CDF"/>
    <w:rsid w:val="008F7D16"/>
    <w:rsid w:val="00900788"/>
    <w:rsid w:val="00901758"/>
    <w:rsid w:val="009023F4"/>
    <w:rsid w:val="00902680"/>
    <w:rsid w:val="00902692"/>
    <w:rsid w:val="00903386"/>
    <w:rsid w:val="00904597"/>
    <w:rsid w:val="00904C8C"/>
    <w:rsid w:val="00905C08"/>
    <w:rsid w:val="00907EC1"/>
    <w:rsid w:val="00911321"/>
    <w:rsid w:val="0091206F"/>
    <w:rsid w:val="00912280"/>
    <w:rsid w:val="009124CC"/>
    <w:rsid w:val="00913350"/>
    <w:rsid w:val="0091379D"/>
    <w:rsid w:val="0091423B"/>
    <w:rsid w:val="00914E99"/>
    <w:rsid w:val="00915393"/>
    <w:rsid w:val="00915B21"/>
    <w:rsid w:val="00915BD2"/>
    <w:rsid w:val="009164BC"/>
    <w:rsid w:val="00916AAF"/>
    <w:rsid w:val="00917352"/>
    <w:rsid w:val="00921029"/>
    <w:rsid w:val="009219E9"/>
    <w:rsid w:val="00921F6F"/>
    <w:rsid w:val="00921FF4"/>
    <w:rsid w:val="00922C58"/>
    <w:rsid w:val="00923825"/>
    <w:rsid w:val="00923B98"/>
    <w:rsid w:val="00925345"/>
    <w:rsid w:val="00925E08"/>
    <w:rsid w:val="00927BA1"/>
    <w:rsid w:val="00927F83"/>
    <w:rsid w:val="00931540"/>
    <w:rsid w:val="00931ACC"/>
    <w:rsid w:val="00931F42"/>
    <w:rsid w:val="00932E8C"/>
    <w:rsid w:val="00932FBB"/>
    <w:rsid w:val="00933086"/>
    <w:rsid w:val="00934308"/>
    <w:rsid w:val="00934855"/>
    <w:rsid w:val="009364E8"/>
    <w:rsid w:val="009367D8"/>
    <w:rsid w:val="00936FEC"/>
    <w:rsid w:val="0094076E"/>
    <w:rsid w:val="00940FBE"/>
    <w:rsid w:val="00941495"/>
    <w:rsid w:val="009421F6"/>
    <w:rsid w:val="00943235"/>
    <w:rsid w:val="009436BE"/>
    <w:rsid w:val="00943BD3"/>
    <w:rsid w:val="0094412F"/>
    <w:rsid w:val="00944236"/>
    <w:rsid w:val="0094426E"/>
    <w:rsid w:val="009451C3"/>
    <w:rsid w:val="00945591"/>
    <w:rsid w:val="00945BC0"/>
    <w:rsid w:val="00946E8D"/>
    <w:rsid w:val="00946EEE"/>
    <w:rsid w:val="0094707D"/>
    <w:rsid w:val="00947F79"/>
    <w:rsid w:val="00947FBA"/>
    <w:rsid w:val="009501EA"/>
    <w:rsid w:val="00951066"/>
    <w:rsid w:val="00951557"/>
    <w:rsid w:val="00951670"/>
    <w:rsid w:val="0095174E"/>
    <w:rsid w:val="00952168"/>
    <w:rsid w:val="00953200"/>
    <w:rsid w:val="0095402B"/>
    <w:rsid w:val="0095407E"/>
    <w:rsid w:val="0095423C"/>
    <w:rsid w:val="0095452E"/>
    <w:rsid w:val="00954574"/>
    <w:rsid w:val="00956554"/>
    <w:rsid w:val="00956B4A"/>
    <w:rsid w:val="00956FA8"/>
    <w:rsid w:val="00960D10"/>
    <w:rsid w:val="00960EAC"/>
    <w:rsid w:val="00962421"/>
    <w:rsid w:val="00962694"/>
    <w:rsid w:val="009655E4"/>
    <w:rsid w:val="0096663B"/>
    <w:rsid w:val="00966DB2"/>
    <w:rsid w:val="00967B39"/>
    <w:rsid w:val="0097043A"/>
    <w:rsid w:val="0097075D"/>
    <w:rsid w:val="00970EBF"/>
    <w:rsid w:val="00971145"/>
    <w:rsid w:val="0097186C"/>
    <w:rsid w:val="00971CA1"/>
    <w:rsid w:val="00971DE5"/>
    <w:rsid w:val="00972161"/>
    <w:rsid w:val="009736DA"/>
    <w:rsid w:val="00973F26"/>
    <w:rsid w:val="009743D0"/>
    <w:rsid w:val="00974502"/>
    <w:rsid w:val="0097491E"/>
    <w:rsid w:val="00974E91"/>
    <w:rsid w:val="00977D2D"/>
    <w:rsid w:val="0098013A"/>
    <w:rsid w:val="00981CAC"/>
    <w:rsid w:val="009828C9"/>
    <w:rsid w:val="00982AF1"/>
    <w:rsid w:val="00982D33"/>
    <w:rsid w:val="00983AAA"/>
    <w:rsid w:val="00984BB5"/>
    <w:rsid w:val="00984E63"/>
    <w:rsid w:val="00984EBB"/>
    <w:rsid w:val="009852CA"/>
    <w:rsid w:val="00985C54"/>
    <w:rsid w:val="00987070"/>
    <w:rsid w:val="00987D17"/>
    <w:rsid w:val="00987FBD"/>
    <w:rsid w:val="00990C2F"/>
    <w:rsid w:val="009921BA"/>
    <w:rsid w:val="00994597"/>
    <w:rsid w:val="00995C3A"/>
    <w:rsid w:val="0099651D"/>
    <w:rsid w:val="0099680F"/>
    <w:rsid w:val="0099786B"/>
    <w:rsid w:val="009A1173"/>
    <w:rsid w:val="009A288B"/>
    <w:rsid w:val="009A3904"/>
    <w:rsid w:val="009A50AA"/>
    <w:rsid w:val="009A53AD"/>
    <w:rsid w:val="009A55C2"/>
    <w:rsid w:val="009A55FE"/>
    <w:rsid w:val="009A60F4"/>
    <w:rsid w:val="009A6149"/>
    <w:rsid w:val="009A66FB"/>
    <w:rsid w:val="009A7C1E"/>
    <w:rsid w:val="009B1587"/>
    <w:rsid w:val="009B1FCE"/>
    <w:rsid w:val="009B2F5F"/>
    <w:rsid w:val="009B2F99"/>
    <w:rsid w:val="009B4B0B"/>
    <w:rsid w:val="009B50E1"/>
    <w:rsid w:val="009B644D"/>
    <w:rsid w:val="009B6975"/>
    <w:rsid w:val="009B7E88"/>
    <w:rsid w:val="009C11C5"/>
    <w:rsid w:val="009C168B"/>
    <w:rsid w:val="009C220E"/>
    <w:rsid w:val="009C346A"/>
    <w:rsid w:val="009C49B1"/>
    <w:rsid w:val="009C5705"/>
    <w:rsid w:val="009C59C3"/>
    <w:rsid w:val="009C5A4E"/>
    <w:rsid w:val="009C6075"/>
    <w:rsid w:val="009C6125"/>
    <w:rsid w:val="009C633A"/>
    <w:rsid w:val="009C74EC"/>
    <w:rsid w:val="009D1A8C"/>
    <w:rsid w:val="009D249E"/>
    <w:rsid w:val="009D279D"/>
    <w:rsid w:val="009D4A08"/>
    <w:rsid w:val="009D576E"/>
    <w:rsid w:val="009D5A75"/>
    <w:rsid w:val="009D5ED6"/>
    <w:rsid w:val="009D6FF1"/>
    <w:rsid w:val="009D78FA"/>
    <w:rsid w:val="009D7D73"/>
    <w:rsid w:val="009E01F8"/>
    <w:rsid w:val="009E0C2F"/>
    <w:rsid w:val="009E11D8"/>
    <w:rsid w:val="009E214C"/>
    <w:rsid w:val="009E2FFF"/>
    <w:rsid w:val="009E311D"/>
    <w:rsid w:val="009E3299"/>
    <w:rsid w:val="009E3DB7"/>
    <w:rsid w:val="009E4E93"/>
    <w:rsid w:val="009E54C2"/>
    <w:rsid w:val="009E565F"/>
    <w:rsid w:val="009E74C9"/>
    <w:rsid w:val="009F1966"/>
    <w:rsid w:val="009F2DE9"/>
    <w:rsid w:val="009F683F"/>
    <w:rsid w:val="009F6986"/>
    <w:rsid w:val="009F6A75"/>
    <w:rsid w:val="009F6AF5"/>
    <w:rsid w:val="009F7020"/>
    <w:rsid w:val="009F7D82"/>
    <w:rsid w:val="00A0126E"/>
    <w:rsid w:val="00A031BE"/>
    <w:rsid w:val="00A0342A"/>
    <w:rsid w:val="00A036C8"/>
    <w:rsid w:val="00A0490F"/>
    <w:rsid w:val="00A04A00"/>
    <w:rsid w:val="00A04B0C"/>
    <w:rsid w:val="00A060ED"/>
    <w:rsid w:val="00A064FC"/>
    <w:rsid w:val="00A06CA0"/>
    <w:rsid w:val="00A077AF"/>
    <w:rsid w:val="00A11C10"/>
    <w:rsid w:val="00A126B9"/>
    <w:rsid w:val="00A127F6"/>
    <w:rsid w:val="00A12C1F"/>
    <w:rsid w:val="00A12F3F"/>
    <w:rsid w:val="00A13070"/>
    <w:rsid w:val="00A131CC"/>
    <w:rsid w:val="00A152C0"/>
    <w:rsid w:val="00A1693A"/>
    <w:rsid w:val="00A17561"/>
    <w:rsid w:val="00A20F40"/>
    <w:rsid w:val="00A2174A"/>
    <w:rsid w:val="00A237CC"/>
    <w:rsid w:val="00A264A5"/>
    <w:rsid w:val="00A27CF9"/>
    <w:rsid w:val="00A3118E"/>
    <w:rsid w:val="00A3151D"/>
    <w:rsid w:val="00A322F0"/>
    <w:rsid w:val="00A32E06"/>
    <w:rsid w:val="00A3380E"/>
    <w:rsid w:val="00A34197"/>
    <w:rsid w:val="00A34531"/>
    <w:rsid w:val="00A35938"/>
    <w:rsid w:val="00A35987"/>
    <w:rsid w:val="00A37AD8"/>
    <w:rsid w:val="00A37E08"/>
    <w:rsid w:val="00A422FB"/>
    <w:rsid w:val="00A424D4"/>
    <w:rsid w:val="00A43633"/>
    <w:rsid w:val="00A43AEF"/>
    <w:rsid w:val="00A43BB1"/>
    <w:rsid w:val="00A43CEE"/>
    <w:rsid w:val="00A445A9"/>
    <w:rsid w:val="00A46ED8"/>
    <w:rsid w:val="00A510C8"/>
    <w:rsid w:val="00A52337"/>
    <w:rsid w:val="00A52A52"/>
    <w:rsid w:val="00A52A97"/>
    <w:rsid w:val="00A53580"/>
    <w:rsid w:val="00A542BA"/>
    <w:rsid w:val="00A54303"/>
    <w:rsid w:val="00A54F17"/>
    <w:rsid w:val="00A54FC5"/>
    <w:rsid w:val="00A562F9"/>
    <w:rsid w:val="00A56CC3"/>
    <w:rsid w:val="00A5740F"/>
    <w:rsid w:val="00A602D8"/>
    <w:rsid w:val="00A60F72"/>
    <w:rsid w:val="00A62868"/>
    <w:rsid w:val="00A6317E"/>
    <w:rsid w:val="00A63DFA"/>
    <w:rsid w:val="00A6578F"/>
    <w:rsid w:val="00A65980"/>
    <w:rsid w:val="00A65AB9"/>
    <w:rsid w:val="00A65B55"/>
    <w:rsid w:val="00A65B9D"/>
    <w:rsid w:val="00A66347"/>
    <w:rsid w:val="00A66533"/>
    <w:rsid w:val="00A669EA"/>
    <w:rsid w:val="00A66A92"/>
    <w:rsid w:val="00A66F34"/>
    <w:rsid w:val="00A67E7D"/>
    <w:rsid w:val="00A7055C"/>
    <w:rsid w:val="00A709DC"/>
    <w:rsid w:val="00A71640"/>
    <w:rsid w:val="00A71D21"/>
    <w:rsid w:val="00A7300B"/>
    <w:rsid w:val="00A7327F"/>
    <w:rsid w:val="00A73BFA"/>
    <w:rsid w:val="00A74560"/>
    <w:rsid w:val="00A74C43"/>
    <w:rsid w:val="00A7523F"/>
    <w:rsid w:val="00A76E62"/>
    <w:rsid w:val="00A8006F"/>
    <w:rsid w:val="00A80700"/>
    <w:rsid w:val="00A81547"/>
    <w:rsid w:val="00A8221C"/>
    <w:rsid w:val="00A82406"/>
    <w:rsid w:val="00A838BA"/>
    <w:rsid w:val="00A83F3B"/>
    <w:rsid w:val="00A84F0D"/>
    <w:rsid w:val="00A85AF0"/>
    <w:rsid w:val="00A85E85"/>
    <w:rsid w:val="00A861DB"/>
    <w:rsid w:val="00A86495"/>
    <w:rsid w:val="00A87970"/>
    <w:rsid w:val="00A87B50"/>
    <w:rsid w:val="00A87BC6"/>
    <w:rsid w:val="00A91308"/>
    <w:rsid w:val="00A91594"/>
    <w:rsid w:val="00A919B9"/>
    <w:rsid w:val="00A921D0"/>
    <w:rsid w:val="00A92645"/>
    <w:rsid w:val="00A92E51"/>
    <w:rsid w:val="00A931EF"/>
    <w:rsid w:val="00A94723"/>
    <w:rsid w:val="00A95B8C"/>
    <w:rsid w:val="00AA14CB"/>
    <w:rsid w:val="00AA2159"/>
    <w:rsid w:val="00AA2A1B"/>
    <w:rsid w:val="00AA402E"/>
    <w:rsid w:val="00AA40F0"/>
    <w:rsid w:val="00AA58F0"/>
    <w:rsid w:val="00AA5D45"/>
    <w:rsid w:val="00AA7076"/>
    <w:rsid w:val="00AA7CA9"/>
    <w:rsid w:val="00AB068C"/>
    <w:rsid w:val="00AB0696"/>
    <w:rsid w:val="00AB0944"/>
    <w:rsid w:val="00AB0B11"/>
    <w:rsid w:val="00AB1F91"/>
    <w:rsid w:val="00AB39C5"/>
    <w:rsid w:val="00AB4017"/>
    <w:rsid w:val="00AB4317"/>
    <w:rsid w:val="00AB50E0"/>
    <w:rsid w:val="00AB532A"/>
    <w:rsid w:val="00AB61B7"/>
    <w:rsid w:val="00AC0070"/>
    <w:rsid w:val="00AC02E2"/>
    <w:rsid w:val="00AC1E3D"/>
    <w:rsid w:val="00AC4BE0"/>
    <w:rsid w:val="00AC53A1"/>
    <w:rsid w:val="00AC5AA5"/>
    <w:rsid w:val="00AC63C9"/>
    <w:rsid w:val="00AC6E39"/>
    <w:rsid w:val="00AC70E2"/>
    <w:rsid w:val="00AC729A"/>
    <w:rsid w:val="00AC7349"/>
    <w:rsid w:val="00AC74F7"/>
    <w:rsid w:val="00AC78CB"/>
    <w:rsid w:val="00AC7C53"/>
    <w:rsid w:val="00AC7EDE"/>
    <w:rsid w:val="00AD05FE"/>
    <w:rsid w:val="00AD15FA"/>
    <w:rsid w:val="00AD18CE"/>
    <w:rsid w:val="00AD1CA5"/>
    <w:rsid w:val="00AD1E27"/>
    <w:rsid w:val="00AD201A"/>
    <w:rsid w:val="00AD26A1"/>
    <w:rsid w:val="00AD28E9"/>
    <w:rsid w:val="00AD317F"/>
    <w:rsid w:val="00AD4809"/>
    <w:rsid w:val="00AD54C6"/>
    <w:rsid w:val="00AD61E5"/>
    <w:rsid w:val="00AD69BC"/>
    <w:rsid w:val="00AD7B65"/>
    <w:rsid w:val="00AD7D61"/>
    <w:rsid w:val="00AE0543"/>
    <w:rsid w:val="00AE3F86"/>
    <w:rsid w:val="00AE503C"/>
    <w:rsid w:val="00AE5EF6"/>
    <w:rsid w:val="00AE6123"/>
    <w:rsid w:val="00AE64E3"/>
    <w:rsid w:val="00AF00FC"/>
    <w:rsid w:val="00AF055D"/>
    <w:rsid w:val="00AF1340"/>
    <w:rsid w:val="00AF2251"/>
    <w:rsid w:val="00AF227E"/>
    <w:rsid w:val="00AF61CD"/>
    <w:rsid w:val="00AF6815"/>
    <w:rsid w:val="00AF6F9E"/>
    <w:rsid w:val="00AF70BD"/>
    <w:rsid w:val="00AF7C37"/>
    <w:rsid w:val="00B001EF"/>
    <w:rsid w:val="00B01E4E"/>
    <w:rsid w:val="00B0321B"/>
    <w:rsid w:val="00B03374"/>
    <w:rsid w:val="00B050BE"/>
    <w:rsid w:val="00B06183"/>
    <w:rsid w:val="00B0636D"/>
    <w:rsid w:val="00B069BB"/>
    <w:rsid w:val="00B06CAE"/>
    <w:rsid w:val="00B07190"/>
    <w:rsid w:val="00B072DC"/>
    <w:rsid w:val="00B07707"/>
    <w:rsid w:val="00B07B78"/>
    <w:rsid w:val="00B10171"/>
    <w:rsid w:val="00B12947"/>
    <w:rsid w:val="00B12CB9"/>
    <w:rsid w:val="00B13829"/>
    <w:rsid w:val="00B15406"/>
    <w:rsid w:val="00B17AF0"/>
    <w:rsid w:val="00B17F7C"/>
    <w:rsid w:val="00B20628"/>
    <w:rsid w:val="00B21AEA"/>
    <w:rsid w:val="00B22112"/>
    <w:rsid w:val="00B22267"/>
    <w:rsid w:val="00B2466F"/>
    <w:rsid w:val="00B25089"/>
    <w:rsid w:val="00B27497"/>
    <w:rsid w:val="00B279B4"/>
    <w:rsid w:val="00B27F7E"/>
    <w:rsid w:val="00B30047"/>
    <w:rsid w:val="00B30FFD"/>
    <w:rsid w:val="00B314AE"/>
    <w:rsid w:val="00B330BA"/>
    <w:rsid w:val="00B34397"/>
    <w:rsid w:val="00B3457E"/>
    <w:rsid w:val="00B3595F"/>
    <w:rsid w:val="00B37E3B"/>
    <w:rsid w:val="00B4121E"/>
    <w:rsid w:val="00B41361"/>
    <w:rsid w:val="00B41A75"/>
    <w:rsid w:val="00B41E80"/>
    <w:rsid w:val="00B4212E"/>
    <w:rsid w:val="00B44A9C"/>
    <w:rsid w:val="00B44F6A"/>
    <w:rsid w:val="00B45A6A"/>
    <w:rsid w:val="00B46677"/>
    <w:rsid w:val="00B4722D"/>
    <w:rsid w:val="00B504EF"/>
    <w:rsid w:val="00B50576"/>
    <w:rsid w:val="00B50976"/>
    <w:rsid w:val="00B51020"/>
    <w:rsid w:val="00B512B6"/>
    <w:rsid w:val="00B5184E"/>
    <w:rsid w:val="00B51C8F"/>
    <w:rsid w:val="00B52ABF"/>
    <w:rsid w:val="00B54E8A"/>
    <w:rsid w:val="00B55247"/>
    <w:rsid w:val="00B55B1E"/>
    <w:rsid w:val="00B6170F"/>
    <w:rsid w:val="00B62304"/>
    <w:rsid w:val="00B626D1"/>
    <w:rsid w:val="00B6330B"/>
    <w:rsid w:val="00B6630A"/>
    <w:rsid w:val="00B672AF"/>
    <w:rsid w:val="00B6789E"/>
    <w:rsid w:val="00B67DE5"/>
    <w:rsid w:val="00B70F62"/>
    <w:rsid w:val="00B72B71"/>
    <w:rsid w:val="00B732B6"/>
    <w:rsid w:val="00B7446C"/>
    <w:rsid w:val="00B75185"/>
    <w:rsid w:val="00B75359"/>
    <w:rsid w:val="00B75E7D"/>
    <w:rsid w:val="00B77BFB"/>
    <w:rsid w:val="00B77DCA"/>
    <w:rsid w:val="00B77ECB"/>
    <w:rsid w:val="00B80379"/>
    <w:rsid w:val="00B8063F"/>
    <w:rsid w:val="00B812B3"/>
    <w:rsid w:val="00B820F2"/>
    <w:rsid w:val="00B8225C"/>
    <w:rsid w:val="00B837CC"/>
    <w:rsid w:val="00B8503C"/>
    <w:rsid w:val="00B87B2A"/>
    <w:rsid w:val="00B90193"/>
    <w:rsid w:val="00B90A79"/>
    <w:rsid w:val="00B90B5F"/>
    <w:rsid w:val="00B92420"/>
    <w:rsid w:val="00B92447"/>
    <w:rsid w:val="00B92DBF"/>
    <w:rsid w:val="00B92DE5"/>
    <w:rsid w:val="00B9326B"/>
    <w:rsid w:val="00B93BCF"/>
    <w:rsid w:val="00B94900"/>
    <w:rsid w:val="00B955AF"/>
    <w:rsid w:val="00B95E1D"/>
    <w:rsid w:val="00B96E2B"/>
    <w:rsid w:val="00BA0C5D"/>
    <w:rsid w:val="00BA0DCB"/>
    <w:rsid w:val="00BA0F7A"/>
    <w:rsid w:val="00BA168E"/>
    <w:rsid w:val="00BA2A77"/>
    <w:rsid w:val="00BA2BB1"/>
    <w:rsid w:val="00BA2C6F"/>
    <w:rsid w:val="00BA3721"/>
    <w:rsid w:val="00BA3EC8"/>
    <w:rsid w:val="00BA58DA"/>
    <w:rsid w:val="00BB07FF"/>
    <w:rsid w:val="00BB2615"/>
    <w:rsid w:val="00BB3158"/>
    <w:rsid w:val="00BB390C"/>
    <w:rsid w:val="00BB3974"/>
    <w:rsid w:val="00BB43FB"/>
    <w:rsid w:val="00BB5928"/>
    <w:rsid w:val="00BB7B54"/>
    <w:rsid w:val="00BC0073"/>
    <w:rsid w:val="00BC2212"/>
    <w:rsid w:val="00BC2B36"/>
    <w:rsid w:val="00BC370F"/>
    <w:rsid w:val="00BC383E"/>
    <w:rsid w:val="00BC5341"/>
    <w:rsid w:val="00BC5E31"/>
    <w:rsid w:val="00BC5FBB"/>
    <w:rsid w:val="00BC665C"/>
    <w:rsid w:val="00BC6708"/>
    <w:rsid w:val="00BC694E"/>
    <w:rsid w:val="00BC6BBD"/>
    <w:rsid w:val="00BD0C1A"/>
    <w:rsid w:val="00BD0CF3"/>
    <w:rsid w:val="00BD0DBA"/>
    <w:rsid w:val="00BD0E72"/>
    <w:rsid w:val="00BD561C"/>
    <w:rsid w:val="00BD5BC7"/>
    <w:rsid w:val="00BD5F95"/>
    <w:rsid w:val="00BD627E"/>
    <w:rsid w:val="00BD7B2C"/>
    <w:rsid w:val="00BE0541"/>
    <w:rsid w:val="00BE1D9D"/>
    <w:rsid w:val="00BE1ECB"/>
    <w:rsid w:val="00BE20E0"/>
    <w:rsid w:val="00BE2FD8"/>
    <w:rsid w:val="00BE33A5"/>
    <w:rsid w:val="00BE3EB6"/>
    <w:rsid w:val="00BE3F20"/>
    <w:rsid w:val="00BE420A"/>
    <w:rsid w:val="00BE488E"/>
    <w:rsid w:val="00BE6BA8"/>
    <w:rsid w:val="00BE7509"/>
    <w:rsid w:val="00BE7B7F"/>
    <w:rsid w:val="00BF0569"/>
    <w:rsid w:val="00BF1438"/>
    <w:rsid w:val="00BF17B7"/>
    <w:rsid w:val="00BF1D2C"/>
    <w:rsid w:val="00BF1E8C"/>
    <w:rsid w:val="00BF2087"/>
    <w:rsid w:val="00BF3667"/>
    <w:rsid w:val="00BF63F6"/>
    <w:rsid w:val="00BF72BA"/>
    <w:rsid w:val="00BF7E34"/>
    <w:rsid w:val="00C01D4A"/>
    <w:rsid w:val="00C02AF5"/>
    <w:rsid w:val="00C02F28"/>
    <w:rsid w:val="00C033CE"/>
    <w:rsid w:val="00C05BF3"/>
    <w:rsid w:val="00C0613B"/>
    <w:rsid w:val="00C06E2D"/>
    <w:rsid w:val="00C07E4A"/>
    <w:rsid w:val="00C12AB9"/>
    <w:rsid w:val="00C12DCD"/>
    <w:rsid w:val="00C13207"/>
    <w:rsid w:val="00C13DA6"/>
    <w:rsid w:val="00C14C18"/>
    <w:rsid w:val="00C152AB"/>
    <w:rsid w:val="00C167F3"/>
    <w:rsid w:val="00C20E7D"/>
    <w:rsid w:val="00C22087"/>
    <w:rsid w:val="00C2320F"/>
    <w:rsid w:val="00C232D1"/>
    <w:rsid w:val="00C23BD9"/>
    <w:rsid w:val="00C24974"/>
    <w:rsid w:val="00C251F3"/>
    <w:rsid w:val="00C253DE"/>
    <w:rsid w:val="00C26C47"/>
    <w:rsid w:val="00C3028C"/>
    <w:rsid w:val="00C30E69"/>
    <w:rsid w:val="00C312A9"/>
    <w:rsid w:val="00C31EDF"/>
    <w:rsid w:val="00C32332"/>
    <w:rsid w:val="00C33017"/>
    <w:rsid w:val="00C333FF"/>
    <w:rsid w:val="00C33753"/>
    <w:rsid w:val="00C3475C"/>
    <w:rsid w:val="00C36552"/>
    <w:rsid w:val="00C36FB4"/>
    <w:rsid w:val="00C41BDE"/>
    <w:rsid w:val="00C41D96"/>
    <w:rsid w:val="00C41E6A"/>
    <w:rsid w:val="00C42A9B"/>
    <w:rsid w:val="00C42AF3"/>
    <w:rsid w:val="00C43636"/>
    <w:rsid w:val="00C44955"/>
    <w:rsid w:val="00C463F1"/>
    <w:rsid w:val="00C469C9"/>
    <w:rsid w:val="00C46B00"/>
    <w:rsid w:val="00C4747D"/>
    <w:rsid w:val="00C50A27"/>
    <w:rsid w:val="00C51417"/>
    <w:rsid w:val="00C519AD"/>
    <w:rsid w:val="00C52410"/>
    <w:rsid w:val="00C5331D"/>
    <w:rsid w:val="00C539D7"/>
    <w:rsid w:val="00C53E3B"/>
    <w:rsid w:val="00C54385"/>
    <w:rsid w:val="00C54440"/>
    <w:rsid w:val="00C553A8"/>
    <w:rsid w:val="00C55E4C"/>
    <w:rsid w:val="00C573AA"/>
    <w:rsid w:val="00C57D01"/>
    <w:rsid w:val="00C61998"/>
    <w:rsid w:val="00C61F70"/>
    <w:rsid w:val="00C62C96"/>
    <w:rsid w:val="00C633FA"/>
    <w:rsid w:val="00C640EF"/>
    <w:rsid w:val="00C64246"/>
    <w:rsid w:val="00C649C6"/>
    <w:rsid w:val="00C65944"/>
    <w:rsid w:val="00C65B30"/>
    <w:rsid w:val="00C65D5D"/>
    <w:rsid w:val="00C67021"/>
    <w:rsid w:val="00C6745A"/>
    <w:rsid w:val="00C67FAF"/>
    <w:rsid w:val="00C709F6"/>
    <w:rsid w:val="00C71526"/>
    <w:rsid w:val="00C71F3E"/>
    <w:rsid w:val="00C72179"/>
    <w:rsid w:val="00C72582"/>
    <w:rsid w:val="00C726EC"/>
    <w:rsid w:val="00C75395"/>
    <w:rsid w:val="00C75E8B"/>
    <w:rsid w:val="00C76319"/>
    <w:rsid w:val="00C76684"/>
    <w:rsid w:val="00C77C32"/>
    <w:rsid w:val="00C816A9"/>
    <w:rsid w:val="00C81D6B"/>
    <w:rsid w:val="00C82D15"/>
    <w:rsid w:val="00C836A4"/>
    <w:rsid w:val="00C8422D"/>
    <w:rsid w:val="00C84981"/>
    <w:rsid w:val="00C85048"/>
    <w:rsid w:val="00C85F0B"/>
    <w:rsid w:val="00C86026"/>
    <w:rsid w:val="00C86FB0"/>
    <w:rsid w:val="00C87211"/>
    <w:rsid w:val="00C9203B"/>
    <w:rsid w:val="00C920D1"/>
    <w:rsid w:val="00C9237C"/>
    <w:rsid w:val="00C927CC"/>
    <w:rsid w:val="00C928B9"/>
    <w:rsid w:val="00C93CE6"/>
    <w:rsid w:val="00C93D10"/>
    <w:rsid w:val="00C94241"/>
    <w:rsid w:val="00C966ED"/>
    <w:rsid w:val="00C96CCB"/>
    <w:rsid w:val="00C9778A"/>
    <w:rsid w:val="00CA0A20"/>
    <w:rsid w:val="00CA0F7E"/>
    <w:rsid w:val="00CA128E"/>
    <w:rsid w:val="00CA20EC"/>
    <w:rsid w:val="00CA2D13"/>
    <w:rsid w:val="00CA513D"/>
    <w:rsid w:val="00CA580D"/>
    <w:rsid w:val="00CA5D30"/>
    <w:rsid w:val="00CA725B"/>
    <w:rsid w:val="00CB28ED"/>
    <w:rsid w:val="00CB36EB"/>
    <w:rsid w:val="00CB3DE4"/>
    <w:rsid w:val="00CB4D40"/>
    <w:rsid w:val="00CB4E3D"/>
    <w:rsid w:val="00CB7374"/>
    <w:rsid w:val="00CB7AA8"/>
    <w:rsid w:val="00CB7E5B"/>
    <w:rsid w:val="00CB7E7C"/>
    <w:rsid w:val="00CC03AC"/>
    <w:rsid w:val="00CC1248"/>
    <w:rsid w:val="00CC3893"/>
    <w:rsid w:val="00CC44B5"/>
    <w:rsid w:val="00CC52A3"/>
    <w:rsid w:val="00CC5B20"/>
    <w:rsid w:val="00CC5C49"/>
    <w:rsid w:val="00CC6900"/>
    <w:rsid w:val="00CC6E00"/>
    <w:rsid w:val="00CD03EB"/>
    <w:rsid w:val="00CD1590"/>
    <w:rsid w:val="00CD1FAD"/>
    <w:rsid w:val="00CD2040"/>
    <w:rsid w:val="00CD28F5"/>
    <w:rsid w:val="00CD4CA3"/>
    <w:rsid w:val="00CD60B7"/>
    <w:rsid w:val="00CD6396"/>
    <w:rsid w:val="00CD65D1"/>
    <w:rsid w:val="00CD66AA"/>
    <w:rsid w:val="00CD7E77"/>
    <w:rsid w:val="00CE000F"/>
    <w:rsid w:val="00CE0BE9"/>
    <w:rsid w:val="00CE1127"/>
    <w:rsid w:val="00CE233D"/>
    <w:rsid w:val="00CE25D6"/>
    <w:rsid w:val="00CE3140"/>
    <w:rsid w:val="00CE3393"/>
    <w:rsid w:val="00CE4A7A"/>
    <w:rsid w:val="00CE4C34"/>
    <w:rsid w:val="00CE7D69"/>
    <w:rsid w:val="00CF1871"/>
    <w:rsid w:val="00CF1C83"/>
    <w:rsid w:val="00CF2362"/>
    <w:rsid w:val="00CF255A"/>
    <w:rsid w:val="00CF3505"/>
    <w:rsid w:val="00CF6431"/>
    <w:rsid w:val="00CF7724"/>
    <w:rsid w:val="00D00DFB"/>
    <w:rsid w:val="00D04E39"/>
    <w:rsid w:val="00D053BF"/>
    <w:rsid w:val="00D05D49"/>
    <w:rsid w:val="00D06365"/>
    <w:rsid w:val="00D10FBF"/>
    <w:rsid w:val="00D11641"/>
    <w:rsid w:val="00D13146"/>
    <w:rsid w:val="00D1583A"/>
    <w:rsid w:val="00D161EA"/>
    <w:rsid w:val="00D16212"/>
    <w:rsid w:val="00D20058"/>
    <w:rsid w:val="00D20FCA"/>
    <w:rsid w:val="00D21D47"/>
    <w:rsid w:val="00D21D8E"/>
    <w:rsid w:val="00D220D8"/>
    <w:rsid w:val="00D240DE"/>
    <w:rsid w:val="00D27DE0"/>
    <w:rsid w:val="00D32FDD"/>
    <w:rsid w:val="00D331F5"/>
    <w:rsid w:val="00D34942"/>
    <w:rsid w:val="00D35137"/>
    <w:rsid w:val="00D35306"/>
    <w:rsid w:val="00D401BA"/>
    <w:rsid w:val="00D4079B"/>
    <w:rsid w:val="00D41897"/>
    <w:rsid w:val="00D422EA"/>
    <w:rsid w:val="00D42947"/>
    <w:rsid w:val="00D43EC8"/>
    <w:rsid w:val="00D4495E"/>
    <w:rsid w:val="00D44A1A"/>
    <w:rsid w:val="00D45C98"/>
    <w:rsid w:val="00D46C35"/>
    <w:rsid w:val="00D46E27"/>
    <w:rsid w:val="00D504ED"/>
    <w:rsid w:val="00D510B0"/>
    <w:rsid w:val="00D52035"/>
    <w:rsid w:val="00D5231C"/>
    <w:rsid w:val="00D52D6E"/>
    <w:rsid w:val="00D540D3"/>
    <w:rsid w:val="00D54FF0"/>
    <w:rsid w:val="00D554D8"/>
    <w:rsid w:val="00D56FDB"/>
    <w:rsid w:val="00D6029E"/>
    <w:rsid w:val="00D60331"/>
    <w:rsid w:val="00D62257"/>
    <w:rsid w:val="00D62CF5"/>
    <w:rsid w:val="00D62F46"/>
    <w:rsid w:val="00D633E1"/>
    <w:rsid w:val="00D63926"/>
    <w:rsid w:val="00D65AF4"/>
    <w:rsid w:val="00D66915"/>
    <w:rsid w:val="00D67280"/>
    <w:rsid w:val="00D71132"/>
    <w:rsid w:val="00D71920"/>
    <w:rsid w:val="00D72F5E"/>
    <w:rsid w:val="00D732E3"/>
    <w:rsid w:val="00D76CE1"/>
    <w:rsid w:val="00D777DC"/>
    <w:rsid w:val="00D77DF5"/>
    <w:rsid w:val="00D80571"/>
    <w:rsid w:val="00D805C3"/>
    <w:rsid w:val="00D81F46"/>
    <w:rsid w:val="00D828D7"/>
    <w:rsid w:val="00D82933"/>
    <w:rsid w:val="00D83298"/>
    <w:rsid w:val="00D83919"/>
    <w:rsid w:val="00D839EF"/>
    <w:rsid w:val="00D86EA1"/>
    <w:rsid w:val="00D90028"/>
    <w:rsid w:val="00D90163"/>
    <w:rsid w:val="00D90518"/>
    <w:rsid w:val="00D90748"/>
    <w:rsid w:val="00D90B9F"/>
    <w:rsid w:val="00D90CCA"/>
    <w:rsid w:val="00D91FA0"/>
    <w:rsid w:val="00D92641"/>
    <w:rsid w:val="00D926D2"/>
    <w:rsid w:val="00D93408"/>
    <w:rsid w:val="00D94A4C"/>
    <w:rsid w:val="00D957EF"/>
    <w:rsid w:val="00D95C8E"/>
    <w:rsid w:val="00D97111"/>
    <w:rsid w:val="00D97622"/>
    <w:rsid w:val="00D97AFE"/>
    <w:rsid w:val="00DA0005"/>
    <w:rsid w:val="00DA0650"/>
    <w:rsid w:val="00DA0777"/>
    <w:rsid w:val="00DA1042"/>
    <w:rsid w:val="00DA1841"/>
    <w:rsid w:val="00DA1BEC"/>
    <w:rsid w:val="00DA28A0"/>
    <w:rsid w:val="00DA3858"/>
    <w:rsid w:val="00DA4C7A"/>
    <w:rsid w:val="00DA549D"/>
    <w:rsid w:val="00DA5C6D"/>
    <w:rsid w:val="00DA6184"/>
    <w:rsid w:val="00DA69A0"/>
    <w:rsid w:val="00DA6F27"/>
    <w:rsid w:val="00DA70BA"/>
    <w:rsid w:val="00DB0425"/>
    <w:rsid w:val="00DB0450"/>
    <w:rsid w:val="00DB0B4B"/>
    <w:rsid w:val="00DB3CB7"/>
    <w:rsid w:val="00DB5882"/>
    <w:rsid w:val="00DB5CB2"/>
    <w:rsid w:val="00DB7299"/>
    <w:rsid w:val="00DB797A"/>
    <w:rsid w:val="00DC0B35"/>
    <w:rsid w:val="00DC2018"/>
    <w:rsid w:val="00DC29FF"/>
    <w:rsid w:val="00DC5524"/>
    <w:rsid w:val="00DC75DE"/>
    <w:rsid w:val="00DD0B63"/>
    <w:rsid w:val="00DD0BC0"/>
    <w:rsid w:val="00DD2A1A"/>
    <w:rsid w:val="00DD38DE"/>
    <w:rsid w:val="00DD5581"/>
    <w:rsid w:val="00DD5703"/>
    <w:rsid w:val="00DD6E61"/>
    <w:rsid w:val="00DD7D9B"/>
    <w:rsid w:val="00DE08D6"/>
    <w:rsid w:val="00DE0B67"/>
    <w:rsid w:val="00DE1B10"/>
    <w:rsid w:val="00DE21F9"/>
    <w:rsid w:val="00DE24F8"/>
    <w:rsid w:val="00DE2940"/>
    <w:rsid w:val="00DE31AA"/>
    <w:rsid w:val="00DE3E00"/>
    <w:rsid w:val="00DE40FF"/>
    <w:rsid w:val="00DE4123"/>
    <w:rsid w:val="00DE44EF"/>
    <w:rsid w:val="00DE46A3"/>
    <w:rsid w:val="00DE53AE"/>
    <w:rsid w:val="00DE5581"/>
    <w:rsid w:val="00DE72C7"/>
    <w:rsid w:val="00DF047C"/>
    <w:rsid w:val="00DF0F2F"/>
    <w:rsid w:val="00DF29F1"/>
    <w:rsid w:val="00DF2C9F"/>
    <w:rsid w:val="00DF4F88"/>
    <w:rsid w:val="00E0016E"/>
    <w:rsid w:val="00E02A83"/>
    <w:rsid w:val="00E02F1F"/>
    <w:rsid w:val="00E0316F"/>
    <w:rsid w:val="00E0373F"/>
    <w:rsid w:val="00E04350"/>
    <w:rsid w:val="00E04565"/>
    <w:rsid w:val="00E04E4E"/>
    <w:rsid w:val="00E04F21"/>
    <w:rsid w:val="00E0536D"/>
    <w:rsid w:val="00E05382"/>
    <w:rsid w:val="00E10149"/>
    <w:rsid w:val="00E10CD7"/>
    <w:rsid w:val="00E10DBF"/>
    <w:rsid w:val="00E1206C"/>
    <w:rsid w:val="00E12CDB"/>
    <w:rsid w:val="00E13BFE"/>
    <w:rsid w:val="00E13DC2"/>
    <w:rsid w:val="00E140C1"/>
    <w:rsid w:val="00E2012D"/>
    <w:rsid w:val="00E21C8E"/>
    <w:rsid w:val="00E21F1E"/>
    <w:rsid w:val="00E22176"/>
    <w:rsid w:val="00E233CC"/>
    <w:rsid w:val="00E24E6C"/>
    <w:rsid w:val="00E24FAB"/>
    <w:rsid w:val="00E255EC"/>
    <w:rsid w:val="00E30129"/>
    <w:rsid w:val="00E304DC"/>
    <w:rsid w:val="00E30611"/>
    <w:rsid w:val="00E306BE"/>
    <w:rsid w:val="00E3113F"/>
    <w:rsid w:val="00E341A5"/>
    <w:rsid w:val="00E3538C"/>
    <w:rsid w:val="00E356D6"/>
    <w:rsid w:val="00E35C50"/>
    <w:rsid w:val="00E3609C"/>
    <w:rsid w:val="00E36EC8"/>
    <w:rsid w:val="00E3763D"/>
    <w:rsid w:val="00E4003C"/>
    <w:rsid w:val="00E42848"/>
    <w:rsid w:val="00E42F2B"/>
    <w:rsid w:val="00E450BF"/>
    <w:rsid w:val="00E46173"/>
    <w:rsid w:val="00E46719"/>
    <w:rsid w:val="00E46DFF"/>
    <w:rsid w:val="00E51185"/>
    <w:rsid w:val="00E525CF"/>
    <w:rsid w:val="00E52EC9"/>
    <w:rsid w:val="00E5310C"/>
    <w:rsid w:val="00E55353"/>
    <w:rsid w:val="00E56405"/>
    <w:rsid w:val="00E56FF3"/>
    <w:rsid w:val="00E57EAF"/>
    <w:rsid w:val="00E61ADE"/>
    <w:rsid w:val="00E61AED"/>
    <w:rsid w:val="00E62767"/>
    <w:rsid w:val="00E6295A"/>
    <w:rsid w:val="00E62A8D"/>
    <w:rsid w:val="00E64026"/>
    <w:rsid w:val="00E65A9E"/>
    <w:rsid w:val="00E65BBB"/>
    <w:rsid w:val="00E65DB8"/>
    <w:rsid w:val="00E6628D"/>
    <w:rsid w:val="00E66708"/>
    <w:rsid w:val="00E66978"/>
    <w:rsid w:val="00E66C4F"/>
    <w:rsid w:val="00E66DD5"/>
    <w:rsid w:val="00E6793C"/>
    <w:rsid w:val="00E7134E"/>
    <w:rsid w:val="00E72506"/>
    <w:rsid w:val="00E728F1"/>
    <w:rsid w:val="00E729CB"/>
    <w:rsid w:val="00E73755"/>
    <w:rsid w:val="00E74B67"/>
    <w:rsid w:val="00E75205"/>
    <w:rsid w:val="00E77A91"/>
    <w:rsid w:val="00E81B89"/>
    <w:rsid w:val="00E83065"/>
    <w:rsid w:val="00E83D5C"/>
    <w:rsid w:val="00E8598A"/>
    <w:rsid w:val="00E87011"/>
    <w:rsid w:val="00E90A13"/>
    <w:rsid w:val="00E90A9C"/>
    <w:rsid w:val="00E91DE0"/>
    <w:rsid w:val="00E92762"/>
    <w:rsid w:val="00E92B41"/>
    <w:rsid w:val="00E93595"/>
    <w:rsid w:val="00E938C5"/>
    <w:rsid w:val="00E93A06"/>
    <w:rsid w:val="00E9411E"/>
    <w:rsid w:val="00E94448"/>
    <w:rsid w:val="00E94548"/>
    <w:rsid w:val="00E962A0"/>
    <w:rsid w:val="00E964C9"/>
    <w:rsid w:val="00E97184"/>
    <w:rsid w:val="00E97234"/>
    <w:rsid w:val="00E977D0"/>
    <w:rsid w:val="00EA0E90"/>
    <w:rsid w:val="00EA166D"/>
    <w:rsid w:val="00EA1F3F"/>
    <w:rsid w:val="00EA3CD8"/>
    <w:rsid w:val="00EA439D"/>
    <w:rsid w:val="00EA4CF3"/>
    <w:rsid w:val="00EA4D6F"/>
    <w:rsid w:val="00EA611D"/>
    <w:rsid w:val="00EA7002"/>
    <w:rsid w:val="00EA7163"/>
    <w:rsid w:val="00EA779A"/>
    <w:rsid w:val="00EB0411"/>
    <w:rsid w:val="00EB2419"/>
    <w:rsid w:val="00EB28F2"/>
    <w:rsid w:val="00EB421B"/>
    <w:rsid w:val="00EB4601"/>
    <w:rsid w:val="00EB51A6"/>
    <w:rsid w:val="00EB72F7"/>
    <w:rsid w:val="00EB751F"/>
    <w:rsid w:val="00EC0F74"/>
    <w:rsid w:val="00EC0FCE"/>
    <w:rsid w:val="00EC23BA"/>
    <w:rsid w:val="00EC4700"/>
    <w:rsid w:val="00EC595F"/>
    <w:rsid w:val="00EC5F59"/>
    <w:rsid w:val="00EC6A6D"/>
    <w:rsid w:val="00ED1584"/>
    <w:rsid w:val="00ED18F7"/>
    <w:rsid w:val="00ED1C6C"/>
    <w:rsid w:val="00ED2C42"/>
    <w:rsid w:val="00ED4EBD"/>
    <w:rsid w:val="00ED566D"/>
    <w:rsid w:val="00EE05D9"/>
    <w:rsid w:val="00EE0832"/>
    <w:rsid w:val="00EE0DC8"/>
    <w:rsid w:val="00EE2FF5"/>
    <w:rsid w:val="00EE3A25"/>
    <w:rsid w:val="00EE3D5E"/>
    <w:rsid w:val="00EE4728"/>
    <w:rsid w:val="00EE4FCA"/>
    <w:rsid w:val="00EE5674"/>
    <w:rsid w:val="00EE66F3"/>
    <w:rsid w:val="00EE6D81"/>
    <w:rsid w:val="00EE71C4"/>
    <w:rsid w:val="00EE7F21"/>
    <w:rsid w:val="00EF0C61"/>
    <w:rsid w:val="00EF103B"/>
    <w:rsid w:val="00EF29D7"/>
    <w:rsid w:val="00EF3096"/>
    <w:rsid w:val="00EF3D33"/>
    <w:rsid w:val="00EF3D9F"/>
    <w:rsid w:val="00EF4203"/>
    <w:rsid w:val="00EF520A"/>
    <w:rsid w:val="00EF52EA"/>
    <w:rsid w:val="00EF56FA"/>
    <w:rsid w:val="00EF6546"/>
    <w:rsid w:val="00EF77AB"/>
    <w:rsid w:val="00EF7C30"/>
    <w:rsid w:val="00F0108D"/>
    <w:rsid w:val="00F01C7E"/>
    <w:rsid w:val="00F0213E"/>
    <w:rsid w:val="00F02B25"/>
    <w:rsid w:val="00F02DAA"/>
    <w:rsid w:val="00F02DD6"/>
    <w:rsid w:val="00F03897"/>
    <w:rsid w:val="00F04A8D"/>
    <w:rsid w:val="00F04FD6"/>
    <w:rsid w:val="00F0570E"/>
    <w:rsid w:val="00F05F98"/>
    <w:rsid w:val="00F06326"/>
    <w:rsid w:val="00F068D8"/>
    <w:rsid w:val="00F11892"/>
    <w:rsid w:val="00F12C0D"/>
    <w:rsid w:val="00F13347"/>
    <w:rsid w:val="00F142FB"/>
    <w:rsid w:val="00F147F1"/>
    <w:rsid w:val="00F15F90"/>
    <w:rsid w:val="00F16C7D"/>
    <w:rsid w:val="00F17967"/>
    <w:rsid w:val="00F17AE7"/>
    <w:rsid w:val="00F20151"/>
    <w:rsid w:val="00F21272"/>
    <w:rsid w:val="00F22DA8"/>
    <w:rsid w:val="00F24A7E"/>
    <w:rsid w:val="00F2554E"/>
    <w:rsid w:val="00F26344"/>
    <w:rsid w:val="00F30BF1"/>
    <w:rsid w:val="00F3119A"/>
    <w:rsid w:val="00F31307"/>
    <w:rsid w:val="00F32162"/>
    <w:rsid w:val="00F347B6"/>
    <w:rsid w:val="00F34C49"/>
    <w:rsid w:val="00F360DD"/>
    <w:rsid w:val="00F361A1"/>
    <w:rsid w:val="00F36A4B"/>
    <w:rsid w:val="00F40C23"/>
    <w:rsid w:val="00F411B0"/>
    <w:rsid w:val="00F42AE8"/>
    <w:rsid w:val="00F42E9C"/>
    <w:rsid w:val="00F43807"/>
    <w:rsid w:val="00F4452B"/>
    <w:rsid w:val="00F446D1"/>
    <w:rsid w:val="00F46ACB"/>
    <w:rsid w:val="00F50427"/>
    <w:rsid w:val="00F5228E"/>
    <w:rsid w:val="00F53381"/>
    <w:rsid w:val="00F537D4"/>
    <w:rsid w:val="00F5430C"/>
    <w:rsid w:val="00F5477D"/>
    <w:rsid w:val="00F54966"/>
    <w:rsid w:val="00F5503A"/>
    <w:rsid w:val="00F5562D"/>
    <w:rsid w:val="00F55724"/>
    <w:rsid w:val="00F565F5"/>
    <w:rsid w:val="00F577AE"/>
    <w:rsid w:val="00F600E8"/>
    <w:rsid w:val="00F6051F"/>
    <w:rsid w:val="00F606CB"/>
    <w:rsid w:val="00F6081A"/>
    <w:rsid w:val="00F618FE"/>
    <w:rsid w:val="00F6480A"/>
    <w:rsid w:val="00F65479"/>
    <w:rsid w:val="00F65A50"/>
    <w:rsid w:val="00F65D9E"/>
    <w:rsid w:val="00F70508"/>
    <w:rsid w:val="00F71AB3"/>
    <w:rsid w:val="00F73E8C"/>
    <w:rsid w:val="00F80403"/>
    <w:rsid w:val="00F80684"/>
    <w:rsid w:val="00F8251F"/>
    <w:rsid w:val="00F82E8E"/>
    <w:rsid w:val="00F83A8F"/>
    <w:rsid w:val="00F83B90"/>
    <w:rsid w:val="00F85B50"/>
    <w:rsid w:val="00F90333"/>
    <w:rsid w:val="00F904F9"/>
    <w:rsid w:val="00F90BB2"/>
    <w:rsid w:val="00F93F25"/>
    <w:rsid w:val="00F94480"/>
    <w:rsid w:val="00F957EE"/>
    <w:rsid w:val="00F96355"/>
    <w:rsid w:val="00F96627"/>
    <w:rsid w:val="00F96C23"/>
    <w:rsid w:val="00F973BF"/>
    <w:rsid w:val="00F97F6A"/>
    <w:rsid w:val="00FA0981"/>
    <w:rsid w:val="00FA1B08"/>
    <w:rsid w:val="00FA283E"/>
    <w:rsid w:val="00FA588C"/>
    <w:rsid w:val="00FA5922"/>
    <w:rsid w:val="00FA6547"/>
    <w:rsid w:val="00FA7302"/>
    <w:rsid w:val="00FA731B"/>
    <w:rsid w:val="00FB09A7"/>
    <w:rsid w:val="00FB1065"/>
    <w:rsid w:val="00FB1254"/>
    <w:rsid w:val="00FB185E"/>
    <w:rsid w:val="00FB229A"/>
    <w:rsid w:val="00FB26B5"/>
    <w:rsid w:val="00FB2B93"/>
    <w:rsid w:val="00FB3AE1"/>
    <w:rsid w:val="00FB3DD5"/>
    <w:rsid w:val="00FB4090"/>
    <w:rsid w:val="00FB443F"/>
    <w:rsid w:val="00FB4EFC"/>
    <w:rsid w:val="00FB590F"/>
    <w:rsid w:val="00FB5A2C"/>
    <w:rsid w:val="00FB668E"/>
    <w:rsid w:val="00FB69E1"/>
    <w:rsid w:val="00FB743A"/>
    <w:rsid w:val="00FB75B0"/>
    <w:rsid w:val="00FB78EA"/>
    <w:rsid w:val="00FB7ACC"/>
    <w:rsid w:val="00FB7F19"/>
    <w:rsid w:val="00FC186B"/>
    <w:rsid w:val="00FC1B1F"/>
    <w:rsid w:val="00FC41B0"/>
    <w:rsid w:val="00FC5223"/>
    <w:rsid w:val="00FC526F"/>
    <w:rsid w:val="00FC60C6"/>
    <w:rsid w:val="00FC6307"/>
    <w:rsid w:val="00FC729F"/>
    <w:rsid w:val="00FC7508"/>
    <w:rsid w:val="00FD0338"/>
    <w:rsid w:val="00FD03CA"/>
    <w:rsid w:val="00FD04CC"/>
    <w:rsid w:val="00FD0AEB"/>
    <w:rsid w:val="00FD1540"/>
    <w:rsid w:val="00FD2048"/>
    <w:rsid w:val="00FD2307"/>
    <w:rsid w:val="00FD405E"/>
    <w:rsid w:val="00FD52F8"/>
    <w:rsid w:val="00FD5479"/>
    <w:rsid w:val="00FD5BD7"/>
    <w:rsid w:val="00FD60D5"/>
    <w:rsid w:val="00FD6A7F"/>
    <w:rsid w:val="00FD717E"/>
    <w:rsid w:val="00FD76B6"/>
    <w:rsid w:val="00FD7F64"/>
    <w:rsid w:val="00FE01E5"/>
    <w:rsid w:val="00FE09BD"/>
    <w:rsid w:val="00FE0F3F"/>
    <w:rsid w:val="00FE1234"/>
    <w:rsid w:val="00FE1C88"/>
    <w:rsid w:val="00FE28F4"/>
    <w:rsid w:val="00FE296F"/>
    <w:rsid w:val="00FE29A1"/>
    <w:rsid w:val="00FE2C60"/>
    <w:rsid w:val="00FE2D1B"/>
    <w:rsid w:val="00FE527F"/>
    <w:rsid w:val="00FE541D"/>
    <w:rsid w:val="00FE6325"/>
    <w:rsid w:val="00FE6B99"/>
    <w:rsid w:val="00FF0B60"/>
    <w:rsid w:val="00FF1B11"/>
    <w:rsid w:val="00FF1F58"/>
    <w:rsid w:val="00FF2080"/>
    <w:rsid w:val="00FF2318"/>
    <w:rsid w:val="00FF2578"/>
    <w:rsid w:val="00FF3748"/>
    <w:rsid w:val="00FF4CF6"/>
    <w:rsid w:val="00FF5BAB"/>
    <w:rsid w:val="00FF73F8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8341D"/>
  <w15:docId w15:val="{CF437EDF-8239-4A83-84F3-798295225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97F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1">
    <w:name w:val="heading 1"/>
    <w:basedOn w:val="a"/>
    <w:next w:val="a"/>
    <w:link w:val="10"/>
    <w:qFormat/>
    <w:rsid w:val="00953200"/>
    <w:pPr>
      <w:keepNext/>
      <w:jc w:val="center"/>
      <w:outlineLvl w:val="0"/>
    </w:pPr>
    <w:rPr>
      <w:sz w:val="28"/>
      <w:lang w:eastAsia="ru-RU"/>
    </w:rPr>
  </w:style>
  <w:style w:type="paragraph" w:styleId="2">
    <w:name w:val="heading 2"/>
    <w:basedOn w:val="a"/>
    <w:next w:val="a"/>
    <w:link w:val="20"/>
    <w:qFormat/>
    <w:rsid w:val="00C463F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styleId="3">
    <w:name w:val="heading 3"/>
    <w:basedOn w:val="a"/>
    <w:next w:val="a"/>
    <w:link w:val="30"/>
    <w:qFormat/>
    <w:rsid w:val="00953200"/>
    <w:pPr>
      <w:keepNext/>
      <w:ind w:firstLine="540"/>
      <w:jc w:val="center"/>
      <w:outlineLvl w:val="2"/>
    </w:pPr>
    <w:rPr>
      <w:b/>
      <w:bCs/>
      <w:sz w:val="32"/>
      <w:lang w:eastAsia="ru-RU"/>
    </w:rPr>
  </w:style>
  <w:style w:type="paragraph" w:styleId="4">
    <w:name w:val="heading 4"/>
    <w:basedOn w:val="a"/>
    <w:next w:val="a"/>
    <w:link w:val="40"/>
    <w:qFormat/>
    <w:rsid w:val="00C463F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320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customStyle="1" w:styleId="20">
    <w:name w:val="Заголовок 2 Знак"/>
    <w:basedOn w:val="a0"/>
    <w:link w:val="2"/>
    <w:rsid w:val="00C463F1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953200"/>
    <w:rPr>
      <w:rFonts w:ascii="Times New Roman" w:eastAsia="Times New Roman" w:hAnsi="Times New Roman" w:cs="Times New Roman"/>
      <w:b/>
      <w:bCs/>
      <w:sz w:val="32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rsid w:val="00C463F1"/>
    <w:rPr>
      <w:rFonts w:ascii="Times New Roman" w:eastAsia="Times New Roman" w:hAnsi="Times New Roman"/>
      <w:b/>
      <w:bCs/>
      <w:sz w:val="28"/>
      <w:szCs w:val="28"/>
      <w:lang w:val="uk-UA" w:eastAsia="uk-UA"/>
    </w:rPr>
  </w:style>
  <w:style w:type="paragraph" w:styleId="a3">
    <w:name w:val="Body Text Indent"/>
    <w:basedOn w:val="a"/>
    <w:link w:val="a4"/>
    <w:rsid w:val="00953200"/>
    <w:pPr>
      <w:ind w:firstLine="540"/>
    </w:pPr>
    <w:rPr>
      <w:sz w:val="28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95320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5">
    <w:name w:val="Body Text"/>
    <w:basedOn w:val="a"/>
    <w:link w:val="a6"/>
    <w:unhideWhenUsed/>
    <w:rsid w:val="00C463F1"/>
    <w:pPr>
      <w:spacing w:after="120"/>
    </w:pPr>
  </w:style>
  <w:style w:type="character" w:customStyle="1" w:styleId="a6">
    <w:name w:val="Основной текст Знак"/>
    <w:basedOn w:val="a0"/>
    <w:link w:val="a5"/>
    <w:rsid w:val="00C463F1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a7">
    <w:name w:val="footnote text"/>
    <w:basedOn w:val="a"/>
    <w:link w:val="a8"/>
    <w:semiHidden/>
    <w:rsid w:val="00C463F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C463F1"/>
    <w:rPr>
      <w:rFonts w:ascii="Times New Roman" w:eastAsia="Times New Roman" w:hAnsi="Times New Roman"/>
      <w:lang w:val="uk-UA" w:eastAsia="uk-UA"/>
    </w:rPr>
  </w:style>
  <w:style w:type="character" w:styleId="a9">
    <w:name w:val="footnote reference"/>
    <w:basedOn w:val="a0"/>
    <w:semiHidden/>
    <w:rsid w:val="00C463F1"/>
    <w:rPr>
      <w:vertAlign w:val="superscript"/>
    </w:rPr>
  </w:style>
  <w:style w:type="paragraph" w:styleId="aa">
    <w:name w:val="header"/>
    <w:basedOn w:val="a"/>
    <w:link w:val="ab"/>
    <w:uiPriority w:val="99"/>
    <w:unhideWhenUsed/>
    <w:rsid w:val="00C463F1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63F1"/>
    <w:rPr>
      <w:rFonts w:ascii="Times New Roman" w:eastAsia="Times New Roman" w:hAnsi="Times New Roman"/>
      <w:sz w:val="24"/>
      <w:szCs w:val="24"/>
      <w:lang w:val="uk-UA"/>
    </w:rPr>
  </w:style>
  <w:style w:type="paragraph" w:styleId="31">
    <w:name w:val="Body Text 3"/>
    <w:basedOn w:val="a"/>
    <w:link w:val="32"/>
    <w:rsid w:val="00C463F1"/>
    <w:pPr>
      <w:spacing w:after="120"/>
    </w:pPr>
    <w:rPr>
      <w:sz w:val="16"/>
      <w:szCs w:val="16"/>
      <w:lang w:val="ru-RU" w:eastAsia="ru-RU"/>
    </w:rPr>
  </w:style>
  <w:style w:type="character" w:customStyle="1" w:styleId="32">
    <w:name w:val="Основной текст 3 Знак"/>
    <w:basedOn w:val="a0"/>
    <w:link w:val="31"/>
    <w:rsid w:val="00C463F1"/>
    <w:rPr>
      <w:rFonts w:ascii="Times New Roman" w:eastAsia="Times New Roman" w:hAnsi="Times New Roman"/>
      <w:sz w:val="16"/>
      <w:szCs w:val="16"/>
    </w:rPr>
  </w:style>
  <w:style w:type="paragraph" w:styleId="ac">
    <w:name w:val="footer"/>
    <w:basedOn w:val="a"/>
    <w:link w:val="ad"/>
    <w:rsid w:val="00C463F1"/>
    <w:pPr>
      <w:tabs>
        <w:tab w:val="center" w:pos="4677"/>
        <w:tab w:val="right" w:pos="9355"/>
      </w:tabs>
    </w:pPr>
    <w:rPr>
      <w:sz w:val="28"/>
      <w:szCs w:val="28"/>
      <w:lang w:val="ru-RU" w:eastAsia="ru-RU"/>
    </w:rPr>
  </w:style>
  <w:style w:type="character" w:customStyle="1" w:styleId="ad">
    <w:name w:val="Нижний колонтитул Знак"/>
    <w:basedOn w:val="a0"/>
    <w:link w:val="ac"/>
    <w:rsid w:val="00C463F1"/>
    <w:rPr>
      <w:rFonts w:ascii="Times New Roman" w:eastAsia="Times New Roman" w:hAnsi="Times New Roman"/>
      <w:sz w:val="28"/>
      <w:szCs w:val="28"/>
    </w:rPr>
  </w:style>
  <w:style w:type="character" w:styleId="ae">
    <w:name w:val="page number"/>
    <w:basedOn w:val="a0"/>
    <w:rsid w:val="00C463F1"/>
  </w:style>
  <w:style w:type="paragraph" w:styleId="af">
    <w:name w:val="Normal (Web)"/>
    <w:basedOn w:val="a"/>
    <w:uiPriority w:val="99"/>
    <w:unhideWhenUsed/>
    <w:rsid w:val="00C966ED"/>
    <w:pPr>
      <w:spacing w:before="100" w:beforeAutospacing="1" w:after="100" w:afterAutospacing="1"/>
    </w:pPr>
    <w:rPr>
      <w:lang w:val="ru-RU" w:eastAsia="ru-RU"/>
    </w:rPr>
  </w:style>
  <w:style w:type="paragraph" w:styleId="af0">
    <w:name w:val="List Paragraph"/>
    <w:basedOn w:val="a"/>
    <w:link w:val="af1"/>
    <w:uiPriority w:val="34"/>
    <w:qFormat/>
    <w:rsid w:val="00C966ED"/>
    <w:pPr>
      <w:widowControl w:val="0"/>
      <w:autoSpaceDE w:val="0"/>
      <w:autoSpaceDN w:val="0"/>
      <w:adjustRightInd w:val="0"/>
      <w:spacing w:line="300" w:lineRule="auto"/>
      <w:ind w:left="720"/>
      <w:contextualSpacing/>
    </w:pPr>
    <w:rPr>
      <w:rFonts w:ascii="Arial" w:hAnsi="Arial" w:cs="Arial"/>
      <w:sz w:val="28"/>
      <w:szCs w:val="28"/>
      <w:lang w:eastAsia="ru-RU"/>
    </w:rPr>
  </w:style>
  <w:style w:type="character" w:customStyle="1" w:styleId="af1">
    <w:name w:val="Абзац списка Знак"/>
    <w:link w:val="af0"/>
    <w:uiPriority w:val="34"/>
    <w:rsid w:val="004737C2"/>
    <w:rPr>
      <w:rFonts w:ascii="Arial" w:eastAsia="Times New Roman" w:hAnsi="Arial" w:cs="Arial"/>
      <w:sz w:val="28"/>
      <w:szCs w:val="28"/>
      <w:lang w:val="uk-UA"/>
    </w:rPr>
  </w:style>
  <w:style w:type="table" w:styleId="af2">
    <w:name w:val="Table Grid"/>
    <w:basedOn w:val="a1"/>
    <w:rsid w:val="006239D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uiPriority w:val="22"/>
    <w:qFormat/>
    <w:rsid w:val="00F22DA8"/>
    <w:rPr>
      <w:b/>
      <w:bCs/>
    </w:rPr>
  </w:style>
  <w:style w:type="character" w:customStyle="1" w:styleId="apple-converted-space">
    <w:name w:val="apple-converted-space"/>
    <w:basedOn w:val="a0"/>
    <w:rsid w:val="00F22DA8"/>
  </w:style>
  <w:style w:type="character" w:customStyle="1" w:styleId="21">
    <w:name w:val="Основной текст (2)_"/>
    <w:basedOn w:val="a0"/>
    <w:link w:val="22"/>
    <w:rsid w:val="0097186C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7186C"/>
    <w:pPr>
      <w:widowControl w:val="0"/>
      <w:shd w:val="clear" w:color="auto" w:fill="FFFFFF"/>
      <w:spacing w:line="235" w:lineRule="exact"/>
      <w:jc w:val="both"/>
    </w:pPr>
    <w:rPr>
      <w:rFonts w:ascii="Century Schoolbook" w:eastAsia="Century Schoolbook" w:hAnsi="Century Schoolbook" w:cs="Century Schoolbook"/>
      <w:sz w:val="19"/>
      <w:szCs w:val="19"/>
      <w:lang w:val="ru-RU" w:eastAsia="ru-RU"/>
    </w:rPr>
  </w:style>
  <w:style w:type="character" w:customStyle="1" w:styleId="21pt">
    <w:name w:val="Основной текст (2) + Интервал 1 pt"/>
    <w:basedOn w:val="21"/>
    <w:rsid w:val="00350E5A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23">
    <w:name w:val="Колонтитул (2)_"/>
    <w:basedOn w:val="a0"/>
    <w:link w:val="24"/>
    <w:rsid w:val="00425DE7"/>
    <w:rPr>
      <w:rFonts w:ascii="Garamond" w:eastAsia="Garamond" w:hAnsi="Garamond" w:cs="Garamond"/>
      <w:spacing w:val="-10"/>
      <w:sz w:val="19"/>
      <w:szCs w:val="19"/>
      <w:shd w:val="clear" w:color="auto" w:fill="FFFFFF"/>
    </w:rPr>
  </w:style>
  <w:style w:type="paragraph" w:customStyle="1" w:styleId="24">
    <w:name w:val="Колонтитул (2)"/>
    <w:basedOn w:val="a"/>
    <w:link w:val="23"/>
    <w:rsid w:val="00425DE7"/>
    <w:pPr>
      <w:widowControl w:val="0"/>
      <w:shd w:val="clear" w:color="auto" w:fill="FFFFFF"/>
      <w:spacing w:line="0" w:lineRule="atLeast"/>
      <w:jc w:val="both"/>
    </w:pPr>
    <w:rPr>
      <w:rFonts w:ascii="Garamond" w:eastAsia="Garamond" w:hAnsi="Garamond" w:cs="Garamond"/>
      <w:spacing w:val="-10"/>
      <w:sz w:val="19"/>
      <w:szCs w:val="19"/>
      <w:lang w:val="ru-RU" w:eastAsia="ru-RU"/>
    </w:rPr>
  </w:style>
  <w:style w:type="character" w:customStyle="1" w:styleId="25">
    <w:name w:val="Основной текст (2) + Курсив"/>
    <w:basedOn w:val="21"/>
    <w:rsid w:val="00425DE7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uk-UA" w:eastAsia="uk-UA" w:bidi="uk-UA"/>
    </w:rPr>
  </w:style>
  <w:style w:type="character" w:customStyle="1" w:styleId="19">
    <w:name w:val="Колонтитул (19)_"/>
    <w:basedOn w:val="a0"/>
    <w:link w:val="190"/>
    <w:rsid w:val="00A6317E"/>
    <w:rPr>
      <w:rFonts w:ascii="Century Schoolbook" w:eastAsia="Century Schoolbook" w:hAnsi="Century Schoolbook" w:cs="Century Schoolbook"/>
      <w:b/>
      <w:bCs/>
      <w:spacing w:val="-10"/>
      <w:sz w:val="16"/>
      <w:szCs w:val="16"/>
      <w:shd w:val="clear" w:color="auto" w:fill="FFFFFF"/>
    </w:rPr>
  </w:style>
  <w:style w:type="paragraph" w:customStyle="1" w:styleId="190">
    <w:name w:val="Колонтитул (19)"/>
    <w:basedOn w:val="a"/>
    <w:link w:val="19"/>
    <w:rsid w:val="00A6317E"/>
    <w:pPr>
      <w:widowControl w:val="0"/>
      <w:shd w:val="clear" w:color="auto" w:fill="FFFFFF"/>
      <w:spacing w:line="0" w:lineRule="atLeast"/>
    </w:pPr>
    <w:rPr>
      <w:rFonts w:ascii="Century Schoolbook" w:eastAsia="Century Schoolbook" w:hAnsi="Century Schoolbook" w:cs="Century Schoolbook"/>
      <w:b/>
      <w:bCs/>
      <w:spacing w:val="-10"/>
      <w:sz w:val="16"/>
      <w:szCs w:val="16"/>
      <w:lang w:val="ru-RU" w:eastAsia="ru-RU"/>
    </w:rPr>
  </w:style>
  <w:style w:type="character" w:customStyle="1" w:styleId="5">
    <w:name w:val="Колонтитул (5)"/>
    <w:basedOn w:val="a0"/>
    <w:rsid w:val="00A6317E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50">
    <w:name w:val="Основной текст (5)_"/>
    <w:basedOn w:val="a0"/>
    <w:link w:val="51"/>
    <w:rsid w:val="00A6317E"/>
    <w:rPr>
      <w:rFonts w:ascii="Century Schoolbook" w:eastAsia="Century Schoolbook" w:hAnsi="Century Schoolbook" w:cs="Century Schoolbook"/>
      <w:sz w:val="19"/>
      <w:szCs w:val="19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A6317E"/>
    <w:pPr>
      <w:widowControl w:val="0"/>
      <w:shd w:val="clear" w:color="auto" w:fill="FFFFFF"/>
      <w:spacing w:before="180" w:line="226" w:lineRule="exact"/>
      <w:ind w:firstLine="500"/>
      <w:jc w:val="both"/>
    </w:pPr>
    <w:rPr>
      <w:rFonts w:ascii="Century Schoolbook" w:eastAsia="Century Schoolbook" w:hAnsi="Century Schoolbook" w:cs="Century Schoolbook"/>
      <w:sz w:val="19"/>
      <w:szCs w:val="19"/>
      <w:lang w:val="ru-RU" w:eastAsia="ru-RU"/>
    </w:rPr>
  </w:style>
  <w:style w:type="character" w:customStyle="1" w:styleId="9">
    <w:name w:val="Основной текст (9)_"/>
    <w:basedOn w:val="a0"/>
    <w:link w:val="90"/>
    <w:rsid w:val="00A6317E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90">
    <w:name w:val="Основной текст (9)"/>
    <w:basedOn w:val="a"/>
    <w:link w:val="9"/>
    <w:rsid w:val="00A6317E"/>
    <w:pPr>
      <w:widowControl w:val="0"/>
      <w:shd w:val="clear" w:color="auto" w:fill="FFFFFF"/>
      <w:spacing w:before="180" w:after="240" w:line="0" w:lineRule="atLeast"/>
      <w:ind w:firstLine="460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val="ru-RU" w:eastAsia="ru-RU"/>
    </w:rPr>
  </w:style>
  <w:style w:type="character" w:customStyle="1" w:styleId="121pt">
    <w:name w:val="Заголовок №1 (2) + Интервал 1 pt"/>
    <w:basedOn w:val="a0"/>
    <w:rsid w:val="00E24FAB"/>
    <w:rPr>
      <w:rFonts w:ascii="Century Schoolbook" w:eastAsia="Century Schoolbook" w:hAnsi="Century Schoolbook" w:cs="Century Schoolbook"/>
      <w:b/>
      <w:bCs/>
      <w:i/>
      <w:iCs/>
      <w:smallCaps w:val="0"/>
      <w:strike w:val="0"/>
      <w:color w:val="000000"/>
      <w:spacing w:val="2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41">
    <w:name w:val="Основной текст (4)_"/>
    <w:basedOn w:val="a0"/>
    <w:link w:val="42"/>
    <w:rsid w:val="00E24FAB"/>
    <w:rPr>
      <w:rFonts w:ascii="Century Schoolbook" w:eastAsia="Century Schoolbook" w:hAnsi="Century Schoolbook" w:cs="Century Schoolbook"/>
      <w:i/>
      <w:iCs/>
      <w:sz w:val="19"/>
      <w:szCs w:val="19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E24FAB"/>
    <w:pPr>
      <w:widowControl w:val="0"/>
      <w:shd w:val="clear" w:color="auto" w:fill="FFFFFF"/>
      <w:spacing w:before="180" w:line="0" w:lineRule="atLeast"/>
      <w:ind w:firstLine="500"/>
      <w:jc w:val="both"/>
    </w:pPr>
    <w:rPr>
      <w:rFonts w:ascii="Century Schoolbook" w:eastAsia="Century Schoolbook" w:hAnsi="Century Schoolbook" w:cs="Century Schoolbook"/>
      <w:i/>
      <w:iCs/>
      <w:sz w:val="19"/>
      <w:szCs w:val="19"/>
      <w:lang w:val="ru-RU" w:eastAsia="ru-RU"/>
    </w:rPr>
  </w:style>
  <w:style w:type="character" w:customStyle="1" w:styleId="310pt">
    <w:name w:val="Колонтитул (3) + 10 pt"/>
    <w:aliases w:val="Интервал 0 pt"/>
    <w:basedOn w:val="a0"/>
    <w:rsid w:val="00E24FAB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character" w:customStyle="1" w:styleId="14">
    <w:name w:val="Колонтитул (14)_"/>
    <w:basedOn w:val="a0"/>
    <w:link w:val="140"/>
    <w:rsid w:val="00E24FAB"/>
    <w:rPr>
      <w:rFonts w:ascii="Century Schoolbook" w:eastAsia="Century Schoolbook" w:hAnsi="Century Schoolbook" w:cs="Century Schoolbook"/>
      <w:i/>
      <w:iCs/>
      <w:sz w:val="15"/>
      <w:szCs w:val="15"/>
      <w:shd w:val="clear" w:color="auto" w:fill="FFFFFF"/>
    </w:rPr>
  </w:style>
  <w:style w:type="paragraph" w:customStyle="1" w:styleId="140">
    <w:name w:val="Колонтитул (14)"/>
    <w:basedOn w:val="a"/>
    <w:link w:val="14"/>
    <w:rsid w:val="00E24FAB"/>
    <w:pPr>
      <w:widowControl w:val="0"/>
      <w:shd w:val="clear" w:color="auto" w:fill="FFFFFF"/>
      <w:spacing w:line="0" w:lineRule="atLeast"/>
      <w:jc w:val="both"/>
    </w:pPr>
    <w:rPr>
      <w:rFonts w:ascii="Century Schoolbook" w:eastAsia="Century Schoolbook" w:hAnsi="Century Schoolbook" w:cs="Century Schoolbook"/>
      <w:i/>
      <w:iCs/>
      <w:sz w:val="15"/>
      <w:szCs w:val="15"/>
      <w:lang w:val="ru-RU" w:eastAsia="ru-RU"/>
    </w:rPr>
  </w:style>
  <w:style w:type="character" w:customStyle="1" w:styleId="1495pt">
    <w:name w:val="Колонтитул (14) + 9.5 pt"/>
    <w:aliases w:val="Полужирный,Не курсив,Колонтитул (14) + 7 pt"/>
    <w:basedOn w:val="14"/>
    <w:rsid w:val="00E24FAB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144pt">
    <w:name w:val="Колонтитул (14) + 4 pt"/>
    <w:basedOn w:val="14"/>
    <w:rsid w:val="00E24FAB"/>
    <w:rPr>
      <w:rFonts w:ascii="Century Schoolbook" w:eastAsia="Century Schoolbook" w:hAnsi="Century Schoolbook" w:cs="Century Schoolbook"/>
      <w:i/>
      <w:iCs/>
      <w:color w:val="000000"/>
      <w:spacing w:val="0"/>
      <w:w w:val="100"/>
      <w:position w:val="0"/>
      <w:sz w:val="8"/>
      <w:szCs w:val="8"/>
      <w:shd w:val="clear" w:color="auto" w:fill="FFFFFF"/>
      <w:lang w:val="uk-UA" w:eastAsia="uk-UA" w:bidi="uk-UA"/>
    </w:rPr>
  </w:style>
  <w:style w:type="character" w:customStyle="1" w:styleId="17">
    <w:name w:val="Основной текст (17)_"/>
    <w:basedOn w:val="a0"/>
    <w:link w:val="170"/>
    <w:rsid w:val="00E24FAB"/>
    <w:rPr>
      <w:rFonts w:ascii="Century Schoolbook" w:eastAsia="Century Schoolbook" w:hAnsi="Century Schoolbook" w:cs="Century Schoolbook"/>
      <w:i/>
      <w:iCs/>
      <w:spacing w:val="10"/>
      <w:sz w:val="18"/>
      <w:szCs w:val="18"/>
      <w:shd w:val="clear" w:color="auto" w:fill="FFFFFF"/>
    </w:rPr>
  </w:style>
  <w:style w:type="paragraph" w:customStyle="1" w:styleId="170">
    <w:name w:val="Основной текст (17)"/>
    <w:basedOn w:val="a"/>
    <w:link w:val="17"/>
    <w:rsid w:val="00E24FAB"/>
    <w:pPr>
      <w:widowControl w:val="0"/>
      <w:shd w:val="clear" w:color="auto" w:fill="FFFFFF"/>
      <w:spacing w:before="180" w:after="300" w:line="0" w:lineRule="atLeast"/>
      <w:ind w:firstLine="440"/>
      <w:jc w:val="both"/>
    </w:pPr>
    <w:rPr>
      <w:rFonts w:ascii="Century Schoolbook" w:eastAsia="Century Schoolbook" w:hAnsi="Century Schoolbook" w:cs="Century Schoolbook"/>
      <w:i/>
      <w:iCs/>
      <w:spacing w:val="10"/>
      <w:sz w:val="18"/>
      <w:szCs w:val="18"/>
      <w:lang w:val="ru-RU" w:eastAsia="ru-RU"/>
    </w:rPr>
  </w:style>
  <w:style w:type="character" w:customStyle="1" w:styleId="18">
    <w:name w:val="Основной текст (18)_"/>
    <w:basedOn w:val="a0"/>
    <w:link w:val="180"/>
    <w:rsid w:val="00E24FAB"/>
    <w:rPr>
      <w:rFonts w:ascii="Century Schoolbook" w:eastAsia="Century Schoolbook" w:hAnsi="Century Schoolbook" w:cs="Century Schoolbook"/>
      <w:spacing w:val="10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E24FAB"/>
    <w:pPr>
      <w:widowControl w:val="0"/>
      <w:shd w:val="clear" w:color="auto" w:fill="FFFFFF"/>
      <w:spacing w:before="300" w:line="235" w:lineRule="exact"/>
      <w:ind w:firstLine="440"/>
      <w:jc w:val="both"/>
    </w:pPr>
    <w:rPr>
      <w:rFonts w:ascii="Century Schoolbook" w:eastAsia="Century Schoolbook" w:hAnsi="Century Schoolbook" w:cs="Century Schoolbook"/>
      <w:spacing w:val="10"/>
      <w:sz w:val="20"/>
      <w:szCs w:val="20"/>
      <w:lang w:val="ru-RU" w:eastAsia="ru-RU"/>
    </w:rPr>
  </w:style>
  <w:style w:type="paragraph" w:customStyle="1" w:styleId="11">
    <w:name w:val="Абзац списка1"/>
    <w:basedOn w:val="a"/>
    <w:rsid w:val="00D44A1A"/>
    <w:pPr>
      <w:spacing w:after="200" w:line="276" w:lineRule="auto"/>
      <w:ind w:left="720"/>
    </w:pPr>
    <w:rPr>
      <w:sz w:val="28"/>
      <w:szCs w:val="28"/>
      <w:lang w:val="ru-RU" w:eastAsia="en-US"/>
    </w:rPr>
  </w:style>
  <w:style w:type="paragraph" w:styleId="af4">
    <w:name w:val="Balloon Text"/>
    <w:basedOn w:val="a"/>
    <w:link w:val="af5"/>
    <w:semiHidden/>
    <w:rsid w:val="0088186B"/>
    <w:rPr>
      <w:rFonts w:ascii="Tahoma" w:hAnsi="Tahoma" w:cs="Tahoma"/>
      <w:sz w:val="16"/>
      <w:szCs w:val="16"/>
      <w:lang w:val="ru-RU" w:eastAsia="en-US"/>
    </w:rPr>
  </w:style>
  <w:style w:type="character" w:customStyle="1" w:styleId="af5">
    <w:name w:val="Текст выноски Знак"/>
    <w:basedOn w:val="a0"/>
    <w:link w:val="af4"/>
    <w:semiHidden/>
    <w:rsid w:val="0088186B"/>
    <w:rPr>
      <w:rFonts w:ascii="Tahoma" w:eastAsia="Times New Roman" w:hAnsi="Tahoma" w:cs="Tahoma"/>
      <w:sz w:val="16"/>
      <w:szCs w:val="16"/>
      <w:lang w:eastAsia="en-US"/>
    </w:rPr>
  </w:style>
  <w:style w:type="character" w:styleId="af6">
    <w:name w:val="Hyperlink"/>
    <w:basedOn w:val="a0"/>
    <w:uiPriority w:val="99"/>
    <w:rsid w:val="0088186B"/>
    <w:rPr>
      <w:rFonts w:cs="Times New Roman"/>
      <w:color w:val="0000FF"/>
      <w:u w:val="single"/>
    </w:rPr>
  </w:style>
  <w:style w:type="character" w:customStyle="1" w:styleId="6">
    <w:name w:val="Основной текст (6)_"/>
    <w:basedOn w:val="a0"/>
    <w:link w:val="60"/>
    <w:rsid w:val="00B30047"/>
    <w:rPr>
      <w:rFonts w:ascii="Century Schoolbook" w:eastAsia="Century Schoolbook" w:hAnsi="Century Schoolbook" w:cs="Century Schoolbook"/>
      <w:i/>
      <w:iCs/>
      <w:shd w:val="clear" w:color="auto" w:fill="FFFFFF"/>
    </w:rPr>
  </w:style>
  <w:style w:type="paragraph" w:customStyle="1" w:styleId="60">
    <w:name w:val="Основной текст (6)"/>
    <w:basedOn w:val="a"/>
    <w:link w:val="6"/>
    <w:rsid w:val="00B30047"/>
    <w:pPr>
      <w:widowControl w:val="0"/>
      <w:shd w:val="clear" w:color="auto" w:fill="FFFFFF"/>
      <w:spacing w:before="240" w:after="240" w:line="0" w:lineRule="atLeast"/>
      <w:ind w:firstLine="460"/>
      <w:jc w:val="both"/>
    </w:pPr>
    <w:rPr>
      <w:rFonts w:ascii="Century Schoolbook" w:eastAsia="Century Schoolbook" w:hAnsi="Century Schoolbook" w:cs="Century Schoolbook"/>
      <w:i/>
      <w:iCs/>
      <w:sz w:val="20"/>
      <w:szCs w:val="20"/>
      <w:lang w:val="ru-RU" w:eastAsia="ru-RU"/>
    </w:rPr>
  </w:style>
  <w:style w:type="character" w:customStyle="1" w:styleId="FontStyle227">
    <w:name w:val="Font Style227"/>
    <w:uiPriority w:val="99"/>
    <w:rsid w:val="004737C2"/>
    <w:rPr>
      <w:rFonts w:ascii="Times New Roman" w:hAnsi="Times New Roman" w:cs="Times New Roman"/>
      <w:sz w:val="28"/>
      <w:szCs w:val="28"/>
    </w:rPr>
  </w:style>
  <w:style w:type="paragraph" w:customStyle="1" w:styleId="Style10">
    <w:name w:val="Style10"/>
    <w:basedOn w:val="a"/>
    <w:uiPriority w:val="99"/>
    <w:rsid w:val="004737C2"/>
    <w:pPr>
      <w:widowControl w:val="0"/>
      <w:autoSpaceDE w:val="0"/>
      <w:autoSpaceDN w:val="0"/>
      <w:adjustRightInd w:val="0"/>
      <w:spacing w:line="333" w:lineRule="exact"/>
      <w:ind w:firstLine="754"/>
      <w:jc w:val="both"/>
    </w:pPr>
  </w:style>
  <w:style w:type="character" w:customStyle="1" w:styleId="FontStyle56">
    <w:name w:val="Font Style56"/>
    <w:uiPriority w:val="99"/>
    <w:rsid w:val="004737C2"/>
    <w:rPr>
      <w:rFonts w:ascii="Times New Roman" w:hAnsi="Times New Roman" w:cs="Times New Roman"/>
      <w:sz w:val="28"/>
      <w:szCs w:val="28"/>
    </w:rPr>
  </w:style>
  <w:style w:type="paragraph" w:customStyle="1" w:styleId="Style51">
    <w:name w:val="Style51"/>
    <w:basedOn w:val="a"/>
    <w:uiPriority w:val="99"/>
    <w:rsid w:val="004737C2"/>
    <w:pPr>
      <w:widowControl w:val="0"/>
      <w:autoSpaceDE w:val="0"/>
      <w:autoSpaceDN w:val="0"/>
      <w:adjustRightInd w:val="0"/>
      <w:spacing w:line="336" w:lineRule="exact"/>
      <w:ind w:firstLine="761"/>
      <w:jc w:val="both"/>
    </w:pPr>
  </w:style>
  <w:style w:type="paragraph" w:customStyle="1" w:styleId="Style12">
    <w:name w:val="Style12"/>
    <w:basedOn w:val="a"/>
    <w:uiPriority w:val="99"/>
    <w:rsid w:val="004737C2"/>
    <w:pPr>
      <w:widowControl w:val="0"/>
      <w:autoSpaceDE w:val="0"/>
      <w:autoSpaceDN w:val="0"/>
      <w:adjustRightInd w:val="0"/>
      <w:jc w:val="center"/>
    </w:pPr>
  </w:style>
  <w:style w:type="paragraph" w:customStyle="1" w:styleId="Style18">
    <w:name w:val="Style18"/>
    <w:basedOn w:val="a"/>
    <w:uiPriority w:val="99"/>
    <w:rsid w:val="004737C2"/>
    <w:pPr>
      <w:widowControl w:val="0"/>
      <w:autoSpaceDE w:val="0"/>
      <w:autoSpaceDN w:val="0"/>
      <w:adjustRightInd w:val="0"/>
      <w:spacing w:line="373" w:lineRule="exact"/>
    </w:pPr>
  </w:style>
  <w:style w:type="paragraph" w:customStyle="1" w:styleId="Style22">
    <w:name w:val="Style22"/>
    <w:basedOn w:val="a"/>
    <w:uiPriority w:val="99"/>
    <w:rsid w:val="004737C2"/>
    <w:pPr>
      <w:widowControl w:val="0"/>
      <w:autoSpaceDE w:val="0"/>
      <w:autoSpaceDN w:val="0"/>
      <w:adjustRightInd w:val="0"/>
    </w:pPr>
  </w:style>
  <w:style w:type="character" w:customStyle="1" w:styleId="FontStyle55">
    <w:name w:val="Font Style55"/>
    <w:uiPriority w:val="99"/>
    <w:rsid w:val="004737C2"/>
    <w:rPr>
      <w:rFonts w:ascii="Times New Roman" w:hAnsi="Times New Roman" w:cs="Times New Roman"/>
      <w:b/>
      <w:bCs/>
      <w:sz w:val="28"/>
      <w:szCs w:val="28"/>
    </w:rPr>
  </w:style>
  <w:style w:type="paragraph" w:customStyle="1" w:styleId="western">
    <w:name w:val="western"/>
    <w:basedOn w:val="a"/>
    <w:rsid w:val="00157EC1"/>
    <w:pPr>
      <w:spacing w:before="100" w:beforeAutospacing="1" w:after="100" w:afterAutospacing="1"/>
    </w:pPr>
    <w:rPr>
      <w:lang w:val="ru-RU" w:eastAsia="ru-RU"/>
    </w:rPr>
  </w:style>
  <w:style w:type="paragraph" w:styleId="HTML">
    <w:name w:val="HTML Preformatted"/>
    <w:basedOn w:val="a"/>
    <w:link w:val="HTML0"/>
    <w:unhideWhenUsed/>
    <w:rsid w:val="001552C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rsid w:val="001552C1"/>
    <w:rPr>
      <w:rFonts w:ascii="Courier New" w:eastAsia="Times New Roman" w:hAnsi="Courier New" w:cs="Courier New"/>
    </w:rPr>
  </w:style>
  <w:style w:type="paragraph" w:customStyle="1" w:styleId="Default">
    <w:name w:val="Default"/>
    <w:rsid w:val="001552C1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26">
    <w:name w:val="Body Text 2"/>
    <w:basedOn w:val="a"/>
    <w:link w:val="27"/>
    <w:uiPriority w:val="99"/>
    <w:semiHidden/>
    <w:unhideWhenUsed/>
    <w:rsid w:val="007D53FC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uiPriority w:val="99"/>
    <w:semiHidden/>
    <w:rsid w:val="007D53FC"/>
    <w:rPr>
      <w:rFonts w:ascii="Times New Roman" w:eastAsia="Times New Roman" w:hAnsi="Times New Roman"/>
      <w:sz w:val="24"/>
      <w:szCs w:val="24"/>
      <w:lang w:val="uk-UA" w:eastAsia="uk-UA"/>
    </w:rPr>
  </w:style>
  <w:style w:type="paragraph" w:styleId="28">
    <w:name w:val="Body Text Indent 2"/>
    <w:basedOn w:val="a"/>
    <w:link w:val="29"/>
    <w:rsid w:val="001A4C9B"/>
    <w:pPr>
      <w:spacing w:after="120" w:line="480" w:lineRule="auto"/>
      <w:ind w:left="283"/>
    </w:pPr>
    <w:rPr>
      <w:lang w:val="ru-RU" w:eastAsia="ru-RU"/>
    </w:rPr>
  </w:style>
  <w:style w:type="character" w:customStyle="1" w:styleId="29">
    <w:name w:val="Основной текст с отступом 2 Знак"/>
    <w:basedOn w:val="a0"/>
    <w:link w:val="28"/>
    <w:rsid w:val="001A4C9B"/>
    <w:rPr>
      <w:rFonts w:ascii="Times New Roman" w:eastAsia="Times New Roman" w:hAnsi="Times New Roman"/>
      <w:sz w:val="24"/>
      <w:szCs w:val="24"/>
    </w:rPr>
  </w:style>
  <w:style w:type="character" w:customStyle="1" w:styleId="FontStyle13">
    <w:name w:val="Font Style13"/>
    <w:rsid w:val="00A445A9"/>
    <w:rPr>
      <w:rFonts w:ascii="Times New Roman" w:hAnsi="Times New Roman" w:cs="Times New Roman" w:hint="default"/>
      <w:sz w:val="22"/>
      <w:szCs w:val="22"/>
    </w:rPr>
  </w:style>
  <w:style w:type="character" w:customStyle="1" w:styleId="FontStyle12">
    <w:name w:val="Font Style12"/>
    <w:rsid w:val="00A445A9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2">
    <w:name w:val="Style2"/>
    <w:basedOn w:val="a"/>
    <w:rsid w:val="00A445A9"/>
    <w:pPr>
      <w:widowControl w:val="0"/>
      <w:autoSpaceDE w:val="0"/>
      <w:autoSpaceDN w:val="0"/>
      <w:adjustRightInd w:val="0"/>
      <w:spacing w:line="317" w:lineRule="exact"/>
      <w:jc w:val="both"/>
    </w:pPr>
    <w:rPr>
      <w:lang w:val="ru-RU" w:eastAsia="ru-RU"/>
    </w:rPr>
  </w:style>
  <w:style w:type="table" w:customStyle="1" w:styleId="12">
    <w:name w:val="Сетка таблицы1"/>
    <w:basedOn w:val="a1"/>
    <w:next w:val="af2"/>
    <w:rsid w:val="00A931EF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a">
    <w:name w:val="Сетка таблицы2"/>
    <w:basedOn w:val="a1"/>
    <w:next w:val="af2"/>
    <w:rsid w:val="00A931EF"/>
    <w:pPr>
      <w:widowControl w:val="0"/>
    </w:pPr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FollowedHyperlink"/>
    <w:basedOn w:val="a0"/>
    <w:uiPriority w:val="99"/>
    <w:semiHidden/>
    <w:unhideWhenUsed/>
    <w:rsid w:val="00D04E39"/>
    <w:rPr>
      <w:color w:val="800080" w:themeColor="followedHyperlink"/>
      <w:u w:val="single"/>
    </w:rPr>
  </w:style>
  <w:style w:type="table" w:customStyle="1" w:styleId="33">
    <w:name w:val="Сетка таблицы3"/>
    <w:basedOn w:val="a1"/>
    <w:next w:val="af2"/>
    <w:rsid w:val="002563FD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7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21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0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cutt.ly/4TiCHkS" TargetMode="External"/><Relationship Id="rId18" Type="http://schemas.openxmlformats.org/officeDocument/2006/relationships/hyperlink" Target="https://doi.org/10.52058/2786-6025-2024-5(33)-587-599" TargetMode="External"/><Relationship Id="rId26" Type="http://schemas.openxmlformats.org/officeDocument/2006/relationships/hyperlink" Target="https://openedu.kubg.edu.ua/journal/index.php/openedu/article/view/263" TargetMode="External"/><Relationship Id="rId39" Type="http://schemas.openxmlformats.org/officeDocument/2006/relationships/hyperlink" Target="http://105.dnz.zp.ua/2019/12/19/" TargetMode="External"/><Relationship Id="rId3" Type="http://schemas.openxmlformats.org/officeDocument/2006/relationships/styles" Target="styles.xml"/><Relationship Id="rId21" Type="http://schemas.openxmlformats.org/officeDocument/2006/relationships/hyperlink" Target="https://dspace.znu.edu.ua/xmlui/handle/12345/5216" TargetMode="External"/><Relationship Id="rId34" Type="http://schemas.openxmlformats.org/officeDocument/2006/relationships/hyperlink" Target="https://prometheus.org.ua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cutt.ly/8OFJa9h" TargetMode="External"/><Relationship Id="rId17" Type="http://schemas.openxmlformats.org/officeDocument/2006/relationships/hyperlink" Target="https://ciot.pnu.edu.ua/wp-content/uploads/sites/144/2021/05/4-%D0%BD%D0%B0-%D0%B4%D1%80%D1%83%D0%BA-%D0%A6%D0%B8%D1%84%D1%80%D0%BE%D0%B2%D1%96-%D1%96%D0%BD%D1%81%D1%82%D1%80%D1%83%D0%BC%D0%B5%D0%BD%D1%82%D0%B8-%D0%BF%D0%BE%D1%81%D1%96%D0%B1%D0%BD%D0%B8%D0%BA-_edited-ISBN_%D0%905.pdf" TargetMode="External"/><Relationship Id="rId25" Type="http://schemas.openxmlformats.org/officeDocument/2006/relationships/hyperlink" Target="https://dut.edu.ua/uploads/l_741_96203634.pdf" TargetMode="External"/><Relationship Id="rId33" Type="http://schemas.openxmlformats.org/officeDocument/2006/relationships/hyperlink" Target="https://mon.gov.ua/ua/osvita/doshkilna-osvita/profesijna-skarbnichka" TargetMode="External"/><Relationship Id="rId38" Type="http://schemas.openxmlformats.org/officeDocument/2006/relationships/hyperlink" Target="https://ippo.com.ua/category/doskill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rive.google.com/file/d/1Dzh4W6JnffoEkRh30ks795Q2yKBHFqjb/view" TargetMode="External"/><Relationship Id="rId20" Type="http://schemas.openxmlformats.org/officeDocument/2006/relationships/hyperlink" Target="http://surl.li/uhuixr" TargetMode="External"/><Relationship Id="rId29" Type="http://schemas.openxmlformats.org/officeDocument/2006/relationships/hyperlink" Target="https://mon.gov.ua/ua/news/koncepciya-cifrovoyi-transformaciyi-osviti-i-nauki-mon-zaproshuye-do-gromadskogo-obgovorennya" TargetMode="External"/><Relationship Id="rId4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utt.ly/aIqb9CF" TargetMode="External"/><Relationship Id="rId24" Type="http://schemas.openxmlformats.org/officeDocument/2006/relationships/hyperlink" Target="https://enpuir.npu.edu.ua/bitstream/123456789/13537/1/Holik.pdf" TargetMode="External"/><Relationship Id="rId32" Type="http://schemas.openxmlformats.org/officeDocument/2006/relationships/hyperlink" Target="https://naps.gov.ua/ua/press/about_us/2545/" TargetMode="External"/><Relationship Id="rId37" Type="http://schemas.openxmlformats.org/officeDocument/2006/relationships/hyperlink" Target="https://vseosvita.ua/course?rt=4812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drive.google.com/file/d/15qM6nA_NtvOZxOYz4Hzc8DZNgnAiL_zz/view" TargetMode="External"/><Relationship Id="rId23" Type="http://schemas.openxmlformats.org/officeDocument/2006/relationships/hyperlink" Target="https://elibrary.kubg.edu.ua/id/eprint/6258/1/BOP_NDLIO_gr_n_pos2012.pdf" TargetMode="External"/><Relationship Id="rId28" Type="http://schemas.openxmlformats.org/officeDocument/2006/relationships/hyperlink" Target="https://mon.gov.ua/ua/tag/doshkilna-osvita" TargetMode="External"/><Relationship Id="rId36" Type="http://schemas.openxmlformats.org/officeDocument/2006/relationships/hyperlink" Target="https://vyhovatel.com.ua" TargetMode="External"/><Relationship Id="rId10" Type="http://schemas.openxmlformats.org/officeDocument/2006/relationships/hyperlink" Target="https://drive.google.com/file/d/1aD_jeL-jGRbDWAegkQ58tdMxxbqQKufF/view" TargetMode="External"/><Relationship Id="rId19" Type="http://schemas.openxmlformats.org/officeDocument/2006/relationships/hyperlink" Target="http://domanivka-doc.mk.sch.in.ua/Files/downloadcenter/%D0%9A%D0%B5%D1%80%D1%96%D0%B2%D0%BD%D0%B8%D0%BA%D0%B0%D0%BC%20%D0%BD%D0%B0%D0%B2%D1%87%D0%B0%D0%BB%D1%8C%D0%BD%D0%B8%D1%85%20%D0%B7%D0%B0%D0%BA%D0%BB%D0%B0%D0%B4%D1%96%D0%B2.pdf" TargetMode="External"/><Relationship Id="rId31" Type="http://schemas.openxmlformats.org/officeDocument/2006/relationships/hyperlink" Target="http://dspace.pdpu.edu.ua/bitstream/123456789/18172/1/Baranova.pdf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cutt.ly/vTiVowX" TargetMode="External"/><Relationship Id="rId22" Type="http://schemas.openxmlformats.org/officeDocument/2006/relationships/hyperlink" Target="https://dut.edu.ua/uploads/l_1776_66617386.pdf" TargetMode="External"/><Relationship Id="rId27" Type="http://schemas.openxmlformats.org/officeDocument/2006/relationships/hyperlink" Target="https://core.ac.uk/reader/33689360" TargetMode="External"/><Relationship Id="rId30" Type="http://schemas.openxmlformats.org/officeDocument/2006/relationships/hyperlink" Target="https://mon.gov.ua/storage/app/media/news/2021/05/25/tsifrovizatsiigromadskeobgovorennya.docx" TargetMode="External"/><Relationship Id="rId35" Type="http://schemas.openxmlformats.org/officeDocument/2006/relationships/hyperlink" Target="https://coursera.org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C7EB31-0881-4A13-B637-8CBFA3665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10183</TotalTime>
  <Pages>17</Pages>
  <Words>6275</Words>
  <Characters>35768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SamLab.ws</dc:creator>
  <cp:lastModifiedBy>Admin</cp:lastModifiedBy>
  <cp:revision>222</cp:revision>
  <cp:lastPrinted>2019-10-15T20:22:00Z</cp:lastPrinted>
  <dcterms:created xsi:type="dcterms:W3CDTF">2016-09-26T15:45:00Z</dcterms:created>
  <dcterms:modified xsi:type="dcterms:W3CDTF">2024-09-30T07:22:00Z</dcterms:modified>
</cp:coreProperties>
</file>