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6"/>
      </w:tblGrid>
      <w:tr w:rsidR="00EB71A9" w:rsidRPr="00226401" w:rsidTr="00EB71A9">
        <w:trPr>
          <w:trHeight w:val="2059"/>
        </w:trPr>
        <w:tc>
          <w:tcPr>
            <w:tcW w:w="22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jc w:val="center"/>
              <w:rPr>
                <w:bCs/>
                <w:color w:val="9BBB59"/>
                <w:lang w:val="uk-UA"/>
              </w:rPr>
            </w:pPr>
            <w:r w:rsidRPr="00226401">
              <w:rPr>
                <w:noProof/>
                <w:color w:val="9BBB59"/>
                <w:lang w:val="uk-UA" w:eastAsia="uk-UA"/>
              </w:rPr>
              <w:drawing>
                <wp:inline distT="0" distB="0" distL="0" distR="0" wp14:anchorId="12F9E5BB" wp14:editId="17EEE52B">
                  <wp:extent cx="790575" cy="1314450"/>
                  <wp:effectExtent l="0" t="0" r="9525" b="0"/>
                  <wp:docPr id="1" name="Рисунок 1" descr="Описание: Результат пошуку зображень за запитом герб кам'янець подільського національ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езультат пошуку зображень за запитом герб кам'янець подільського національного університет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314450"/>
                          </a:xfrm>
                          <a:prstGeom prst="rect">
                            <a:avLst/>
                          </a:prstGeom>
                          <a:noFill/>
                          <a:ln>
                            <a:noFill/>
                          </a:ln>
                        </pic:spPr>
                      </pic:pic>
                    </a:graphicData>
                  </a:graphic>
                </wp:inline>
              </w:drawing>
            </w:r>
          </w:p>
        </w:tc>
        <w:tc>
          <w:tcPr>
            <w:tcW w:w="7336"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center"/>
              <w:rPr>
                <w:bCs/>
                <w:color w:val="auto"/>
                <w:lang w:val="uk-UA"/>
              </w:rPr>
            </w:pPr>
            <w:r w:rsidRPr="00226401">
              <w:rPr>
                <w:bCs/>
                <w:color w:val="auto"/>
                <w:lang w:val="uk-UA"/>
              </w:rPr>
              <w:t xml:space="preserve">Кам’янець-Подільський національний університет </w:t>
            </w:r>
          </w:p>
          <w:p w:rsidR="00EB71A9" w:rsidRPr="00226401" w:rsidRDefault="00EB71A9" w:rsidP="00EB71A9">
            <w:pPr>
              <w:pStyle w:val="Default"/>
              <w:jc w:val="center"/>
              <w:rPr>
                <w:bCs/>
                <w:color w:val="auto"/>
                <w:lang w:val="uk-UA"/>
              </w:rPr>
            </w:pPr>
            <w:r w:rsidRPr="00226401">
              <w:rPr>
                <w:bCs/>
                <w:color w:val="auto"/>
                <w:lang w:val="uk-UA"/>
              </w:rPr>
              <w:t xml:space="preserve">імені Івана Огієнка </w:t>
            </w:r>
          </w:p>
          <w:p w:rsidR="00EB71A9" w:rsidRPr="00226401" w:rsidRDefault="00EB71A9" w:rsidP="00EB71A9">
            <w:pPr>
              <w:pStyle w:val="Default"/>
              <w:jc w:val="center"/>
              <w:rPr>
                <w:bCs/>
                <w:color w:val="auto"/>
                <w:lang w:val="uk-UA"/>
              </w:rPr>
            </w:pPr>
            <w:r w:rsidRPr="00226401">
              <w:rPr>
                <w:lang w:val="uk-UA"/>
              </w:rPr>
              <w:t>Навчально-науковий інститут української філології та журналістики</w:t>
            </w:r>
          </w:p>
          <w:p w:rsidR="00EB71A9" w:rsidRPr="00226401" w:rsidRDefault="00EB71A9" w:rsidP="00EB71A9">
            <w:pPr>
              <w:pStyle w:val="Default"/>
              <w:jc w:val="center"/>
              <w:rPr>
                <w:color w:val="auto"/>
                <w:lang w:val="uk-UA"/>
              </w:rPr>
            </w:pPr>
            <w:r w:rsidRPr="00226401">
              <w:rPr>
                <w:bCs/>
                <w:color w:val="auto"/>
                <w:lang w:val="uk-UA"/>
              </w:rPr>
              <w:t>Кафедра історії української літератури та компаративістики</w:t>
            </w:r>
          </w:p>
          <w:p w:rsidR="00EB71A9" w:rsidRPr="00226401" w:rsidRDefault="00EB71A9" w:rsidP="00EB71A9">
            <w:pPr>
              <w:pStyle w:val="Default"/>
              <w:jc w:val="center"/>
              <w:rPr>
                <w:bCs/>
                <w:color w:val="auto"/>
                <w:lang w:val="uk-UA"/>
              </w:rPr>
            </w:pPr>
          </w:p>
          <w:p w:rsidR="00EB71A9" w:rsidRPr="00226401" w:rsidRDefault="00EB71A9" w:rsidP="00EB71A9">
            <w:pPr>
              <w:pStyle w:val="Default"/>
              <w:jc w:val="center"/>
              <w:rPr>
                <w:b/>
                <w:bCs/>
                <w:color w:val="auto"/>
                <w:lang w:val="uk-UA"/>
              </w:rPr>
            </w:pPr>
            <w:proofErr w:type="spellStart"/>
            <w:r w:rsidRPr="00226401">
              <w:rPr>
                <w:b/>
                <w:bCs/>
                <w:color w:val="auto"/>
                <w:lang w:val="uk-UA"/>
              </w:rPr>
              <w:t>Силабус</w:t>
            </w:r>
            <w:proofErr w:type="spellEnd"/>
            <w:r w:rsidRPr="00226401">
              <w:rPr>
                <w:b/>
                <w:bCs/>
                <w:color w:val="auto"/>
                <w:lang w:val="uk-UA"/>
              </w:rPr>
              <w:t xml:space="preserve"> </w:t>
            </w:r>
          </w:p>
          <w:p w:rsidR="00EB71A9" w:rsidRPr="00226401" w:rsidRDefault="00EB71A9" w:rsidP="00EB71A9">
            <w:pPr>
              <w:pStyle w:val="Default"/>
              <w:jc w:val="center"/>
              <w:rPr>
                <w:b/>
                <w:bCs/>
                <w:color w:val="auto"/>
                <w:lang w:val="uk-UA"/>
              </w:rPr>
            </w:pPr>
            <w:r w:rsidRPr="00226401">
              <w:rPr>
                <w:b/>
                <w:bCs/>
                <w:color w:val="auto"/>
                <w:lang w:val="uk-UA"/>
              </w:rPr>
              <w:t>навчальної дисципліни</w:t>
            </w:r>
          </w:p>
          <w:p w:rsidR="00EB71A9" w:rsidRPr="00226401" w:rsidRDefault="00EB71A9" w:rsidP="00EB71A9">
            <w:pPr>
              <w:pStyle w:val="Default"/>
              <w:jc w:val="center"/>
              <w:rPr>
                <w:b/>
                <w:bCs/>
                <w:color w:val="9BBB59"/>
                <w:lang w:val="uk-UA"/>
              </w:rPr>
            </w:pPr>
            <w:r w:rsidRPr="00226401">
              <w:rPr>
                <w:b/>
                <w:bCs/>
                <w:color w:val="auto"/>
                <w:lang w:val="uk-UA"/>
              </w:rPr>
              <w:t>«</w:t>
            </w:r>
            <w:r>
              <w:rPr>
                <w:b/>
                <w:lang w:val="uk-UA"/>
              </w:rPr>
              <w:t>КОДОВА СИСТЕМА УКРАЇНСЬКОГО ПИСЬМЕНСТВА</w:t>
            </w:r>
            <w:r w:rsidRPr="00226401">
              <w:rPr>
                <w:b/>
                <w:bCs/>
                <w:color w:val="auto"/>
                <w:lang w:val="uk-UA"/>
              </w:rPr>
              <w:t>»</w:t>
            </w:r>
          </w:p>
        </w:tc>
      </w:tr>
    </w:tbl>
    <w:p w:rsidR="00EB71A9" w:rsidRPr="00226401" w:rsidRDefault="00EB71A9" w:rsidP="00EB71A9">
      <w:pPr>
        <w:pStyle w:val="Default"/>
        <w:rPr>
          <w:bCs/>
          <w:color w:val="9BBB59"/>
          <w:lang w:val="uk-UA"/>
        </w:rPr>
      </w:pPr>
    </w:p>
    <w:p w:rsidR="00EB71A9" w:rsidRPr="00226401" w:rsidRDefault="00EB71A9" w:rsidP="00EB71A9">
      <w:pPr>
        <w:pStyle w:val="Default"/>
        <w:numPr>
          <w:ilvl w:val="0"/>
          <w:numId w:val="4"/>
        </w:numPr>
        <w:tabs>
          <w:tab w:val="num" w:pos="360"/>
        </w:tabs>
        <w:ind w:left="360"/>
        <w:jc w:val="center"/>
        <w:rPr>
          <w:b/>
          <w:bCs/>
          <w:color w:val="auto"/>
          <w:lang w:val="uk-UA"/>
        </w:rPr>
      </w:pPr>
      <w:r w:rsidRPr="00226401">
        <w:rPr>
          <w:b/>
          <w:bCs/>
          <w:color w:val="auto"/>
          <w:lang w:val="uk-UA"/>
        </w:rPr>
        <w:t>Загальна інформація про курс</w:t>
      </w:r>
    </w:p>
    <w:p w:rsidR="00EB71A9" w:rsidRPr="00226401" w:rsidRDefault="00EB71A9" w:rsidP="00EB71A9">
      <w:pPr>
        <w:pStyle w:val="Default"/>
        <w:ind w:left="360"/>
        <w:jc w:val="center"/>
        <w:rPr>
          <w:b/>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5"/>
      </w:tblGrid>
      <w:tr w:rsidR="00EB71A9" w:rsidRPr="00226401" w:rsidTr="00EB71A9">
        <w:tc>
          <w:tcPr>
            <w:tcW w:w="22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b/>
                <w:sz w:val="24"/>
                <w:szCs w:val="24"/>
              </w:rPr>
            </w:pPr>
            <w:r w:rsidRPr="00226401">
              <w:rPr>
                <w:rFonts w:ascii="Times New Roman" w:hAnsi="Times New Roman" w:cs="Times New Roman"/>
                <w:b/>
                <w:sz w:val="24"/>
                <w:szCs w:val="24"/>
              </w:rPr>
              <w:t>Назва курсу, мова викладання</w:t>
            </w:r>
          </w:p>
        </w:tc>
        <w:tc>
          <w:tcPr>
            <w:tcW w:w="73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rPr>
                <w:b/>
                <w:lang w:val="uk-UA"/>
              </w:rPr>
            </w:pPr>
            <w:r w:rsidRPr="00EB71A9">
              <w:rPr>
                <w:b/>
                <w:lang w:val="uk-UA"/>
              </w:rPr>
              <w:t>Кодова система українського письменства</w:t>
            </w:r>
            <w:r w:rsidRPr="00226401">
              <w:rPr>
                <w:lang w:val="uk-UA"/>
              </w:rPr>
              <w:t>.</w:t>
            </w:r>
          </w:p>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Мова викладання – українська.</w:t>
            </w:r>
          </w:p>
        </w:tc>
      </w:tr>
      <w:tr w:rsidR="00EB71A9" w:rsidRPr="00226401" w:rsidTr="00EB71A9">
        <w:trPr>
          <w:trHeight w:val="671"/>
        </w:trPr>
        <w:tc>
          <w:tcPr>
            <w:tcW w:w="22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b/>
                <w:sz w:val="24"/>
                <w:szCs w:val="24"/>
              </w:rPr>
            </w:pPr>
            <w:r w:rsidRPr="00226401">
              <w:rPr>
                <w:rFonts w:ascii="Times New Roman" w:hAnsi="Times New Roman" w:cs="Times New Roman"/>
                <w:b/>
                <w:sz w:val="24"/>
                <w:szCs w:val="24"/>
              </w:rPr>
              <w:t>Викладачі</w:t>
            </w:r>
          </w:p>
        </w:tc>
        <w:tc>
          <w:tcPr>
            <w:tcW w:w="73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Починок Людмила Іванівна, кандидат філологічних наук, доцент кафедри історії української літератури і компаративістики.</w:t>
            </w:r>
          </w:p>
        </w:tc>
      </w:tr>
      <w:tr w:rsidR="00EB71A9" w:rsidRPr="00226401" w:rsidTr="00EB71A9">
        <w:tc>
          <w:tcPr>
            <w:tcW w:w="22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b/>
                <w:sz w:val="24"/>
                <w:szCs w:val="24"/>
              </w:rPr>
            </w:pPr>
            <w:proofErr w:type="spellStart"/>
            <w:r w:rsidRPr="00226401">
              <w:rPr>
                <w:rFonts w:ascii="Times New Roman" w:hAnsi="Times New Roman" w:cs="Times New Roman"/>
                <w:b/>
                <w:sz w:val="24"/>
                <w:szCs w:val="24"/>
              </w:rPr>
              <w:t>Профайл</w:t>
            </w:r>
            <w:proofErr w:type="spellEnd"/>
            <w:r w:rsidRPr="00226401">
              <w:rPr>
                <w:rFonts w:ascii="Times New Roman" w:hAnsi="Times New Roman" w:cs="Times New Roman"/>
                <w:b/>
                <w:sz w:val="24"/>
                <w:szCs w:val="24"/>
              </w:rPr>
              <w:t xml:space="preserve"> викладача</w:t>
            </w:r>
          </w:p>
        </w:tc>
        <w:tc>
          <w:tcPr>
            <w:tcW w:w="73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sz w:val="24"/>
                <w:szCs w:val="24"/>
              </w:rPr>
            </w:pPr>
            <w:hyperlink r:id="rId7" w:history="1">
              <w:r w:rsidRPr="00226401">
                <w:rPr>
                  <w:rStyle w:val="a5"/>
                  <w:rFonts w:ascii="Times New Roman" w:hAnsi="Times New Roman" w:cs="Times New Roman"/>
                  <w:sz w:val="24"/>
                  <w:szCs w:val="24"/>
                </w:rPr>
                <w:t>https://ukrlit.kpnu.edu.ua/pochynok-liudmyla-ivanivna/</w:t>
              </w:r>
            </w:hyperlink>
            <w:r w:rsidRPr="00226401">
              <w:rPr>
                <w:rFonts w:ascii="Times New Roman" w:hAnsi="Times New Roman" w:cs="Times New Roman"/>
                <w:sz w:val="24"/>
                <w:szCs w:val="24"/>
              </w:rPr>
              <w:t xml:space="preserve"> </w:t>
            </w:r>
          </w:p>
        </w:tc>
      </w:tr>
      <w:tr w:rsidR="00EB71A9" w:rsidRPr="00226401" w:rsidTr="00EB71A9">
        <w:tc>
          <w:tcPr>
            <w:tcW w:w="22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b/>
                <w:sz w:val="24"/>
                <w:szCs w:val="24"/>
              </w:rPr>
            </w:pPr>
            <w:r w:rsidRPr="00226401">
              <w:rPr>
                <w:rFonts w:ascii="Times New Roman" w:hAnsi="Times New Roman" w:cs="Times New Roman"/>
                <w:b/>
                <w:sz w:val="24"/>
                <w:szCs w:val="24"/>
              </w:rPr>
              <w:t>Е-mail</w:t>
            </w:r>
          </w:p>
        </w:tc>
        <w:tc>
          <w:tcPr>
            <w:tcW w:w="73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Style w:val="a5"/>
                <w:rFonts w:ascii="Times New Roman" w:hAnsi="Times New Roman" w:cs="Times New Roman"/>
                <w:color w:val="auto"/>
                <w:sz w:val="24"/>
                <w:szCs w:val="24"/>
              </w:rPr>
            </w:pPr>
            <w:hyperlink r:id="rId8" w:history="1">
              <w:r w:rsidRPr="00226401">
                <w:rPr>
                  <w:rStyle w:val="a5"/>
                  <w:rFonts w:ascii="Times New Roman" w:hAnsi="Times New Roman" w:cs="Times New Roman"/>
                  <w:color w:val="0F6FC5"/>
                  <w:sz w:val="24"/>
                  <w:szCs w:val="24"/>
                  <w:shd w:val="clear" w:color="auto" w:fill="FFFFFF"/>
                </w:rPr>
                <w:t>pochynok@kpnu.edu.ua</w:t>
              </w:r>
            </w:hyperlink>
            <w:r w:rsidRPr="00226401">
              <w:rPr>
                <w:rFonts w:ascii="Times New Roman" w:hAnsi="Times New Roman" w:cs="Times New Roman"/>
                <w:color w:val="212529"/>
                <w:sz w:val="24"/>
                <w:szCs w:val="24"/>
                <w:shd w:val="clear" w:color="auto" w:fill="FFFFFF"/>
              </w:rPr>
              <w:t xml:space="preserve"> </w:t>
            </w:r>
          </w:p>
        </w:tc>
      </w:tr>
      <w:tr w:rsidR="00EB71A9" w:rsidRPr="00226401" w:rsidTr="00EB71A9">
        <w:trPr>
          <w:trHeight w:val="541"/>
        </w:trPr>
        <w:tc>
          <w:tcPr>
            <w:tcW w:w="2235"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rPr>
                <w:rFonts w:ascii="Times New Roman" w:hAnsi="Times New Roman" w:cs="Times New Roman"/>
                <w:b/>
                <w:sz w:val="24"/>
                <w:szCs w:val="24"/>
              </w:rPr>
            </w:pPr>
            <w:r w:rsidRPr="00226401">
              <w:rPr>
                <w:rFonts w:ascii="Times New Roman" w:hAnsi="Times New Roman" w:cs="Times New Roman"/>
                <w:b/>
                <w:sz w:val="24"/>
                <w:szCs w:val="24"/>
              </w:rPr>
              <w:t>Сторінка курсу в MOODLE</w:t>
            </w:r>
          </w:p>
        </w:tc>
        <w:tc>
          <w:tcPr>
            <w:tcW w:w="7335"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rPr>
                <w:rFonts w:ascii="Times New Roman" w:hAnsi="Times New Roman" w:cs="Times New Roman"/>
                <w:sz w:val="24"/>
                <w:szCs w:val="24"/>
              </w:rPr>
            </w:pPr>
            <w:hyperlink r:id="rId9" w:history="1">
              <w:r w:rsidRPr="00226401">
                <w:rPr>
                  <w:rStyle w:val="a5"/>
                  <w:rFonts w:ascii="Times New Roman" w:hAnsi="Times New Roman" w:cs="Times New Roman"/>
                  <w:sz w:val="24"/>
                  <w:szCs w:val="24"/>
                </w:rPr>
                <w:t>https://moodle.kpnu.edu.ua/course/view.php?id=7924</w:t>
              </w:r>
            </w:hyperlink>
            <w:r w:rsidRPr="00226401">
              <w:rPr>
                <w:rFonts w:ascii="Times New Roman" w:hAnsi="Times New Roman" w:cs="Times New Roman"/>
                <w:sz w:val="24"/>
                <w:szCs w:val="24"/>
              </w:rPr>
              <w:t xml:space="preserve"> </w:t>
            </w:r>
          </w:p>
        </w:tc>
      </w:tr>
      <w:tr w:rsidR="00EB71A9" w:rsidRPr="00226401" w:rsidTr="00EB71A9">
        <w:tc>
          <w:tcPr>
            <w:tcW w:w="22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b/>
                <w:sz w:val="24"/>
                <w:szCs w:val="24"/>
              </w:rPr>
            </w:pPr>
            <w:r w:rsidRPr="00226401">
              <w:rPr>
                <w:rFonts w:ascii="Times New Roman" w:hAnsi="Times New Roman" w:cs="Times New Roman"/>
                <w:b/>
                <w:sz w:val="24"/>
                <w:szCs w:val="24"/>
              </w:rPr>
              <w:t>Консультації</w:t>
            </w:r>
          </w:p>
        </w:tc>
        <w:tc>
          <w:tcPr>
            <w:tcW w:w="7335"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 xml:space="preserve">середа 16.00–17.00 </w:t>
            </w:r>
          </w:p>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 xml:space="preserve">Місце проведення консультацій – 413 аудиторія  (центральний корпус), платформи MOODLE, </w:t>
            </w:r>
            <w:proofErr w:type="spellStart"/>
            <w:r w:rsidRPr="00226401">
              <w:rPr>
                <w:rFonts w:ascii="Times New Roman" w:hAnsi="Times New Roman" w:cs="Times New Roman"/>
                <w:sz w:val="24"/>
                <w:szCs w:val="24"/>
              </w:rPr>
              <w:t>Google</w:t>
            </w:r>
            <w:proofErr w:type="spellEnd"/>
            <w:r w:rsidRPr="00226401">
              <w:rPr>
                <w:rFonts w:ascii="Times New Roman" w:hAnsi="Times New Roman" w:cs="Times New Roman"/>
                <w:sz w:val="24"/>
                <w:szCs w:val="24"/>
              </w:rPr>
              <w:t xml:space="preserve"> </w:t>
            </w:r>
            <w:proofErr w:type="spellStart"/>
            <w:r w:rsidRPr="00226401">
              <w:rPr>
                <w:rFonts w:ascii="Times New Roman" w:hAnsi="Times New Roman" w:cs="Times New Roman"/>
                <w:sz w:val="24"/>
                <w:szCs w:val="24"/>
              </w:rPr>
              <w:t>Meet</w:t>
            </w:r>
            <w:proofErr w:type="spellEnd"/>
            <w:r w:rsidRPr="00226401">
              <w:rPr>
                <w:rFonts w:ascii="Times New Roman" w:hAnsi="Times New Roman" w:cs="Times New Roman"/>
                <w:sz w:val="24"/>
                <w:szCs w:val="24"/>
              </w:rPr>
              <w:t>.</w:t>
            </w:r>
          </w:p>
        </w:tc>
      </w:tr>
    </w:tbl>
    <w:p w:rsidR="00EB71A9" w:rsidRPr="00226401" w:rsidRDefault="00EB71A9" w:rsidP="00EB71A9">
      <w:pPr>
        <w:pStyle w:val="Default"/>
        <w:jc w:val="center"/>
        <w:rPr>
          <w:b/>
          <w:color w:val="9BBB59"/>
          <w:lang w:val="uk-UA"/>
        </w:rPr>
      </w:pPr>
    </w:p>
    <w:p w:rsidR="00EB71A9" w:rsidRPr="00226401" w:rsidRDefault="00EB71A9" w:rsidP="00EB71A9">
      <w:pPr>
        <w:pStyle w:val="Default"/>
        <w:numPr>
          <w:ilvl w:val="0"/>
          <w:numId w:val="4"/>
        </w:numPr>
        <w:tabs>
          <w:tab w:val="num" w:pos="360"/>
        </w:tabs>
        <w:ind w:left="360"/>
        <w:jc w:val="center"/>
        <w:rPr>
          <w:b/>
          <w:color w:val="auto"/>
          <w:lang w:val="uk-UA"/>
        </w:rPr>
      </w:pPr>
      <w:r w:rsidRPr="00226401">
        <w:rPr>
          <w:b/>
          <w:color w:val="auto"/>
          <w:lang w:val="uk-UA"/>
        </w:rPr>
        <w:t xml:space="preserve">Анотація до курсу </w:t>
      </w:r>
    </w:p>
    <w:p w:rsidR="00EB71A9" w:rsidRPr="00226401" w:rsidRDefault="00EB71A9" w:rsidP="00EB71A9">
      <w:pPr>
        <w:pStyle w:val="Default"/>
        <w:ind w:left="360"/>
        <w:rPr>
          <w:b/>
          <w:color w:val="auto"/>
          <w:lang w:val="uk-UA"/>
        </w:rPr>
      </w:pPr>
    </w:p>
    <w:p w:rsidR="00EB71A9" w:rsidRPr="00226401" w:rsidRDefault="00EB71A9" w:rsidP="00EB71A9">
      <w:pPr>
        <w:pStyle w:val="Default"/>
        <w:ind w:firstLine="360"/>
        <w:jc w:val="both"/>
        <w:rPr>
          <w:lang w:val="uk-UA"/>
        </w:rPr>
      </w:pPr>
      <w:r w:rsidRPr="00226401">
        <w:rPr>
          <w:lang w:val="uk-UA"/>
        </w:rPr>
        <w:t xml:space="preserve">Навчальна дисципліна </w:t>
      </w:r>
      <w:r w:rsidRPr="00226401">
        <w:rPr>
          <w:rFonts w:eastAsiaTheme="minorHAnsi"/>
          <w:lang w:val="uk-UA"/>
        </w:rPr>
        <w:t>«</w:t>
      </w:r>
      <w:r w:rsidRPr="00EB71A9">
        <w:rPr>
          <w:lang w:val="uk-UA"/>
        </w:rPr>
        <w:t>Кодова система українського письменства</w:t>
      </w:r>
      <w:r w:rsidRPr="00226401">
        <w:rPr>
          <w:rFonts w:eastAsiaTheme="minorHAnsi"/>
          <w:lang w:val="uk-UA"/>
        </w:rPr>
        <w:t xml:space="preserve">» </w:t>
      </w:r>
      <w:r w:rsidRPr="00226401">
        <w:rPr>
          <w:lang w:val="uk-UA"/>
        </w:rPr>
        <w:t xml:space="preserve">спрямована на вивчення та осмислення семантичних кодів </w:t>
      </w:r>
      <w:r w:rsidR="00905DB5">
        <w:rPr>
          <w:lang w:val="uk-UA"/>
        </w:rPr>
        <w:t>знакового</w:t>
      </w:r>
      <w:r w:rsidRPr="00226401">
        <w:rPr>
          <w:lang w:val="uk-UA"/>
        </w:rPr>
        <w:t xml:space="preserve"> комплексу української та світової літератури від давніх часів до сучасності з метою розуміння смислових площин визначних зразків </w:t>
      </w:r>
      <w:r w:rsidR="00905DB5">
        <w:rPr>
          <w:lang w:val="uk-UA"/>
        </w:rPr>
        <w:t>українського</w:t>
      </w:r>
      <w:r w:rsidRPr="00226401">
        <w:rPr>
          <w:lang w:val="uk-UA"/>
        </w:rPr>
        <w:t xml:space="preserve"> письменства.</w:t>
      </w:r>
    </w:p>
    <w:p w:rsidR="00EB71A9" w:rsidRPr="00226401" w:rsidRDefault="00EB71A9" w:rsidP="00EB71A9">
      <w:pPr>
        <w:pStyle w:val="Default"/>
        <w:jc w:val="both"/>
        <w:rPr>
          <w:color w:val="auto"/>
          <w:lang w:val="uk-UA"/>
        </w:rPr>
      </w:pPr>
    </w:p>
    <w:p w:rsidR="00EB71A9" w:rsidRPr="00226401" w:rsidRDefault="00EB71A9" w:rsidP="00EB71A9">
      <w:pPr>
        <w:pStyle w:val="Default"/>
        <w:numPr>
          <w:ilvl w:val="0"/>
          <w:numId w:val="4"/>
        </w:numPr>
        <w:tabs>
          <w:tab w:val="num" w:pos="3402"/>
        </w:tabs>
        <w:ind w:left="426"/>
        <w:jc w:val="center"/>
        <w:rPr>
          <w:b/>
          <w:color w:val="auto"/>
          <w:lang w:val="uk-UA"/>
        </w:rPr>
      </w:pPr>
      <w:r w:rsidRPr="00226401">
        <w:rPr>
          <w:b/>
          <w:color w:val="auto"/>
          <w:lang w:val="uk-UA"/>
        </w:rPr>
        <w:t>Мета і завдання курсу</w:t>
      </w:r>
    </w:p>
    <w:p w:rsidR="00EB71A9" w:rsidRPr="00226401" w:rsidRDefault="00EB71A9" w:rsidP="00EB71A9">
      <w:pPr>
        <w:pStyle w:val="Default"/>
        <w:ind w:firstLine="360"/>
        <w:jc w:val="both"/>
        <w:rPr>
          <w:color w:val="auto"/>
          <w:lang w:val="uk-UA"/>
        </w:rPr>
      </w:pPr>
    </w:p>
    <w:p w:rsidR="00EB71A9" w:rsidRPr="00226401" w:rsidRDefault="00EB71A9" w:rsidP="00EB71A9">
      <w:pPr>
        <w:spacing w:after="0" w:line="240" w:lineRule="auto"/>
        <w:ind w:firstLine="426"/>
        <w:jc w:val="both"/>
        <w:rPr>
          <w:rFonts w:ascii="Times New Roman" w:hAnsi="Times New Roman" w:cs="Times New Roman"/>
          <w:sz w:val="24"/>
          <w:szCs w:val="24"/>
        </w:rPr>
      </w:pPr>
      <w:r w:rsidRPr="00226401">
        <w:rPr>
          <w:rFonts w:ascii="Times New Roman" w:hAnsi="Times New Roman" w:cs="Times New Roman"/>
          <w:b/>
          <w:sz w:val="24"/>
          <w:szCs w:val="24"/>
        </w:rPr>
        <w:t>Мета навчальної дисципліни</w:t>
      </w:r>
      <w:r w:rsidRPr="00226401">
        <w:rPr>
          <w:rFonts w:ascii="Times New Roman" w:hAnsi="Times New Roman" w:cs="Times New Roman"/>
          <w:sz w:val="24"/>
          <w:szCs w:val="24"/>
        </w:rPr>
        <w:t>: залучити студентів до засвоєння код</w:t>
      </w:r>
      <w:r w:rsidR="004361A5">
        <w:rPr>
          <w:rFonts w:ascii="Times New Roman" w:hAnsi="Times New Roman" w:cs="Times New Roman"/>
          <w:sz w:val="24"/>
          <w:szCs w:val="24"/>
        </w:rPr>
        <w:t>ової системи літературного твору</w:t>
      </w:r>
      <w:r w:rsidRPr="00226401">
        <w:rPr>
          <w:rFonts w:ascii="Times New Roman" w:hAnsi="Times New Roman" w:cs="Times New Roman"/>
          <w:sz w:val="24"/>
          <w:szCs w:val="24"/>
        </w:rPr>
        <w:t xml:space="preserve">, усвідомлення </w:t>
      </w:r>
      <w:r w:rsidR="004361A5">
        <w:rPr>
          <w:rFonts w:ascii="Times New Roman" w:hAnsi="Times New Roman" w:cs="Times New Roman"/>
          <w:sz w:val="24"/>
          <w:szCs w:val="24"/>
        </w:rPr>
        <w:t xml:space="preserve">принципу </w:t>
      </w:r>
      <w:r w:rsidRPr="00226401">
        <w:rPr>
          <w:rFonts w:ascii="Times New Roman" w:hAnsi="Times New Roman" w:cs="Times New Roman"/>
          <w:sz w:val="24"/>
          <w:szCs w:val="24"/>
        </w:rPr>
        <w:t xml:space="preserve">універсальності розвитку письменства різних культурних епох, осмислення генетичних зв’язків </w:t>
      </w:r>
      <w:r w:rsidR="0024295E">
        <w:rPr>
          <w:rFonts w:ascii="Times New Roman" w:hAnsi="Times New Roman" w:cs="Times New Roman"/>
          <w:sz w:val="24"/>
          <w:szCs w:val="24"/>
        </w:rPr>
        <w:t xml:space="preserve">символів, знаків, смислових кодів та </w:t>
      </w:r>
      <w:r w:rsidRPr="00226401">
        <w:rPr>
          <w:rFonts w:ascii="Times New Roman" w:hAnsi="Times New Roman" w:cs="Times New Roman"/>
          <w:sz w:val="24"/>
          <w:szCs w:val="24"/>
        </w:rPr>
        <w:t xml:space="preserve"> </w:t>
      </w:r>
      <w:r w:rsidR="0024295E">
        <w:rPr>
          <w:rFonts w:ascii="Times New Roman" w:hAnsi="Times New Roman" w:cs="Times New Roman"/>
          <w:sz w:val="24"/>
          <w:szCs w:val="24"/>
        </w:rPr>
        <w:t xml:space="preserve">емблем </w:t>
      </w:r>
      <w:r w:rsidRPr="00226401">
        <w:rPr>
          <w:rFonts w:ascii="Times New Roman" w:hAnsi="Times New Roman" w:cs="Times New Roman"/>
          <w:sz w:val="24"/>
          <w:szCs w:val="24"/>
        </w:rPr>
        <w:t xml:space="preserve">у світовому й українському письменстві, </w:t>
      </w:r>
      <w:r w:rsidRPr="00226401">
        <w:rPr>
          <w:rFonts w:ascii="Times New Roman" w:hAnsi="Times New Roman" w:cs="Times New Roman"/>
          <w:sz w:val="24"/>
          <w:szCs w:val="24"/>
        </w:rPr>
        <w:softHyphen/>
        <w:t xml:space="preserve">суті </w:t>
      </w:r>
      <w:r w:rsidR="004361A5">
        <w:rPr>
          <w:rFonts w:ascii="Times New Roman" w:hAnsi="Times New Roman" w:cs="Times New Roman"/>
          <w:sz w:val="24"/>
          <w:szCs w:val="24"/>
        </w:rPr>
        <w:t>творчих</w:t>
      </w:r>
      <w:r w:rsidRPr="00226401">
        <w:rPr>
          <w:rFonts w:ascii="Times New Roman" w:hAnsi="Times New Roman" w:cs="Times New Roman"/>
          <w:sz w:val="24"/>
          <w:szCs w:val="24"/>
        </w:rPr>
        <w:t xml:space="preserve"> ремінісценцій, розуміння </w:t>
      </w:r>
      <w:r w:rsidR="004361A5">
        <w:rPr>
          <w:rFonts w:ascii="Times New Roman" w:hAnsi="Times New Roman" w:cs="Times New Roman"/>
          <w:sz w:val="24"/>
          <w:szCs w:val="24"/>
        </w:rPr>
        <w:t>кодових основ</w:t>
      </w:r>
      <w:r w:rsidRPr="00226401">
        <w:rPr>
          <w:rFonts w:ascii="Times New Roman" w:hAnsi="Times New Roman" w:cs="Times New Roman"/>
          <w:sz w:val="24"/>
          <w:szCs w:val="24"/>
        </w:rPr>
        <w:t xml:space="preserve"> світової культури у взаємодії їх конкретно-історичних та загальнолюдських значень. Основні завдання дисципліни: здійснювати послідовний системний аналіз </w:t>
      </w:r>
      <w:r w:rsidR="00174191">
        <w:rPr>
          <w:rFonts w:ascii="Times New Roman" w:hAnsi="Times New Roman" w:cs="Times New Roman"/>
          <w:sz w:val="24"/>
          <w:szCs w:val="24"/>
        </w:rPr>
        <w:t>еволюції та наповнення кодової та знакової системи</w:t>
      </w:r>
      <w:r w:rsidRPr="00226401">
        <w:rPr>
          <w:rFonts w:ascii="Times New Roman" w:hAnsi="Times New Roman" w:cs="Times New Roman"/>
          <w:sz w:val="24"/>
          <w:szCs w:val="24"/>
        </w:rPr>
        <w:t xml:space="preserve"> </w:t>
      </w:r>
      <w:r w:rsidR="00174191">
        <w:rPr>
          <w:rFonts w:ascii="Times New Roman" w:hAnsi="Times New Roman" w:cs="Times New Roman"/>
          <w:sz w:val="24"/>
          <w:szCs w:val="24"/>
        </w:rPr>
        <w:t>письменства</w:t>
      </w:r>
      <w:r w:rsidRPr="00226401">
        <w:rPr>
          <w:rFonts w:ascii="Times New Roman" w:hAnsi="Times New Roman" w:cs="Times New Roman"/>
          <w:sz w:val="24"/>
          <w:szCs w:val="24"/>
        </w:rPr>
        <w:t xml:space="preserve"> як художньої системи; виробляти у студентів стійке і усвідомлене розуміння того, що українське письменство є</w:t>
      </w:r>
      <w:r w:rsidR="0024295E">
        <w:rPr>
          <w:rFonts w:ascii="Times New Roman" w:hAnsi="Times New Roman" w:cs="Times New Roman"/>
          <w:sz w:val="24"/>
          <w:szCs w:val="24"/>
        </w:rPr>
        <w:t xml:space="preserve"> самодостатньою і водночас</w:t>
      </w:r>
      <w:r w:rsidRPr="00226401">
        <w:rPr>
          <w:rFonts w:ascii="Times New Roman" w:hAnsi="Times New Roman" w:cs="Times New Roman"/>
          <w:sz w:val="24"/>
          <w:szCs w:val="24"/>
        </w:rPr>
        <w:t xml:space="preserve"> органічною частиною всієї світової </w:t>
      </w:r>
      <w:r w:rsidR="00174191">
        <w:rPr>
          <w:rFonts w:ascii="Times New Roman" w:hAnsi="Times New Roman" w:cs="Times New Roman"/>
          <w:sz w:val="24"/>
          <w:szCs w:val="24"/>
        </w:rPr>
        <w:t>культурної спадщини</w:t>
      </w:r>
      <w:r w:rsidRPr="00226401">
        <w:rPr>
          <w:rFonts w:ascii="Times New Roman" w:hAnsi="Times New Roman" w:cs="Times New Roman"/>
          <w:sz w:val="24"/>
          <w:szCs w:val="24"/>
        </w:rPr>
        <w:t xml:space="preserve">; простежити взаємозв’язки та взаємовпливи світового та українського </w:t>
      </w:r>
      <w:r w:rsidR="00174191">
        <w:rPr>
          <w:rFonts w:ascii="Times New Roman" w:hAnsi="Times New Roman" w:cs="Times New Roman"/>
          <w:sz w:val="24"/>
          <w:szCs w:val="24"/>
        </w:rPr>
        <w:t>кодового та емблематичного простору</w:t>
      </w:r>
      <w:r w:rsidRPr="00226401">
        <w:rPr>
          <w:rFonts w:ascii="Times New Roman" w:hAnsi="Times New Roman" w:cs="Times New Roman"/>
          <w:sz w:val="24"/>
          <w:szCs w:val="24"/>
        </w:rPr>
        <w:t xml:space="preserve"> на рівні культурно-історичних епох; </w:t>
      </w:r>
      <w:r w:rsidR="00174191">
        <w:rPr>
          <w:rFonts w:ascii="Times New Roman" w:hAnsi="Times New Roman" w:cs="Times New Roman"/>
          <w:sz w:val="24"/>
          <w:szCs w:val="24"/>
        </w:rPr>
        <w:t xml:space="preserve">формування та еволюцію </w:t>
      </w:r>
      <w:r w:rsidRPr="00226401">
        <w:rPr>
          <w:rFonts w:ascii="Times New Roman" w:hAnsi="Times New Roman" w:cs="Times New Roman"/>
          <w:sz w:val="24"/>
          <w:szCs w:val="24"/>
        </w:rPr>
        <w:t xml:space="preserve">смислових </w:t>
      </w:r>
      <w:r w:rsidR="00174191">
        <w:rPr>
          <w:rFonts w:ascii="Times New Roman" w:hAnsi="Times New Roman" w:cs="Times New Roman"/>
          <w:sz w:val="24"/>
          <w:szCs w:val="24"/>
        </w:rPr>
        <w:t xml:space="preserve">знаків, символів, </w:t>
      </w:r>
      <w:r w:rsidRPr="00226401">
        <w:rPr>
          <w:rFonts w:ascii="Times New Roman" w:hAnsi="Times New Roman" w:cs="Times New Roman"/>
          <w:sz w:val="24"/>
          <w:szCs w:val="24"/>
        </w:rPr>
        <w:t xml:space="preserve">кодів, мотивів, архетипів; осмислити творчість видатних митців </w:t>
      </w:r>
      <w:r w:rsidR="00174191">
        <w:rPr>
          <w:rFonts w:ascii="Times New Roman" w:hAnsi="Times New Roman" w:cs="Times New Roman"/>
          <w:sz w:val="24"/>
          <w:szCs w:val="24"/>
        </w:rPr>
        <w:t>українського</w:t>
      </w:r>
      <w:r w:rsidRPr="00226401">
        <w:rPr>
          <w:rFonts w:ascii="Times New Roman" w:hAnsi="Times New Roman" w:cs="Times New Roman"/>
          <w:sz w:val="24"/>
          <w:szCs w:val="24"/>
        </w:rPr>
        <w:t xml:space="preserve"> письменства</w:t>
      </w:r>
      <w:r w:rsidR="00174191">
        <w:rPr>
          <w:rFonts w:ascii="Times New Roman" w:hAnsi="Times New Roman" w:cs="Times New Roman"/>
          <w:sz w:val="24"/>
          <w:szCs w:val="24"/>
        </w:rPr>
        <w:t xml:space="preserve"> крізь призму засвоєння кодової системи світової культури</w:t>
      </w:r>
      <w:r w:rsidRPr="00226401">
        <w:rPr>
          <w:rFonts w:ascii="Times New Roman" w:hAnsi="Times New Roman" w:cs="Times New Roman"/>
          <w:sz w:val="24"/>
          <w:szCs w:val="24"/>
        </w:rPr>
        <w:t xml:space="preserve">, їх внесок у скарбницю світової літератури та компаративні впливи </w:t>
      </w:r>
      <w:r w:rsidR="00174191">
        <w:rPr>
          <w:rFonts w:ascii="Times New Roman" w:hAnsi="Times New Roman" w:cs="Times New Roman"/>
          <w:sz w:val="24"/>
          <w:szCs w:val="24"/>
        </w:rPr>
        <w:t xml:space="preserve">кодових пластів </w:t>
      </w:r>
      <w:r w:rsidRPr="00226401">
        <w:rPr>
          <w:rFonts w:ascii="Times New Roman" w:hAnsi="Times New Roman" w:cs="Times New Roman"/>
          <w:sz w:val="24"/>
          <w:szCs w:val="24"/>
        </w:rPr>
        <w:t>українськ</w:t>
      </w:r>
      <w:r w:rsidR="00174191">
        <w:rPr>
          <w:rFonts w:ascii="Times New Roman" w:hAnsi="Times New Roman" w:cs="Times New Roman"/>
          <w:sz w:val="24"/>
          <w:szCs w:val="24"/>
        </w:rPr>
        <w:t>ого та світового</w:t>
      </w:r>
      <w:r w:rsidRPr="00226401">
        <w:rPr>
          <w:rFonts w:ascii="Times New Roman" w:hAnsi="Times New Roman" w:cs="Times New Roman"/>
          <w:sz w:val="24"/>
          <w:szCs w:val="24"/>
        </w:rPr>
        <w:t xml:space="preserve"> письменств</w:t>
      </w:r>
      <w:r w:rsidR="00174191">
        <w:rPr>
          <w:rFonts w:ascii="Times New Roman" w:hAnsi="Times New Roman" w:cs="Times New Roman"/>
          <w:sz w:val="24"/>
          <w:szCs w:val="24"/>
        </w:rPr>
        <w:t>а</w:t>
      </w:r>
      <w:r w:rsidRPr="00226401">
        <w:rPr>
          <w:rFonts w:ascii="Times New Roman" w:hAnsi="Times New Roman" w:cs="Times New Roman"/>
          <w:sz w:val="24"/>
          <w:szCs w:val="24"/>
        </w:rPr>
        <w:t xml:space="preserve">; сформувати ґрунтовні знання про </w:t>
      </w:r>
      <w:r w:rsidR="00174191">
        <w:rPr>
          <w:rFonts w:ascii="Times New Roman" w:hAnsi="Times New Roman" w:cs="Times New Roman"/>
          <w:sz w:val="24"/>
          <w:szCs w:val="24"/>
        </w:rPr>
        <w:t xml:space="preserve">творчу спадщину </w:t>
      </w:r>
      <w:r w:rsidRPr="00226401">
        <w:rPr>
          <w:rFonts w:ascii="Times New Roman" w:hAnsi="Times New Roman" w:cs="Times New Roman"/>
          <w:sz w:val="24"/>
          <w:szCs w:val="24"/>
        </w:rPr>
        <w:t>українських письменників у контексті к</w:t>
      </w:r>
      <w:r w:rsidR="00174191">
        <w:rPr>
          <w:rFonts w:ascii="Times New Roman" w:hAnsi="Times New Roman" w:cs="Times New Roman"/>
          <w:sz w:val="24"/>
          <w:szCs w:val="24"/>
        </w:rPr>
        <w:t>о</w:t>
      </w:r>
      <w:r w:rsidRPr="00226401">
        <w:rPr>
          <w:rFonts w:ascii="Times New Roman" w:hAnsi="Times New Roman" w:cs="Times New Roman"/>
          <w:sz w:val="24"/>
          <w:szCs w:val="24"/>
        </w:rPr>
        <w:t xml:space="preserve">дових систем та явищ світового письменства; сприяти формуванню особистості, її духовно-ціннісних орієнтацій, культурно-пізнавальних інтересів, естетичного смаку; формувати здатність до оволодіння узагальненими прийомами розв’язання професійних задач, </w:t>
      </w:r>
      <w:r w:rsidRPr="00226401">
        <w:rPr>
          <w:rFonts w:ascii="Times New Roman" w:hAnsi="Times New Roman" w:cs="Times New Roman"/>
          <w:sz w:val="24"/>
          <w:szCs w:val="24"/>
        </w:rPr>
        <w:lastRenderedPageBreak/>
        <w:t xml:space="preserve">пов’язаних із літературною і літературознавчою парадигмою; сприяти формуванню загальної ерудиції та державницької позиції, </w:t>
      </w:r>
      <w:r w:rsidR="00174191">
        <w:rPr>
          <w:rFonts w:ascii="Times New Roman" w:hAnsi="Times New Roman" w:cs="Times New Roman"/>
          <w:sz w:val="24"/>
          <w:szCs w:val="24"/>
        </w:rPr>
        <w:t xml:space="preserve">сталості національної ідентичності, </w:t>
      </w:r>
      <w:r w:rsidRPr="00226401">
        <w:rPr>
          <w:rFonts w:ascii="Times New Roman" w:hAnsi="Times New Roman" w:cs="Times New Roman"/>
          <w:sz w:val="24"/>
          <w:szCs w:val="24"/>
        </w:rPr>
        <w:t>конкурентоспроможності до європейської та євроатлантичної інтеграції; сформувати необхідні вміння на навички глибинного смислового аналізу художнього тексту, літературних явищ та кодів певного культурно-історичного періоду, їх взаємовпливів та взаємозв’язків та узагальнення на рівні цілісного уявлення про твір як кодову смислову систему, його місце у творчій спадщині письменника, роль у літературному процесі тощо); сприяти удосконаленню науково-дослідницьких навичок студентів, уміння працювати із художніми текстами та науковою літературою, бібліографічними та іншими джерелами і матеріалами.</w:t>
      </w:r>
    </w:p>
    <w:p w:rsidR="00EB71A9" w:rsidRPr="00226401" w:rsidRDefault="00EB71A9" w:rsidP="00EB71A9">
      <w:pPr>
        <w:pStyle w:val="Default"/>
        <w:jc w:val="both"/>
        <w:rPr>
          <w:b/>
          <w:color w:val="auto"/>
          <w:lang w:val="uk-UA"/>
        </w:rPr>
      </w:pPr>
    </w:p>
    <w:tbl>
      <w:tblPr>
        <w:tblW w:w="9464" w:type="dxa"/>
        <w:tblLayout w:type="fixed"/>
        <w:tblLook w:val="04A0" w:firstRow="1" w:lastRow="0" w:firstColumn="1" w:lastColumn="0" w:noHBand="0" w:noVBand="1"/>
      </w:tblPr>
      <w:tblGrid>
        <w:gridCol w:w="9464"/>
      </w:tblGrid>
      <w:tr w:rsidR="00EB71A9" w:rsidRPr="00226401" w:rsidTr="00EB71A9">
        <w:trPr>
          <w:trHeight w:val="388"/>
        </w:trPr>
        <w:tc>
          <w:tcPr>
            <w:tcW w:w="9464" w:type="dxa"/>
            <w:tcBorders>
              <w:top w:val="nil"/>
              <w:left w:val="nil"/>
              <w:bottom w:val="nil"/>
              <w:right w:val="nil"/>
            </w:tcBorders>
            <w:hideMark/>
          </w:tcPr>
          <w:p w:rsidR="00EB71A9" w:rsidRPr="00226401" w:rsidRDefault="00EB71A9" w:rsidP="00EB71A9">
            <w:pPr>
              <w:pStyle w:val="Default"/>
              <w:jc w:val="center"/>
              <w:rPr>
                <w:b/>
                <w:i/>
                <w:lang w:val="uk-UA"/>
              </w:rPr>
            </w:pPr>
            <w:r w:rsidRPr="00226401">
              <w:rPr>
                <w:b/>
                <w:i/>
                <w:lang w:val="uk-UA"/>
              </w:rPr>
              <w:t>Інтегральна компетентність:</w:t>
            </w:r>
          </w:p>
          <w:tbl>
            <w:tblPr>
              <w:tblStyle w:val="a8"/>
              <w:tblW w:w="9351" w:type="dxa"/>
              <w:tblLayout w:type="fixed"/>
              <w:tblLook w:val="04A0" w:firstRow="1" w:lastRow="0" w:firstColumn="1" w:lastColumn="0" w:noHBand="0" w:noVBand="1"/>
            </w:tblPr>
            <w:tblGrid>
              <w:gridCol w:w="9351"/>
            </w:tblGrid>
            <w:tr w:rsidR="00EB71A9" w:rsidRPr="00226401" w:rsidTr="00EB71A9">
              <w:tc>
                <w:tcPr>
                  <w:tcW w:w="9351" w:type="dxa"/>
                </w:tcPr>
                <w:p w:rsidR="00EB71A9" w:rsidRPr="00226401" w:rsidRDefault="00EB71A9" w:rsidP="00EB71A9">
                  <w:pPr>
                    <w:pStyle w:val="Default"/>
                    <w:jc w:val="both"/>
                    <w:rPr>
                      <w:lang w:val="uk-UA"/>
                    </w:rPr>
                  </w:pPr>
                  <w:r w:rsidRPr="00226401">
                    <w:rPr>
                      <w:lang w:val="uk-UA"/>
                    </w:rPr>
                    <w:t>Здатність розв’язувати складні спеціалізовані задачі та практичні проблеми середньої освіти (рівень базової середньої освіти), що передбачає застосування теорій і методів педагогічної науки,  психології, теорії та методики навчання української мови і літератури, предметних знань з української мови і літератури, та характеризується комплексністю й невизначеністю умов організації освітнього процесу в закладах загальної середньої освіти.</w:t>
                  </w:r>
                </w:p>
              </w:tc>
            </w:tr>
          </w:tbl>
          <w:p w:rsidR="00EB71A9" w:rsidRPr="00226401" w:rsidRDefault="00EB71A9" w:rsidP="00EB71A9">
            <w:pPr>
              <w:pStyle w:val="Default"/>
              <w:jc w:val="both"/>
              <w:rPr>
                <w:lang w:val="uk-UA"/>
              </w:rPr>
            </w:pPr>
          </w:p>
        </w:tc>
      </w:tr>
    </w:tbl>
    <w:p w:rsidR="00EB71A9" w:rsidRPr="00226401" w:rsidRDefault="00EB71A9" w:rsidP="00EB71A9">
      <w:pPr>
        <w:pStyle w:val="a6"/>
        <w:ind w:firstLine="0"/>
        <w:jc w:val="center"/>
        <w:rPr>
          <w:rFonts w:ascii="Times New Roman" w:hAnsi="Times New Roman" w:cs="Times New Roman"/>
          <w:b/>
          <w:i/>
          <w:sz w:val="24"/>
          <w:szCs w:val="24"/>
        </w:rPr>
      </w:pPr>
      <w:r w:rsidRPr="00226401">
        <w:rPr>
          <w:rFonts w:ascii="Times New Roman" w:hAnsi="Times New Roman" w:cs="Times New Roman"/>
          <w:b/>
          <w:i/>
          <w:sz w:val="24"/>
          <w:szCs w:val="24"/>
        </w:rPr>
        <w:t>Загальні компетентності: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20"/>
      </w:tblGrid>
      <w:tr w:rsidR="00EB71A9" w:rsidRPr="00226401" w:rsidTr="00EB71A9">
        <w:tc>
          <w:tcPr>
            <w:tcW w:w="851"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rPr>
                <w:lang w:val="uk-UA"/>
              </w:rPr>
            </w:pPr>
            <w:r w:rsidRPr="00226401">
              <w:rPr>
                <w:bCs/>
                <w:lang w:val="uk-UA"/>
              </w:rPr>
              <w:t xml:space="preserve">ЗК 03 </w:t>
            </w:r>
          </w:p>
        </w:tc>
        <w:tc>
          <w:tcPr>
            <w:tcW w:w="8720"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jc w:val="both"/>
              <w:rPr>
                <w:lang w:val="uk-UA"/>
              </w:rPr>
            </w:pPr>
            <w:r w:rsidRPr="00226401">
              <w:rPr>
                <w:bCs/>
                <w:lang w:val="uk-UA" w:eastAsia="uk-UA"/>
              </w:rPr>
              <w:t>Здатність спілкуватися державною мовою як усно, так і письмово.</w:t>
            </w:r>
          </w:p>
        </w:tc>
      </w:tr>
      <w:tr w:rsidR="00EB71A9" w:rsidRPr="00226401" w:rsidTr="00EB71A9">
        <w:tc>
          <w:tcPr>
            <w:tcW w:w="851"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rPr>
                <w:bCs/>
                <w:lang w:val="uk-UA"/>
              </w:rPr>
            </w:pPr>
            <w:r w:rsidRPr="00226401">
              <w:rPr>
                <w:bCs/>
                <w:lang w:val="uk-UA"/>
              </w:rPr>
              <w:t>ЗК 06</w:t>
            </w:r>
          </w:p>
        </w:tc>
        <w:tc>
          <w:tcPr>
            <w:tcW w:w="8720"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Здатність до ухвалення ефективних і обґрунтованих рішень у професійній діяльності та відповідального ставлення до обов’язків, мотивування людей до досягнення спільної мети.</w:t>
            </w:r>
          </w:p>
        </w:tc>
      </w:tr>
      <w:tr w:rsidR="00EB71A9" w:rsidRPr="00226401" w:rsidTr="00EB71A9">
        <w:tc>
          <w:tcPr>
            <w:tcW w:w="851"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rPr>
                <w:bCs/>
                <w:lang w:val="uk-UA"/>
              </w:rPr>
            </w:pPr>
            <w:r w:rsidRPr="00226401">
              <w:rPr>
                <w:lang w:val="uk-UA"/>
              </w:rPr>
              <w:t>ЗК 07</w:t>
            </w:r>
          </w:p>
        </w:tc>
        <w:tc>
          <w:tcPr>
            <w:tcW w:w="8720"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Здатність до генерування нових ідей (креативність), виявлення та розв’язання проблем, ініціативності, підприємливості й відповідальності за вироблення і ухвалення рішень.</w:t>
            </w:r>
          </w:p>
        </w:tc>
      </w:tr>
      <w:tr w:rsidR="00EB71A9" w:rsidRPr="00226401" w:rsidTr="00EB71A9">
        <w:tc>
          <w:tcPr>
            <w:tcW w:w="851"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rPr>
                <w:bCs/>
                <w:lang w:val="uk-UA"/>
              </w:rPr>
            </w:pPr>
            <w:r w:rsidRPr="00226401">
              <w:rPr>
                <w:lang w:val="uk-UA"/>
              </w:rPr>
              <w:t>ЗК 08</w:t>
            </w:r>
          </w:p>
        </w:tc>
        <w:tc>
          <w:tcPr>
            <w:tcW w:w="8720"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Здатність до абстрактного, логічного й критичного мислення, аналізу та синтезу.</w:t>
            </w:r>
          </w:p>
        </w:tc>
      </w:tr>
      <w:tr w:rsidR="00EB71A9" w:rsidRPr="00226401" w:rsidTr="00EB71A9">
        <w:tc>
          <w:tcPr>
            <w:tcW w:w="851"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rPr>
                <w:bCs/>
                <w:lang w:val="uk-UA"/>
              </w:rPr>
            </w:pPr>
            <w:r w:rsidRPr="00226401">
              <w:rPr>
                <w:lang w:val="uk-UA"/>
              </w:rPr>
              <w:t>ЗК 09</w:t>
            </w:r>
          </w:p>
        </w:tc>
        <w:tc>
          <w:tcPr>
            <w:tcW w:w="8720"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Здатність діяти на основі етичних міркувань (мотивів), принципів професійної етики і дотримуватися правил академічної доброчесності.</w:t>
            </w:r>
          </w:p>
        </w:tc>
      </w:tr>
      <w:tr w:rsidR="00EB71A9" w:rsidRPr="00226401" w:rsidTr="00EB71A9">
        <w:tc>
          <w:tcPr>
            <w:tcW w:w="851"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rPr>
                <w:bCs/>
                <w:lang w:val="uk-UA"/>
              </w:rPr>
            </w:pPr>
            <w:r w:rsidRPr="00226401">
              <w:rPr>
                <w:bCs/>
                <w:lang w:val="uk-UA"/>
              </w:rPr>
              <w:t>ЗК 10</w:t>
            </w:r>
          </w:p>
        </w:tc>
        <w:tc>
          <w:tcPr>
            <w:tcW w:w="8720"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Здатність вчитися, оволодівати сучасними знаннями й застосовувати їх у практичних ситуаціях.</w:t>
            </w:r>
          </w:p>
        </w:tc>
      </w:tr>
      <w:tr w:rsidR="00EB71A9" w:rsidRPr="00226401" w:rsidTr="00EB71A9">
        <w:tc>
          <w:tcPr>
            <w:tcW w:w="851"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rPr>
                <w:bCs/>
                <w:lang w:val="uk-UA"/>
              </w:rPr>
            </w:pPr>
            <w:r w:rsidRPr="00226401">
              <w:rPr>
                <w:bCs/>
                <w:lang w:val="uk-UA"/>
              </w:rPr>
              <w:t>ЗК 11</w:t>
            </w:r>
          </w:p>
        </w:tc>
        <w:tc>
          <w:tcPr>
            <w:tcW w:w="8720"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 xml:space="preserve">Здатність працювати в команді, </w:t>
            </w:r>
            <w:proofErr w:type="spellStart"/>
            <w:r w:rsidRPr="00226401">
              <w:rPr>
                <w:lang w:val="uk-UA"/>
              </w:rPr>
              <w:t>адаптовуватися</w:t>
            </w:r>
            <w:proofErr w:type="spellEnd"/>
            <w:r w:rsidRPr="00226401">
              <w:rPr>
                <w:lang w:val="uk-UA"/>
              </w:rPr>
              <w:t xml:space="preserve"> й діяти в непередбачуваній ситуації.</w:t>
            </w:r>
          </w:p>
        </w:tc>
      </w:tr>
    </w:tbl>
    <w:p w:rsidR="00EB71A9" w:rsidRPr="00226401" w:rsidRDefault="00EB71A9" w:rsidP="00EB71A9">
      <w:pPr>
        <w:pStyle w:val="a6"/>
        <w:ind w:firstLine="709"/>
        <w:jc w:val="both"/>
        <w:rPr>
          <w:rFonts w:ascii="Times New Roman" w:hAnsi="Times New Roman" w:cs="Times New Roman"/>
          <w:b/>
          <w:i/>
          <w:sz w:val="24"/>
          <w:szCs w:val="24"/>
        </w:rPr>
      </w:pPr>
    </w:p>
    <w:p w:rsidR="00EB71A9" w:rsidRPr="00226401" w:rsidRDefault="00EB71A9" w:rsidP="00EB71A9">
      <w:pPr>
        <w:pStyle w:val="a6"/>
        <w:ind w:firstLine="0"/>
        <w:jc w:val="center"/>
        <w:rPr>
          <w:rFonts w:ascii="Times New Roman" w:hAnsi="Times New Roman" w:cs="Times New Roman"/>
          <w:b/>
          <w:i/>
          <w:sz w:val="24"/>
          <w:szCs w:val="24"/>
        </w:rPr>
      </w:pPr>
      <w:r w:rsidRPr="00226401">
        <w:rPr>
          <w:rFonts w:ascii="Times New Roman" w:hAnsi="Times New Roman" w:cs="Times New Roman"/>
          <w:b/>
          <w:i/>
          <w:sz w:val="24"/>
          <w:szCs w:val="24"/>
        </w:rPr>
        <w:t>Спеціальні (фахові) компетентності:</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686"/>
      </w:tblGrid>
      <w:tr w:rsidR="00EB71A9" w:rsidRPr="00226401" w:rsidTr="00EB71A9">
        <w:tc>
          <w:tcPr>
            <w:tcW w:w="959"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a3"/>
              <w:suppressAutoHyphens/>
              <w:spacing w:after="0" w:line="240" w:lineRule="auto"/>
              <w:ind w:left="0"/>
              <w:jc w:val="both"/>
              <w:rPr>
                <w:rFonts w:ascii="Times New Roman" w:hAnsi="Times New Roman" w:cs="Times New Roman"/>
                <w:sz w:val="24"/>
                <w:szCs w:val="24"/>
              </w:rPr>
            </w:pPr>
            <w:r w:rsidRPr="00226401">
              <w:rPr>
                <w:rFonts w:ascii="Times New Roman" w:hAnsi="Times New Roman" w:cs="Times New Roman"/>
                <w:sz w:val="24"/>
                <w:szCs w:val="24"/>
              </w:rPr>
              <w:t>СК 06</w:t>
            </w:r>
          </w:p>
        </w:tc>
        <w:tc>
          <w:tcPr>
            <w:tcW w:w="8686"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jc w:val="both"/>
              <w:rPr>
                <w:lang w:val="uk-UA"/>
              </w:rPr>
            </w:pPr>
            <w:r w:rsidRPr="00226401">
              <w:rPr>
                <w:lang w:val="uk-UA"/>
              </w:rPr>
              <w:t xml:space="preserve">Здатність використовувати під час проведення уроків української літератури в закладах загальної середньої освіти системних знань про літературознавство і особливості літературного процесу, про основні періоди розвитку української літератури.  </w:t>
            </w:r>
          </w:p>
        </w:tc>
      </w:tr>
      <w:tr w:rsidR="00EB71A9" w:rsidRPr="00226401" w:rsidTr="00EB71A9">
        <w:tc>
          <w:tcPr>
            <w:tcW w:w="959"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a3"/>
              <w:suppressAutoHyphens/>
              <w:spacing w:after="0" w:line="240" w:lineRule="auto"/>
              <w:ind w:left="0"/>
              <w:jc w:val="both"/>
              <w:rPr>
                <w:rFonts w:ascii="Times New Roman" w:hAnsi="Times New Roman" w:cs="Times New Roman"/>
                <w:sz w:val="24"/>
                <w:szCs w:val="24"/>
              </w:rPr>
            </w:pPr>
            <w:r w:rsidRPr="00226401">
              <w:rPr>
                <w:rFonts w:ascii="Times New Roman" w:hAnsi="Times New Roman" w:cs="Times New Roman"/>
                <w:sz w:val="24"/>
                <w:szCs w:val="24"/>
              </w:rPr>
              <w:t>СК 16</w:t>
            </w:r>
          </w:p>
        </w:tc>
        <w:tc>
          <w:tcPr>
            <w:tcW w:w="8686"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jc w:val="both"/>
              <w:rPr>
                <w:lang w:val="uk-UA"/>
              </w:rPr>
            </w:pPr>
            <w:r w:rsidRPr="00226401">
              <w:rPr>
                <w:lang w:val="uk-UA"/>
              </w:rPr>
              <w:t>Здатність формувати та розвивати в учнів 5–9 класів ключові й предметні компетентності та наскрізні вміння.</w:t>
            </w:r>
          </w:p>
        </w:tc>
      </w:tr>
    </w:tbl>
    <w:p w:rsidR="00EB71A9" w:rsidRPr="00226401" w:rsidRDefault="00EB71A9" w:rsidP="00EB71A9">
      <w:pPr>
        <w:pStyle w:val="1"/>
        <w:spacing w:before="0"/>
        <w:ind w:left="0" w:right="5" w:firstLine="0"/>
        <w:rPr>
          <w:rFonts w:ascii="Times New Roman" w:hAnsi="Times New Roman"/>
          <w:sz w:val="24"/>
          <w:szCs w:val="24"/>
        </w:rPr>
      </w:pPr>
    </w:p>
    <w:p w:rsidR="00EB71A9" w:rsidRPr="00226401" w:rsidRDefault="00EB71A9" w:rsidP="00EB71A9">
      <w:pPr>
        <w:pStyle w:val="Default"/>
        <w:numPr>
          <w:ilvl w:val="0"/>
          <w:numId w:val="4"/>
        </w:numPr>
        <w:tabs>
          <w:tab w:val="num" w:pos="360"/>
        </w:tabs>
        <w:ind w:left="360"/>
        <w:jc w:val="center"/>
        <w:rPr>
          <w:b/>
          <w:color w:val="auto"/>
          <w:lang w:val="uk-UA"/>
        </w:rPr>
      </w:pPr>
      <w:r w:rsidRPr="00226401">
        <w:rPr>
          <w:b/>
          <w:color w:val="auto"/>
          <w:lang w:val="uk-UA"/>
        </w:rPr>
        <w:t>Результати навчання</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8598"/>
      </w:tblGrid>
      <w:tr w:rsidR="00EB71A9" w:rsidRPr="00226401" w:rsidTr="00EB71A9">
        <w:tc>
          <w:tcPr>
            <w:tcW w:w="1077"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both"/>
              <w:rPr>
                <w:rFonts w:ascii="Times New Roman" w:hAnsi="Times New Roman" w:cs="Times New Roman"/>
                <w:sz w:val="24"/>
                <w:szCs w:val="24"/>
              </w:rPr>
            </w:pPr>
            <w:r w:rsidRPr="00226401">
              <w:rPr>
                <w:rFonts w:ascii="Times New Roman" w:hAnsi="Times New Roman" w:cs="Times New Roman"/>
                <w:sz w:val="24"/>
                <w:szCs w:val="24"/>
              </w:rPr>
              <w:t xml:space="preserve">ПРН 02 </w:t>
            </w:r>
          </w:p>
        </w:tc>
        <w:tc>
          <w:tcPr>
            <w:tcW w:w="8598"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jc w:val="both"/>
              <w:rPr>
                <w:lang w:val="uk-UA"/>
              </w:rPr>
            </w:pPr>
            <w:r w:rsidRPr="00226401">
              <w:rPr>
                <w:lang w:val="uk-UA"/>
              </w:rPr>
              <w:t xml:space="preserve">Аналізувати суспільно й </w:t>
            </w:r>
            <w:proofErr w:type="spellStart"/>
            <w:r w:rsidRPr="00226401">
              <w:rPr>
                <w:lang w:val="uk-UA"/>
              </w:rPr>
              <w:t>особистісно</w:t>
            </w:r>
            <w:proofErr w:type="spellEnd"/>
            <w:r w:rsidRPr="00226401">
              <w:rPr>
                <w:lang w:val="uk-UA"/>
              </w:rPr>
              <w:t xml:space="preserve"> значущі світоглядні проблеми, цінувати національно-культурну ідентичність, різноманіття й мультикультурність.</w:t>
            </w:r>
          </w:p>
        </w:tc>
      </w:tr>
      <w:tr w:rsidR="00EB71A9" w:rsidRPr="00226401" w:rsidTr="00EB71A9">
        <w:tc>
          <w:tcPr>
            <w:tcW w:w="1077"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both"/>
              <w:rPr>
                <w:rFonts w:ascii="Times New Roman" w:hAnsi="Times New Roman" w:cs="Times New Roman"/>
                <w:sz w:val="24"/>
                <w:szCs w:val="24"/>
              </w:rPr>
            </w:pPr>
            <w:r w:rsidRPr="00226401">
              <w:rPr>
                <w:rFonts w:ascii="Times New Roman" w:hAnsi="Times New Roman" w:cs="Times New Roman"/>
                <w:sz w:val="24"/>
                <w:szCs w:val="24"/>
              </w:rPr>
              <w:t xml:space="preserve">ПРН 04 </w:t>
            </w:r>
          </w:p>
        </w:tc>
        <w:tc>
          <w:tcPr>
            <w:tcW w:w="8598"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jc w:val="both"/>
              <w:rPr>
                <w:lang w:val="uk-UA"/>
              </w:rPr>
            </w:pPr>
            <w:r w:rsidRPr="00226401">
              <w:rPr>
                <w:lang w:val="uk-UA"/>
              </w:rPr>
              <w:t>Володіти творчо-критичним мисленням, творчо використовувати різні теорії й досвід (український, закордонний) у процесі розв’язання соціальних і професійних завдань.</w:t>
            </w:r>
          </w:p>
        </w:tc>
      </w:tr>
      <w:tr w:rsidR="00EB71A9" w:rsidRPr="00226401" w:rsidTr="00EB71A9">
        <w:tc>
          <w:tcPr>
            <w:tcW w:w="107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both"/>
              <w:rPr>
                <w:rFonts w:ascii="Times New Roman" w:hAnsi="Times New Roman" w:cs="Times New Roman"/>
                <w:sz w:val="24"/>
                <w:szCs w:val="24"/>
              </w:rPr>
            </w:pPr>
            <w:r w:rsidRPr="00226401">
              <w:rPr>
                <w:rFonts w:ascii="Times New Roman" w:hAnsi="Times New Roman" w:cs="Times New Roman"/>
                <w:bCs/>
                <w:sz w:val="24"/>
                <w:szCs w:val="24"/>
              </w:rPr>
              <w:t>ПРН 09</w:t>
            </w:r>
          </w:p>
        </w:tc>
        <w:tc>
          <w:tcPr>
            <w:tcW w:w="8598"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Розвивати у здобувачів загальної середньої освіти ключові й предметні компетентності та наскрізні вміння.</w:t>
            </w:r>
          </w:p>
        </w:tc>
      </w:tr>
      <w:tr w:rsidR="00EB71A9" w:rsidRPr="00226401" w:rsidTr="00EB71A9">
        <w:tc>
          <w:tcPr>
            <w:tcW w:w="107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both"/>
              <w:rPr>
                <w:rFonts w:ascii="Times New Roman" w:hAnsi="Times New Roman" w:cs="Times New Roman"/>
                <w:sz w:val="24"/>
                <w:szCs w:val="24"/>
              </w:rPr>
            </w:pPr>
            <w:r w:rsidRPr="00226401">
              <w:rPr>
                <w:rFonts w:ascii="Times New Roman" w:hAnsi="Times New Roman" w:cs="Times New Roman"/>
                <w:bCs/>
                <w:sz w:val="24"/>
                <w:szCs w:val="24"/>
              </w:rPr>
              <w:t>ПРН 17</w:t>
            </w:r>
          </w:p>
        </w:tc>
        <w:tc>
          <w:tcPr>
            <w:tcW w:w="8598"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 xml:space="preserve">Демонструвати, інтегрувати й застосовувати знання з української мови і літератури, необхідні для формування предметних </w:t>
            </w:r>
            <w:proofErr w:type="spellStart"/>
            <w:r w:rsidRPr="00226401">
              <w:rPr>
                <w:lang w:val="uk-UA"/>
              </w:rPr>
              <w:t>компетентностей</w:t>
            </w:r>
            <w:proofErr w:type="spellEnd"/>
            <w:r w:rsidRPr="00226401">
              <w:rPr>
                <w:lang w:val="uk-UA"/>
              </w:rPr>
              <w:t xml:space="preserve"> здобувачів </w:t>
            </w:r>
            <w:r w:rsidRPr="00226401">
              <w:rPr>
                <w:lang w:val="uk-UA"/>
              </w:rPr>
              <w:lastRenderedPageBreak/>
              <w:t>загальної середньої освіти (рівень базової середньої освіти).</w:t>
            </w:r>
          </w:p>
        </w:tc>
      </w:tr>
      <w:tr w:rsidR="00EB71A9" w:rsidRPr="00226401" w:rsidTr="00EB71A9">
        <w:tc>
          <w:tcPr>
            <w:tcW w:w="107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both"/>
              <w:rPr>
                <w:rFonts w:ascii="Times New Roman" w:hAnsi="Times New Roman" w:cs="Times New Roman"/>
                <w:sz w:val="24"/>
                <w:szCs w:val="24"/>
              </w:rPr>
            </w:pPr>
            <w:r w:rsidRPr="00226401">
              <w:rPr>
                <w:rFonts w:ascii="Times New Roman" w:hAnsi="Times New Roman" w:cs="Times New Roman"/>
                <w:bCs/>
                <w:sz w:val="24"/>
                <w:szCs w:val="24"/>
              </w:rPr>
              <w:lastRenderedPageBreak/>
              <w:t>ПРН 18</w:t>
            </w:r>
          </w:p>
        </w:tc>
        <w:tc>
          <w:tcPr>
            <w:tcW w:w="8598"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 xml:space="preserve">Оперувати базовими категоріями й поняттями мовознавства, літературознавства, методики навчання української мови і літератури та використовувати їх у процесі </w:t>
            </w:r>
            <w:proofErr w:type="spellStart"/>
            <w:r w:rsidRPr="00226401">
              <w:rPr>
                <w:lang w:val="uk-UA"/>
              </w:rPr>
              <w:t>проєктування</w:t>
            </w:r>
            <w:proofErr w:type="spellEnd"/>
            <w:r w:rsidRPr="00226401">
              <w:rPr>
                <w:lang w:val="uk-UA"/>
              </w:rPr>
              <w:t xml:space="preserve"> й організації освітнього процесу в закладах загальної середньої освіти.</w:t>
            </w:r>
          </w:p>
        </w:tc>
      </w:tr>
      <w:tr w:rsidR="00EB71A9" w:rsidRPr="00226401" w:rsidTr="00EB71A9">
        <w:tc>
          <w:tcPr>
            <w:tcW w:w="107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both"/>
              <w:rPr>
                <w:rFonts w:ascii="Times New Roman" w:hAnsi="Times New Roman" w:cs="Times New Roman"/>
                <w:bCs/>
                <w:sz w:val="24"/>
                <w:szCs w:val="24"/>
              </w:rPr>
            </w:pPr>
            <w:r w:rsidRPr="00226401">
              <w:rPr>
                <w:rFonts w:ascii="Times New Roman" w:hAnsi="Times New Roman" w:cs="Times New Roman"/>
                <w:bCs/>
                <w:sz w:val="24"/>
                <w:szCs w:val="24"/>
              </w:rPr>
              <w:t>ПРН 21</w:t>
            </w:r>
          </w:p>
        </w:tc>
        <w:tc>
          <w:tcPr>
            <w:tcW w:w="8598"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Знати особливості розвитку української літератури, специфіку перебігу літературного процесу в Україні (зокрема, на Поділлі) в культурному контексті, зміст естетичних теорій, методів, напрямів, течій, стилів, жанрів української літератури; твори української класики й сучасності та вміти застосовувати ці знання під час організації освітнього процесу в закладах загальної середньої освіти (рівень базової середньої освіти).</w:t>
            </w:r>
          </w:p>
        </w:tc>
      </w:tr>
      <w:tr w:rsidR="00EB71A9" w:rsidRPr="00226401" w:rsidTr="00EB71A9">
        <w:tc>
          <w:tcPr>
            <w:tcW w:w="107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both"/>
              <w:rPr>
                <w:rFonts w:ascii="Times New Roman" w:hAnsi="Times New Roman" w:cs="Times New Roman"/>
                <w:bCs/>
                <w:sz w:val="24"/>
                <w:szCs w:val="24"/>
              </w:rPr>
            </w:pPr>
            <w:r w:rsidRPr="00226401">
              <w:rPr>
                <w:rFonts w:ascii="Times New Roman" w:hAnsi="Times New Roman" w:cs="Times New Roman"/>
                <w:bCs/>
                <w:sz w:val="24"/>
                <w:szCs w:val="24"/>
              </w:rPr>
              <w:t>ПРН 22</w:t>
            </w:r>
          </w:p>
        </w:tc>
        <w:tc>
          <w:tcPr>
            <w:tcW w:w="8598"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pStyle w:val="Default"/>
              <w:jc w:val="both"/>
              <w:rPr>
                <w:lang w:val="uk-UA"/>
              </w:rPr>
            </w:pPr>
            <w:r w:rsidRPr="00226401">
              <w:rPr>
                <w:lang w:val="uk-UA"/>
              </w:rPr>
              <w:t>Застосовувати у процесі навчання учнів української мови і літератури різні види аналізу художнього твору, відомості про його жанрово-стильову своєрідність, місце в літературному процесі, традиції й новаторство, зв’язок із фольклором, міфологією, філософією, використовувати здобутки українського письменства для формування національної свідомості, світогляду учнів, їхньої моралі, ціннісних орієнтацій у сучасному суспільстві.</w:t>
            </w:r>
          </w:p>
        </w:tc>
      </w:tr>
    </w:tbl>
    <w:p w:rsidR="00EB71A9" w:rsidRPr="00226401" w:rsidRDefault="00EB71A9" w:rsidP="00EB71A9">
      <w:pPr>
        <w:spacing w:after="0" w:line="240" w:lineRule="auto"/>
        <w:ind w:left="360"/>
        <w:jc w:val="both"/>
        <w:rPr>
          <w:rFonts w:ascii="Times New Roman" w:hAnsi="Times New Roman" w:cs="Times New Roman"/>
          <w:sz w:val="24"/>
          <w:szCs w:val="24"/>
        </w:rPr>
      </w:pPr>
    </w:p>
    <w:p w:rsidR="00EB71A9" w:rsidRPr="00226401" w:rsidRDefault="00EB71A9" w:rsidP="00EB71A9">
      <w:pPr>
        <w:spacing w:after="0" w:line="240" w:lineRule="auto"/>
        <w:ind w:firstLine="360"/>
        <w:jc w:val="both"/>
        <w:rPr>
          <w:rFonts w:ascii="Times New Roman" w:hAnsi="Times New Roman" w:cs="Times New Roman"/>
          <w:sz w:val="24"/>
          <w:szCs w:val="24"/>
        </w:rPr>
      </w:pPr>
      <w:r w:rsidRPr="00226401">
        <w:rPr>
          <w:rFonts w:ascii="Times New Roman" w:hAnsi="Times New Roman" w:cs="Times New Roman"/>
          <w:sz w:val="24"/>
          <w:szCs w:val="24"/>
        </w:rPr>
        <w:t xml:space="preserve">У результаті засвоєння навчальної дисципліни здобувач вищої освіти повинен опанувати відомості про </w:t>
      </w:r>
      <w:r w:rsidR="00A21693">
        <w:rPr>
          <w:rFonts w:ascii="Times New Roman" w:hAnsi="Times New Roman" w:cs="Times New Roman"/>
          <w:sz w:val="24"/>
          <w:szCs w:val="24"/>
        </w:rPr>
        <w:t>походження</w:t>
      </w:r>
      <w:r w:rsidRPr="00226401">
        <w:rPr>
          <w:rFonts w:ascii="Times New Roman" w:hAnsi="Times New Roman" w:cs="Times New Roman"/>
          <w:sz w:val="24"/>
          <w:szCs w:val="24"/>
        </w:rPr>
        <w:t xml:space="preserve"> і </w:t>
      </w:r>
      <w:r w:rsidR="00A21693">
        <w:rPr>
          <w:rFonts w:ascii="Times New Roman" w:hAnsi="Times New Roman" w:cs="Times New Roman"/>
          <w:sz w:val="24"/>
          <w:szCs w:val="24"/>
        </w:rPr>
        <w:t>сутність</w:t>
      </w:r>
      <w:r w:rsidRPr="00226401">
        <w:rPr>
          <w:rFonts w:ascii="Times New Roman" w:hAnsi="Times New Roman" w:cs="Times New Roman"/>
          <w:sz w:val="24"/>
          <w:szCs w:val="24"/>
        </w:rPr>
        <w:t xml:space="preserve"> літературної творчості; </w:t>
      </w:r>
      <w:r w:rsidR="00A21693">
        <w:rPr>
          <w:rFonts w:ascii="Times New Roman" w:hAnsi="Times New Roman" w:cs="Times New Roman"/>
          <w:sz w:val="24"/>
          <w:szCs w:val="24"/>
        </w:rPr>
        <w:t xml:space="preserve">основні </w:t>
      </w:r>
      <w:r w:rsidRPr="00226401">
        <w:rPr>
          <w:rFonts w:ascii="Times New Roman" w:hAnsi="Times New Roman" w:cs="Times New Roman"/>
          <w:sz w:val="24"/>
          <w:szCs w:val="24"/>
        </w:rPr>
        <w:t xml:space="preserve">етапи </w:t>
      </w:r>
      <w:r w:rsidR="00E360DD">
        <w:rPr>
          <w:rFonts w:ascii="Times New Roman" w:hAnsi="Times New Roman" w:cs="Times New Roman"/>
          <w:sz w:val="24"/>
          <w:szCs w:val="24"/>
        </w:rPr>
        <w:t>еволюції</w:t>
      </w:r>
      <w:r w:rsidRPr="00226401">
        <w:rPr>
          <w:rFonts w:ascii="Times New Roman" w:hAnsi="Times New Roman" w:cs="Times New Roman"/>
          <w:sz w:val="24"/>
          <w:szCs w:val="24"/>
        </w:rPr>
        <w:t xml:space="preserve"> світового</w:t>
      </w:r>
      <w:r w:rsidR="00E360DD">
        <w:rPr>
          <w:rFonts w:ascii="Times New Roman" w:hAnsi="Times New Roman" w:cs="Times New Roman"/>
          <w:sz w:val="24"/>
          <w:szCs w:val="24"/>
        </w:rPr>
        <w:t xml:space="preserve"> знакового простору</w:t>
      </w:r>
      <w:r w:rsidRPr="00226401">
        <w:rPr>
          <w:rFonts w:ascii="Times New Roman" w:hAnsi="Times New Roman" w:cs="Times New Roman"/>
          <w:sz w:val="24"/>
          <w:szCs w:val="24"/>
        </w:rPr>
        <w:t xml:space="preserve">; специфіку літературного твору як семантико-знакової системи; основні семантичні коди </w:t>
      </w:r>
      <w:r w:rsidR="00E360DD">
        <w:rPr>
          <w:rFonts w:ascii="Times New Roman" w:hAnsi="Times New Roman" w:cs="Times New Roman"/>
          <w:sz w:val="24"/>
          <w:szCs w:val="24"/>
        </w:rPr>
        <w:t xml:space="preserve">та символи </w:t>
      </w:r>
      <w:r w:rsidRPr="00226401">
        <w:rPr>
          <w:rFonts w:ascii="Times New Roman" w:hAnsi="Times New Roman" w:cs="Times New Roman"/>
          <w:sz w:val="24"/>
          <w:szCs w:val="24"/>
        </w:rPr>
        <w:t xml:space="preserve">світового та українського письменства; місце </w:t>
      </w:r>
      <w:r w:rsidR="00A21693">
        <w:rPr>
          <w:rFonts w:ascii="Times New Roman" w:hAnsi="Times New Roman" w:cs="Times New Roman"/>
          <w:sz w:val="24"/>
          <w:szCs w:val="24"/>
        </w:rPr>
        <w:t>сакральних книг</w:t>
      </w:r>
      <w:r w:rsidRPr="00226401">
        <w:rPr>
          <w:rFonts w:ascii="Times New Roman" w:hAnsi="Times New Roman" w:cs="Times New Roman"/>
          <w:sz w:val="24"/>
          <w:szCs w:val="24"/>
        </w:rPr>
        <w:t xml:space="preserve"> та ї</w:t>
      </w:r>
      <w:r w:rsidR="00A21693">
        <w:rPr>
          <w:rFonts w:ascii="Times New Roman" w:hAnsi="Times New Roman" w:cs="Times New Roman"/>
          <w:sz w:val="24"/>
          <w:szCs w:val="24"/>
        </w:rPr>
        <w:t>х</w:t>
      </w:r>
      <w:r w:rsidRPr="00226401">
        <w:rPr>
          <w:rFonts w:ascii="Times New Roman" w:hAnsi="Times New Roman" w:cs="Times New Roman"/>
          <w:sz w:val="24"/>
          <w:szCs w:val="24"/>
        </w:rPr>
        <w:t xml:space="preserve"> ідей в загальносвітовому історико-культурному процесі; значення і роль </w:t>
      </w:r>
      <w:r w:rsidR="00A21693">
        <w:rPr>
          <w:rFonts w:ascii="Times New Roman" w:hAnsi="Times New Roman" w:cs="Times New Roman"/>
          <w:sz w:val="24"/>
          <w:szCs w:val="24"/>
        </w:rPr>
        <w:t>сакральних</w:t>
      </w:r>
      <w:r w:rsidRPr="00226401">
        <w:rPr>
          <w:rFonts w:ascii="Times New Roman" w:hAnsi="Times New Roman" w:cs="Times New Roman"/>
          <w:sz w:val="24"/>
          <w:szCs w:val="24"/>
        </w:rPr>
        <w:t xml:space="preserve"> текстів у справі духовного зростання особистості та суспільства, корекції моральних орієнтирів сучасності; процес зародження і розвитку традиції літературних інтерпретацій</w:t>
      </w:r>
      <w:r w:rsidRPr="00226401">
        <w:rPr>
          <w:rFonts w:ascii="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56A02999" wp14:editId="5968C37F">
                <wp:simplePos x="0" y="0"/>
                <wp:positionH relativeFrom="column">
                  <wp:posOffset>-1523365</wp:posOffset>
                </wp:positionH>
                <wp:positionV relativeFrom="paragraph">
                  <wp:posOffset>168275</wp:posOffset>
                </wp:positionV>
                <wp:extent cx="635" cy="385445"/>
                <wp:effectExtent l="76200" t="0" r="9461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19.95pt;margin-top:13.25pt;width:.0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oAYw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">
                <v:stroke endarrow="block"/>
              </v:shape>
            </w:pict>
          </mc:Fallback>
        </mc:AlternateContent>
      </w:r>
      <w:r w:rsidRPr="00226401">
        <w:rPr>
          <w:rFonts w:ascii="Times New Roman" w:hAnsi="Times New Roman" w:cs="Times New Roman"/>
          <w:noProof/>
          <w:sz w:val="24"/>
          <w:szCs w:val="24"/>
          <w:lang w:eastAsia="uk-UA"/>
        </w:rPr>
        <mc:AlternateContent>
          <mc:Choice Requires="wps">
            <w:drawing>
              <wp:anchor distT="0" distB="0" distL="114299" distR="114299" simplePos="0" relativeHeight="251660288" behindDoc="0" locked="0" layoutInCell="1" allowOverlap="1" wp14:anchorId="2320D513" wp14:editId="3D9B0FFF">
                <wp:simplePos x="0" y="0"/>
                <wp:positionH relativeFrom="column">
                  <wp:posOffset>-1389381</wp:posOffset>
                </wp:positionH>
                <wp:positionV relativeFrom="paragraph">
                  <wp:posOffset>154940</wp:posOffset>
                </wp:positionV>
                <wp:extent cx="0" cy="320675"/>
                <wp:effectExtent l="76200" t="0" r="76200"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9.4pt;margin-top:12.2pt;width:0;height:25.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">
                <v:stroke endarrow="block"/>
              </v:shape>
            </w:pict>
          </mc:Fallback>
        </mc:AlternateContent>
      </w:r>
      <w:r w:rsidRPr="00226401">
        <w:rPr>
          <w:rFonts w:ascii="Times New Roman" w:hAnsi="Times New Roman" w:cs="Times New Roman"/>
          <w:sz w:val="24"/>
          <w:szCs w:val="24"/>
        </w:rPr>
        <w:t xml:space="preserve">; поняття сакральності і </w:t>
      </w:r>
      <w:proofErr w:type="spellStart"/>
      <w:r w:rsidRPr="00226401">
        <w:rPr>
          <w:rFonts w:ascii="Times New Roman" w:hAnsi="Times New Roman" w:cs="Times New Roman"/>
          <w:sz w:val="24"/>
          <w:szCs w:val="24"/>
        </w:rPr>
        <w:t>кодовості</w:t>
      </w:r>
      <w:proofErr w:type="spellEnd"/>
      <w:r w:rsidRPr="00226401">
        <w:rPr>
          <w:rFonts w:ascii="Times New Roman" w:hAnsi="Times New Roman" w:cs="Times New Roman"/>
          <w:sz w:val="24"/>
          <w:szCs w:val="24"/>
        </w:rPr>
        <w:t xml:space="preserve"> духовного простору світового й українського письменства; систему «вічних» образів і «мандрівних» сюжетів у світовому письменстві; поняття алюзії та ремінісценції в літературній традиції; особливості складних </w:t>
      </w:r>
      <w:proofErr w:type="spellStart"/>
      <w:r w:rsidRPr="00226401">
        <w:rPr>
          <w:rFonts w:ascii="Times New Roman" w:hAnsi="Times New Roman" w:cs="Times New Roman"/>
          <w:sz w:val="24"/>
          <w:szCs w:val="24"/>
        </w:rPr>
        <w:t>інтертекстуальних</w:t>
      </w:r>
      <w:proofErr w:type="spellEnd"/>
      <w:r w:rsidRPr="00226401">
        <w:rPr>
          <w:rFonts w:ascii="Times New Roman" w:hAnsi="Times New Roman" w:cs="Times New Roman"/>
          <w:sz w:val="24"/>
          <w:szCs w:val="24"/>
        </w:rPr>
        <w:t xml:space="preserve"> літературних конструкцій; поняття </w:t>
      </w:r>
      <w:proofErr w:type="spellStart"/>
      <w:r w:rsidRPr="00226401">
        <w:rPr>
          <w:rFonts w:ascii="Times New Roman" w:hAnsi="Times New Roman" w:cs="Times New Roman"/>
          <w:sz w:val="24"/>
          <w:szCs w:val="24"/>
        </w:rPr>
        <w:t>інтровертності</w:t>
      </w:r>
      <w:proofErr w:type="spellEnd"/>
      <w:r w:rsidRPr="00226401">
        <w:rPr>
          <w:rFonts w:ascii="Times New Roman" w:hAnsi="Times New Roman" w:cs="Times New Roman"/>
          <w:sz w:val="24"/>
          <w:szCs w:val="24"/>
        </w:rPr>
        <w:t xml:space="preserve"> та </w:t>
      </w:r>
      <w:proofErr w:type="spellStart"/>
      <w:r w:rsidRPr="00226401">
        <w:rPr>
          <w:rFonts w:ascii="Times New Roman" w:hAnsi="Times New Roman" w:cs="Times New Roman"/>
          <w:sz w:val="24"/>
          <w:szCs w:val="24"/>
        </w:rPr>
        <w:t>екстравертності</w:t>
      </w:r>
      <w:proofErr w:type="spellEnd"/>
      <w:r w:rsidRPr="00226401">
        <w:rPr>
          <w:rFonts w:ascii="Times New Roman" w:hAnsi="Times New Roman" w:cs="Times New Roman"/>
          <w:sz w:val="24"/>
          <w:szCs w:val="24"/>
        </w:rPr>
        <w:t xml:space="preserve"> літературної творчості. </w:t>
      </w:r>
    </w:p>
    <w:p w:rsidR="00EB71A9" w:rsidRDefault="00EB71A9" w:rsidP="00EB71A9">
      <w:pPr>
        <w:spacing w:after="0" w:line="240" w:lineRule="auto"/>
        <w:ind w:firstLine="360"/>
        <w:jc w:val="both"/>
        <w:rPr>
          <w:rFonts w:ascii="Times New Roman" w:hAnsi="Times New Roman" w:cs="Times New Roman"/>
          <w:sz w:val="24"/>
          <w:szCs w:val="24"/>
        </w:rPr>
      </w:pPr>
      <w:r w:rsidRPr="00226401">
        <w:rPr>
          <w:rFonts w:ascii="Times New Roman" w:hAnsi="Times New Roman" w:cs="Times New Roman"/>
          <w:sz w:val="24"/>
          <w:szCs w:val="24"/>
        </w:rPr>
        <w:t xml:space="preserve">Повинен визначати основні етапи розвитку світового письменства різних культуро-історичних епох та їх особливості; характеризувати літературний твір як семантико-знакову систему; ідентифікувати основні семантичні коди світового та українського письменства; визначати значення і роль </w:t>
      </w:r>
      <w:r w:rsidR="004361A5">
        <w:rPr>
          <w:rFonts w:ascii="Times New Roman" w:hAnsi="Times New Roman" w:cs="Times New Roman"/>
          <w:sz w:val="24"/>
          <w:szCs w:val="24"/>
        </w:rPr>
        <w:t>сакральних</w:t>
      </w:r>
      <w:r w:rsidRPr="00226401">
        <w:rPr>
          <w:rFonts w:ascii="Times New Roman" w:hAnsi="Times New Roman" w:cs="Times New Roman"/>
          <w:sz w:val="24"/>
          <w:szCs w:val="24"/>
        </w:rPr>
        <w:t xml:space="preserve"> текстів </w:t>
      </w:r>
      <w:r w:rsidR="004361A5">
        <w:rPr>
          <w:rFonts w:ascii="Times New Roman" w:hAnsi="Times New Roman" w:cs="Times New Roman"/>
          <w:sz w:val="24"/>
          <w:szCs w:val="24"/>
        </w:rPr>
        <w:t>та</w:t>
      </w:r>
      <w:r w:rsidRPr="00226401">
        <w:rPr>
          <w:rFonts w:ascii="Times New Roman" w:hAnsi="Times New Roman" w:cs="Times New Roman"/>
          <w:sz w:val="24"/>
          <w:szCs w:val="24"/>
        </w:rPr>
        <w:t xml:space="preserve"> ідей у загальносвітовому культурно-історичному процесі та в розвої українського світоглядно-культурного простору; окреслювати інтерпретаційну площину </w:t>
      </w:r>
      <w:r w:rsidR="004361A5">
        <w:rPr>
          <w:rFonts w:ascii="Times New Roman" w:hAnsi="Times New Roman" w:cs="Times New Roman"/>
          <w:sz w:val="24"/>
          <w:szCs w:val="24"/>
        </w:rPr>
        <w:t>сакральних</w:t>
      </w:r>
      <w:r w:rsidRPr="00226401">
        <w:rPr>
          <w:rFonts w:ascii="Times New Roman" w:hAnsi="Times New Roman" w:cs="Times New Roman"/>
          <w:sz w:val="24"/>
          <w:szCs w:val="24"/>
        </w:rPr>
        <w:t xml:space="preserve"> текстів у культурному процесі; простежувати сюжетні паралелі та ідейно-смислові перегуки у </w:t>
      </w:r>
      <w:r w:rsidR="004361A5">
        <w:rPr>
          <w:rFonts w:ascii="Times New Roman" w:hAnsi="Times New Roman" w:cs="Times New Roman"/>
          <w:sz w:val="24"/>
          <w:szCs w:val="24"/>
        </w:rPr>
        <w:t>сакральних книгах</w:t>
      </w:r>
      <w:r w:rsidRPr="00226401">
        <w:rPr>
          <w:rFonts w:ascii="Times New Roman" w:hAnsi="Times New Roman" w:cs="Times New Roman"/>
          <w:sz w:val="24"/>
          <w:szCs w:val="24"/>
        </w:rPr>
        <w:t xml:space="preserve"> та класичних зразках української та світової літератури і сакрального мистецтва; визначати новаторство митців різних культурних епох в осмисленні </w:t>
      </w:r>
      <w:r w:rsidR="00E360DD">
        <w:rPr>
          <w:rFonts w:ascii="Times New Roman" w:hAnsi="Times New Roman" w:cs="Times New Roman"/>
          <w:sz w:val="24"/>
          <w:szCs w:val="24"/>
        </w:rPr>
        <w:t>знакових кодів</w:t>
      </w:r>
      <w:r w:rsidRPr="00226401">
        <w:rPr>
          <w:rFonts w:ascii="Times New Roman" w:hAnsi="Times New Roman" w:cs="Times New Roman"/>
          <w:sz w:val="24"/>
          <w:szCs w:val="24"/>
        </w:rPr>
        <w:t xml:space="preserve"> у світовому письменстві; виявляти зразки алюзії та ремінісценції в художній літературній творчості; </w:t>
      </w:r>
      <w:r w:rsidRPr="00226401">
        <w:rPr>
          <w:rFonts w:ascii="Times New Roman" w:hAnsi="Times New Roman" w:cs="Times New Roman"/>
          <w:bCs/>
          <w:sz w:val="24"/>
          <w:szCs w:val="24"/>
          <w:shd w:val="clear" w:color="auto" w:fill="FFFFFF"/>
        </w:rPr>
        <w:t>використовувати н</w:t>
      </w:r>
      <w:r w:rsidRPr="00226401">
        <w:rPr>
          <w:rFonts w:ascii="Times New Roman" w:hAnsi="Times New Roman" w:cs="Times New Roman"/>
          <w:color w:val="000000"/>
          <w:sz w:val="24"/>
          <w:szCs w:val="24"/>
          <w:shd w:val="clear" w:color="auto" w:fill="FFFFFF"/>
        </w:rPr>
        <w:t xml:space="preserve">ові концептуальні та методологічні знання </w:t>
      </w:r>
      <w:r w:rsidRPr="00226401">
        <w:rPr>
          <w:rFonts w:ascii="Times New Roman" w:hAnsi="Times New Roman" w:cs="Times New Roman"/>
          <w:bCs/>
          <w:sz w:val="24"/>
          <w:szCs w:val="24"/>
          <w:shd w:val="clear" w:color="auto" w:fill="FFFFFF"/>
        </w:rPr>
        <w:t xml:space="preserve">про </w:t>
      </w:r>
      <w:r w:rsidR="004361A5">
        <w:rPr>
          <w:rFonts w:ascii="Times New Roman" w:hAnsi="Times New Roman" w:cs="Times New Roman"/>
          <w:bCs/>
          <w:sz w:val="24"/>
          <w:szCs w:val="24"/>
          <w:shd w:val="clear" w:color="auto" w:fill="FFFFFF"/>
        </w:rPr>
        <w:t>текст,</w:t>
      </w:r>
      <w:r w:rsidRPr="00226401">
        <w:rPr>
          <w:rFonts w:ascii="Times New Roman" w:hAnsi="Times New Roman" w:cs="Times New Roman"/>
          <w:bCs/>
          <w:sz w:val="24"/>
          <w:szCs w:val="24"/>
          <w:shd w:val="clear" w:color="auto" w:fill="FFFFFF"/>
        </w:rPr>
        <w:t xml:space="preserve"> контекст, літературний код у професійній діяльності</w:t>
      </w:r>
      <w:r w:rsidRPr="00226401">
        <w:rPr>
          <w:rFonts w:ascii="Times New Roman" w:hAnsi="Times New Roman" w:cs="Times New Roman"/>
          <w:color w:val="000000"/>
          <w:sz w:val="24"/>
          <w:szCs w:val="24"/>
          <w:shd w:val="clear" w:color="auto" w:fill="FFFFFF"/>
        </w:rPr>
        <w:t xml:space="preserve">; </w:t>
      </w:r>
      <w:r w:rsidRPr="00226401">
        <w:rPr>
          <w:rFonts w:ascii="Times New Roman" w:hAnsi="Times New Roman" w:cs="Times New Roman"/>
          <w:sz w:val="24"/>
          <w:szCs w:val="24"/>
        </w:rPr>
        <w:t>формувати і висловлювати власне бачення авторської позиції, ідейного спрямування художнього твору й аргументовано доводити свої твердження, логічно і переконливо вести дискусію; працювати з джерельною базою літературно-критичних студій та готувати доповідь з компаративних питань.</w:t>
      </w:r>
    </w:p>
    <w:p w:rsidR="00080E85" w:rsidRPr="00226401" w:rsidRDefault="00080E85" w:rsidP="00EB71A9">
      <w:pPr>
        <w:spacing w:after="0" w:line="240" w:lineRule="auto"/>
        <w:ind w:firstLine="360"/>
        <w:jc w:val="both"/>
        <w:rPr>
          <w:rFonts w:ascii="Times New Roman" w:hAnsi="Times New Roman" w:cs="Times New Roman"/>
          <w:sz w:val="24"/>
          <w:szCs w:val="24"/>
        </w:rPr>
      </w:pPr>
    </w:p>
    <w:p w:rsidR="00EB71A9" w:rsidRDefault="00EB71A9" w:rsidP="00EB71A9">
      <w:pPr>
        <w:pStyle w:val="Default"/>
        <w:numPr>
          <w:ilvl w:val="0"/>
          <w:numId w:val="4"/>
        </w:numPr>
        <w:tabs>
          <w:tab w:val="num" w:pos="360"/>
        </w:tabs>
        <w:ind w:left="360"/>
        <w:jc w:val="center"/>
        <w:rPr>
          <w:b/>
          <w:color w:val="auto"/>
          <w:lang w:val="uk-UA"/>
        </w:rPr>
      </w:pPr>
      <w:r w:rsidRPr="00226401">
        <w:rPr>
          <w:b/>
          <w:color w:val="auto"/>
          <w:lang w:val="uk-UA"/>
        </w:rPr>
        <w:t>Формат курсу</w:t>
      </w:r>
    </w:p>
    <w:p w:rsidR="00C05D51" w:rsidRPr="00226401" w:rsidRDefault="00C05D51" w:rsidP="00C05D51">
      <w:pPr>
        <w:pStyle w:val="Default"/>
        <w:ind w:left="360"/>
        <w:rPr>
          <w:b/>
          <w:color w:val="auto"/>
          <w:lang w:val="uk-UA"/>
        </w:rPr>
      </w:pPr>
    </w:p>
    <w:p w:rsidR="00EB71A9" w:rsidRPr="00226401" w:rsidRDefault="00EB71A9" w:rsidP="00EB71A9">
      <w:pPr>
        <w:pStyle w:val="1"/>
        <w:spacing w:before="0"/>
        <w:ind w:left="0" w:right="5" w:firstLine="360"/>
        <w:rPr>
          <w:rFonts w:ascii="Times New Roman" w:hAnsi="Times New Roman"/>
          <w:sz w:val="24"/>
          <w:szCs w:val="24"/>
        </w:rPr>
      </w:pPr>
      <w:r w:rsidRPr="00226401">
        <w:rPr>
          <w:rFonts w:ascii="Times New Roman" w:hAnsi="Times New Roman"/>
          <w:sz w:val="24"/>
          <w:szCs w:val="24"/>
        </w:rPr>
        <w:t xml:space="preserve">Стандартний курс (очний; вибіркова освітня компонента). Можливе застосування об’єктно-модульного динамічного середовища навчання </w:t>
      </w:r>
      <w:proofErr w:type="spellStart"/>
      <w:r w:rsidRPr="00226401">
        <w:rPr>
          <w:rFonts w:ascii="Times New Roman" w:hAnsi="Times New Roman"/>
          <w:sz w:val="24"/>
          <w:szCs w:val="24"/>
        </w:rPr>
        <w:t>Moodle</w:t>
      </w:r>
      <w:proofErr w:type="spellEnd"/>
      <w:r w:rsidRPr="00226401">
        <w:rPr>
          <w:rFonts w:ascii="Times New Roman" w:hAnsi="Times New Roman"/>
          <w:sz w:val="24"/>
          <w:szCs w:val="24"/>
        </w:rPr>
        <w:t xml:space="preserve"> та </w:t>
      </w:r>
      <w:proofErr w:type="spellStart"/>
      <w:r w:rsidRPr="00226401">
        <w:rPr>
          <w:rFonts w:ascii="Times New Roman" w:hAnsi="Times New Roman"/>
          <w:sz w:val="24"/>
          <w:szCs w:val="24"/>
        </w:rPr>
        <w:t>застосунків</w:t>
      </w:r>
      <w:proofErr w:type="spellEnd"/>
      <w:r w:rsidRPr="00226401">
        <w:rPr>
          <w:rFonts w:ascii="Times New Roman" w:hAnsi="Times New Roman"/>
          <w:sz w:val="24"/>
          <w:szCs w:val="24"/>
        </w:rPr>
        <w:t xml:space="preserve"> для проведення </w:t>
      </w:r>
      <w:proofErr w:type="spellStart"/>
      <w:r w:rsidRPr="00226401">
        <w:rPr>
          <w:rFonts w:ascii="Times New Roman" w:hAnsi="Times New Roman"/>
          <w:sz w:val="24"/>
          <w:szCs w:val="24"/>
        </w:rPr>
        <w:t>відеоконференцій</w:t>
      </w:r>
      <w:proofErr w:type="spellEnd"/>
      <w:r w:rsidRPr="00226401">
        <w:rPr>
          <w:rFonts w:ascii="Times New Roman" w:hAnsi="Times New Roman"/>
          <w:sz w:val="24"/>
          <w:szCs w:val="24"/>
        </w:rPr>
        <w:t>.</w:t>
      </w:r>
    </w:p>
    <w:p w:rsidR="00EB71A9" w:rsidRPr="00226401" w:rsidRDefault="00EB71A9" w:rsidP="00EB71A9">
      <w:pPr>
        <w:pStyle w:val="Default"/>
        <w:numPr>
          <w:ilvl w:val="0"/>
          <w:numId w:val="4"/>
        </w:numPr>
        <w:tabs>
          <w:tab w:val="num" w:pos="360"/>
        </w:tabs>
        <w:ind w:left="360"/>
        <w:jc w:val="center"/>
        <w:rPr>
          <w:b/>
          <w:color w:val="auto"/>
          <w:lang w:val="uk-UA"/>
        </w:rPr>
      </w:pPr>
      <w:r w:rsidRPr="00226401">
        <w:rPr>
          <w:b/>
          <w:color w:val="auto"/>
          <w:lang w:val="uk-UA"/>
        </w:rPr>
        <w:lastRenderedPageBreak/>
        <w:t>Обсяг і ознаки курсу</w:t>
      </w:r>
    </w:p>
    <w:p w:rsidR="00EB71A9" w:rsidRPr="00226401" w:rsidRDefault="00EB71A9" w:rsidP="00EB71A9">
      <w:pPr>
        <w:pStyle w:val="Default"/>
        <w:ind w:left="360"/>
        <w:rPr>
          <w:b/>
          <w:color w:val="auto"/>
          <w:lang w:val="uk-UA"/>
        </w:rPr>
      </w:pPr>
    </w:p>
    <w:tbl>
      <w:tblPr>
        <w:tblW w:w="929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5245"/>
      </w:tblGrid>
      <w:tr w:rsidR="00EB71A9" w:rsidRPr="00226401" w:rsidTr="00EB71A9">
        <w:trPr>
          <w:trHeight w:val="352"/>
        </w:trPr>
        <w:tc>
          <w:tcPr>
            <w:tcW w:w="4050" w:type="dxa"/>
            <w:vMerge w:val="restart"/>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b/>
                <w:sz w:val="24"/>
                <w:szCs w:val="24"/>
              </w:rPr>
              <w:t>Найменування показників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b/>
                <w:sz w:val="24"/>
                <w:szCs w:val="24"/>
              </w:rPr>
            </w:pPr>
            <w:r w:rsidRPr="00226401">
              <w:rPr>
                <w:rFonts w:ascii="Times New Roman" w:hAnsi="Times New Roman" w:cs="Times New Roman"/>
                <w:b/>
                <w:sz w:val="24"/>
                <w:szCs w:val="24"/>
              </w:rPr>
              <w:t>Характеристика навчального курсу</w:t>
            </w:r>
          </w:p>
        </w:tc>
      </w:tr>
      <w:tr w:rsidR="00EB71A9" w:rsidRPr="00226401" w:rsidTr="00EB71A9">
        <w:trPr>
          <w:trHeight w:val="352"/>
        </w:trPr>
        <w:tc>
          <w:tcPr>
            <w:tcW w:w="4050" w:type="dxa"/>
            <w:vMerge/>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b/>
                <w:sz w:val="24"/>
                <w:szCs w:val="24"/>
              </w:rPr>
              <w:t>денна форма навчання</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Рік навчання / рік викладання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2</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Семестр вивчення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4</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Кількість кредитів ЄКТС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4</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Загальний обсяг годин</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 xml:space="preserve">120 </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Кількість годин навчальних занять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40</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Лекційні заняття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20</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Практичні заняття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20</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Самостійна та індивідуальна робота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80</w:t>
            </w:r>
          </w:p>
        </w:tc>
      </w:tr>
      <w:tr w:rsidR="00EB71A9" w:rsidRPr="00226401" w:rsidTr="00EB71A9">
        <w:trPr>
          <w:trHeight w:val="352"/>
        </w:trPr>
        <w:tc>
          <w:tcPr>
            <w:tcW w:w="4050"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Форма підсумкового контролю</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залік</w:t>
            </w:r>
          </w:p>
        </w:tc>
      </w:tr>
    </w:tbl>
    <w:p w:rsidR="00EB71A9" w:rsidRPr="00226401" w:rsidRDefault="00EB71A9" w:rsidP="00EB71A9">
      <w:pPr>
        <w:pStyle w:val="Default"/>
        <w:ind w:left="426"/>
        <w:rPr>
          <w:b/>
          <w:bCs/>
          <w:color w:val="auto"/>
          <w:lang w:val="uk-UA"/>
        </w:rPr>
      </w:pPr>
    </w:p>
    <w:p w:rsidR="00EB71A9" w:rsidRPr="00226401" w:rsidRDefault="00EB71A9" w:rsidP="00EB71A9">
      <w:pPr>
        <w:pStyle w:val="Default"/>
        <w:numPr>
          <w:ilvl w:val="0"/>
          <w:numId w:val="4"/>
        </w:numPr>
        <w:tabs>
          <w:tab w:val="clear" w:pos="644"/>
          <w:tab w:val="num" w:pos="426"/>
        </w:tabs>
        <w:ind w:left="426"/>
        <w:jc w:val="center"/>
        <w:rPr>
          <w:b/>
          <w:bCs/>
          <w:lang w:val="uk-UA"/>
        </w:rPr>
      </w:pPr>
      <w:proofErr w:type="spellStart"/>
      <w:r w:rsidRPr="00226401">
        <w:rPr>
          <w:b/>
          <w:bCs/>
          <w:lang w:val="uk-UA"/>
        </w:rPr>
        <w:t>Пререквізити</w:t>
      </w:r>
      <w:proofErr w:type="spellEnd"/>
      <w:r w:rsidRPr="00226401">
        <w:rPr>
          <w:b/>
          <w:bCs/>
          <w:lang w:val="uk-UA"/>
        </w:rPr>
        <w:t xml:space="preserve"> і </w:t>
      </w:r>
      <w:proofErr w:type="spellStart"/>
      <w:r w:rsidRPr="00226401">
        <w:rPr>
          <w:b/>
          <w:bCs/>
          <w:lang w:val="uk-UA"/>
        </w:rPr>
        <w:t>кореквізити</w:t>
      </w:r>
      <w:proofErr w:type="spellEnd"/>
      <w:r w:rsidRPr="00226401">
        <w:rPr>
          <w:b/>
          <w:bCs/>
          <w:lang w:val="uk-UA"/>
        </w:rPr>
        <w:t xml:space="preserve"> курсу</w:t>
      </w:r>
    </w:p>
    <w:p w:rsidR="00EB71A9" w:rsidRPr="00226401" w:rsidRDefault="00EB71A9" w:rsidP="00EB71A9">
      <w:pPr>
        <w:pStyle w:val="Default"/>
        <w:rPr>
          <w:b/>
          <w:bCs/>
          <w:lang w:val="uk-UA"/>
        </w:rPr>
      </w:pPr>
    </w:p>
    <w:p w:rsidR="00EB71A9" w:rsidRPr="00226401" w:rsidRDefault="00EB71A9" w:rsidP="00EB71A9">
      <w:pPr>
        <w:pStyle w:val="Default"/>
        <w:ind w:firstLine="284"/>
        <w:jc w:val="both"/>
        <w:rPr>
          <w:bCs/>
          <w:lang w:val="uk-UA"/>
        </w:rPr>
      </w:pPr>
      <w:proofErr w:type="spellStart"/>
      <w:r w:rsidRPr="00226401">
        <w:rPr>
          <w:bCs/>
          <w:i/>
          <w:lang w:val="uk-UA"/>
        </w:rPr>
        <w:t>Дисципліни-пререквізити</w:t>
      </w:r>
      <w:proofErr w:type="spellEnd"/>
      <w:r w:rsidRPr="00226401">
        <w:rPr>
          <w:bCs/>
          <w:lang w:val="uk-UA"/>
        </w:rPr>
        <w:t xml:space="preserve">: «Вступ до літературознавства», «Фольклор», </w:t>
      </w:r>
      <w:r w:rsidRPr="00226401">
        <w:rPr>
          <w:lang w:val="uk-UA"/>
        </w:rPr>
        <w:t xml:space="preserve">«Історія української літератури (література для дітей та юнацтва)», </w:t>
      </w:r>
      <w:r w:rsidRPr="00226401">
        <w:rPr>
          <w:bCs/>
          <w:lang w:val="uk-UA"/>
        </w:rPr>
        <w:t xml:space="preserve">«Історія української літератури (ХІ–ХVIII </w:t>
      </w:r>
      <w:proofErr w:type="spellStart"/>
      <w:r w:rsidRPr="00226401">
        <w:rPr>
          <w:bCs/>
          <w:lang w:val="uk-UA"/>
        </w:rPr>
        <w:t>cт</w:t>
      </w:r>
      <w:proofErr w:type="spellEnd"/>
      <w:r w:rsidRPr="00226401">
        <w:rPr>
          <w:bCs/>
          <w:lang w:val="uk-UA"/>
        </w:rPr>
        <w:t xml:space="preserve">.)», «Літературне краєзнавство», «Історія та культура України», «Філософія», «Вступ до професії вчителя-словесника». </w:t>
      </w:r>
      <w:proofErr w:type="spellStart"/>
      <w:r w:rsidRPr="00226401">
        <w:rPr>
          <w:bCs/>
          <w:i/>
          <w:lang w:val="uk-UA"/>
        </w:rPr>
        <w:t>Дисципліни-кореквізити</w:t>
      </w:r>
      <w:proofErr w:type="spellEnd"/>
      <w:r w:rsidRPr="00226401">
        <w:rPr>
          <w:bCs/>
          <w:i/>
          <w:lang w:val="uk-UA"/>
        </w:rPr>
        <w:t>:</w:t>
      </w:r>
      <w:r w:rsidRPr="00226401">
        <w:rPr>
          <w:bCs/>
          <w:lang w:val="uk-UA"/>
        </w:rPr>
        <w:t xml:space="preserve"> «Історія української літератури (І пол. ХІХ </w:t>
      </w:r>
      <w:proofErr w:type="spellStart"/>
      <w:r w:rsidRPr="00226401">
        <w:rPr>
          <w:bCs/>
          <w:lang w:val="uk-UA"/>
        </w:rPr>
        <w:t>cт</w:t>
      </w:r>
      <w:proofErr w:type="spellEnd"/>
      <w:r w:rsidRPr="00226401">
        <w:rPr>
          <w:bCs/>
          <w:lang w:val="uk-UA"/>
        </w:rPr>
        <w:t>.)»</w:t>
      </w:r>
    </w:p>
    <w:p w:rsidR="00EB71A9" w:rsidRPr="00226401" w:rsidRDefault="00EB71A9" w:rsidP="00EB71A9">
      <w:pPr>
        <w:pStyle w:val="Default"/>
        <w:ind w:left="426"/>
        <w:rPr>
          <w:b/>
          <w:bCs/>
          <w:lang w:val="uk-UA"/>
        </w:rPr>
      </w:pPr>
    </w:p>
    <w:p w:rsidR="00EB71A9" w:rsidRPr="00226401" w:rsidRDefault="00EB71A9" w:rsidP="00EB71A9">
      <w:pPr>
        <w:pStyle w:val="Default"/>
        <w:numPr>
          <w:ilvl w:val="0"/>
          <w:numId w:val="4"/>
        </w:numPr>
        <w:tabs>
          <w:tab w:val="clear" w:pos="644"/>
        </w:tabs>
        <w:ind w:left="426"/>
        <w:jc w:val="center"/>
        <w:rPr>
          <w:color w:val="auto"/>
          <w:lang w:val="uk-UA"/>
        </w:rPr>
      </w:pPr>
      <w:r w:rsidRPr="00226401">
        <w:rPr>
          <w:b/>
          <w:bCs/>
          <w:color w:val="auto"/>
          <w:lang w:val="uk-UA"/>
        </w:rPr>
        <w:t>Технічне й програмне забезпечення, обладнання</w:t>
      </w:r>
    </w:p>
    <w:p w:rsidR="00EB71A9" w:rsidRPr="00226401" w:rsidRDefault="00EB71A9" w:rsidP="00EB71A9">
      <w:pPr>
        <w:pStyle w:val="Default"/>
        <w:ind w:left="360"/>
        <w:rPr>
          <w:color w:val="auto"/>
          <w:lang w:val="uk-UA"/>
        </w:rPr>
      </w:pPr>
    </w:p>
    <w:p w:rsidR="00EB71A9" w:rsidRPr="00226401" w:rsidRDefault="00EB71A9" w:rsidP="00EB71A9">
      <w:pPr>
        <w:pStyle w:val="Default"/>
        <w:ind w:firstLine="567"/>
        <w:jc w:val="both"/>
        <w:rPr>
          <w:color w:val="auto"/>
          <w:lang w:val="uk-UA"/>
        </w:rPr>
      </w:pPr>
      <w:r w:rsidRPr="00226401">
        <w:rPr>
          <w:color w:val="auto"/>
          <w:lang w:val="uk-UA"/>
        </w:rPr>
        <w:t xml:space="preserve">Вивчення курсу не потребує спеціального матеріально-технічного та/або інформаційного забезпечення, однак можливе використання </w:t>
      </w:r>
      <w:proofErr w:type="spellStart"/>
      <w:r w:rsidRPr="00226401">
        <w:rPr>
          <w:color w:val="auto"/>
          <w:lang w:val="uk-UA"/>
        </w:rPr>
        <w:t>проєктора</w:t>
      </w:r>
      <w:proofErr w:type="spellEnd"/>
      <w:r w:rsidRPr="00226401">
        <w:rPr>
          <w:color w:val="auto"/>
          <w:lang w:val="uk-UA"/>
        </w:rPr>
        <w:t xml:space="preserve"> й ноутбука / персонального комп’ютера для створення презентацій у форматі MS </w:t>
      </w:r>
      <w:proofErr w:type="spellStart"/>
      <w:r w:rsidRPr="00226401">
        <w:rPr>
          <w:color w:val="auto"/>
          <w:lang w:val="uk-UA"/>
        </w:rPr>
        <w:t>Power</w:t>
      </w:r>
      <w:proofErr w:type="spellEnd"/>
      <w:r w:rsidRPr="00226401">
        <w:rPr>
          <w:color w:val="auto"/>
          <w:lang w:val="uk-UA"/>
        </w:rPr>
        <w:t xml:space="preserve"> </w:t>
      </w:r>
      <w:proofErr w:type="spellStart"/>
      <w:r w:rsidRPr="00226401">
        <w:rPr>
          <w:color w:val="auto"/>
          <w:lang w:val="uk-UA"/>
        </w:rPr>
        <w:t>Point</w:t>
      </w:r>
      <w:proofErr w:type="spellEnd"/>
      <w:r w:rsidRPr="00226401">
        <w:rPr>
          <w:color w:val="auto"/>
          <w:lang w:val="uk-UA"/>
        </w:rPr>
        <w:t xml:space="preserve"> або інших та їх демонстрування. Передбачається застосування </w:t>
      </w:r>
      <w:r w:rsidRPr="00226401">
        <w:rPr>
          <w:bCs/>
          <w:color w:val="auto"/>
          <w:lang w:val="uk-UA"/>
        </w:rPr>
        <w:t xml:space="preserve">об’єктно-модульного динамічного </w:t>
      </w:r>
      <w:r w:rsidRPr="00226401">
        <w:rPr>
          <w:color w:val="auto"/>
          <w:lang w:val="uk-UA"/>
        </w:rPr>
        <w:t>середовища навчання MOODLE.</w:t>
      </w:r>
    </w:p>
    <w:p w:rsidR="00EB71A9" w:rsidRPr="00226401" w:rsidRDefault="00EB71A9" w:rsidP="00EB71A9">
      <w:pPr>
        <w:pStyle w:val="Default"/>
        <w:ind w:left="426"/>
        <w:rPr>
          <w:b/>
          <w:bCs/>
          <w:color w:val="auto"/>
          <w:lang w:val="uk-UA"/>
        </w:rPr>
      </w:pPr>
    </w:p>
    <w:p w:rsidR="00EB71A9" w:rsidRPr="00226401" w:rsidRDefault="00EB71A9" w:rsidP="00EB71A9">
      <w:pPr>
        <w:pStyle w:val="Default"/>
        <w:numPr>
          <w:ilvl w:val="0"/>
          <w:numId w:val="4"/>
        </w:numPr>
        <w:tabs>
          <w:tab w:val="clear" w:pos="644"/>
          <w:tab w:val="num" w:pos="567"/>
        </w:tabs>
        <w:ind w:left="426"/>
        <w:jc w:val="center"/>
        <w:rPr>
          <w:color w:val="auto"/>
          <w:lang w:val="uk-UA"/>
        </w:rPr>
      </w:pPr>
      <w:r w:rsidRPr="00226401">
        <w:rPr>
          <w:b/>
          <w:bCs/>
          <w:color w:val="auto"/>
          <w:lang w:val="uk-UA"/>
        </w:rPr>
        <w:t>Політика курсу</w:t>
      </w:r>
    </w:p>
    <w:p w:rsidR="00EB71A9" w:rsidRPr="00226401" w:rsidRDefault="00EB71A9" w:rsidP="00EB71A9">
      <w:pPr>
        <w:pStyle w:val="Default"/>
        <w:ind w:left="426"/>
        <w:rPr>
          <w:color w:val="auto"/>
          <w:lang w:val="uk-UA"/>
        </w:rPr>
      </w:pP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b/>
          <w:iCs/>
          <w:sz w:val="24"/>
          <w:szCs w:val="24"/>
        </w:rPr>
        <w:t>Відвідування занять.</w:t>
      </w:r>
      <w:r w:rsidRPr="00226401">
        <w:rPr>
          <w:rFonts w:ascii="Times New Roman" w:hAnsi="Times New Roman" w:cs="Times New Roman"/>
          <w:iCs/>
          <w:sz w:val="24"/>
          <w:szCs w:val="24"/>
        </w:rPr>
        <w:t xml:space="preserve"> </w:t>
      </w:r>
      <w:r w:rsidRPr="00226401">
        <w:rPr>
          <w:rFonts w:ascii="Times New Roman" w:hAnsi="Times New Roman" w:cs="Times New Roman"/>
          <w:sz w:val="24"/>
          <w:szCs w:val="24"/>
        </w:rPr>
        <w:t>Очікується, що здобувачі відвідуватимуть лекційні та практичні заняття. Під час відвідування всіх видів занять і консультацій очікується дотримання Правил внутрішнього розпорядку Кам’янець-Подільського національного університету імені Івана Огієнка (</w:t>
      </w:r>
      <w:hyperlink r:id="rId10" w:history="1">
        <w:r w:rsidRPr="00226401">
          <w:rPr>
            <w:rStyle w:val="a5"/>
            <w:rFonts w:ascii="Times New Roman" w:hAnsi="Times New Roman" w:cs="Times New Roman"/>
            <w:sz w:val="24"/>
            <w:szCs w:val="24"/>
          </w:rPr>
          <w:t>https://cutt.ly/aIqb9CF</w:t>
        </w:r>
      </w:hyperlink>
      <w:r w:rsidRPr="00226401">
        <w:rPr>
          <w:rFonts w:ascii="Times New Roman" w:hAnsi="Times New Roman" w:cs="Times New Roman"/>
          <w:sz w:val="24"/>
          <w:szCs w:val="24"/>
        </w:rPr>
        <w:t xml:space="preserve">) та етичних норм поведінки. </w:t>
      </w:r>
    </w:p>
    <w:p w:rsidR="00EB71A9" w:rsidRPr="00226401" w:rsidRDefault="00EB71A9" w:rsidP="00EB71A9">
      <w:pPr>
        <w:pStyle w:val="Default"/>
        <w:ind w:firstLine="567"/>
        <w:jc w:val="both"/>
        <w:rPr>
          <w:color w:val="auto"/>
          <w:lang w:val="uk-UA"/>
        </w:rPr>
      </w:pPr>
      <w:r w:rsidRPr="00226401">
        <w:rPr>
          <w:color w:val="auto"/>
          <w:lang w:val="uk-UA"/>
        </w:rPr>
        <w:t>Очікується, що здобувачі дотримуватимуться термінів виконання усіх видів робіт, передбачених курсом. За несвоєчасно подані роботи / завдання (з порушенням визначених термінів) знижуватимуться бали.</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Якщо здобувач не відпрацював пропущені навчальні заняття, не виправив оцінки 0,1,2,3, отримані на навчальних заняттях, виконав завдання модульної контрольної роботи (МКР) або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 xml:space="preserve">Пропущені заняття здобувач має відпрацювати. За відпрацьовані лекційні заняття оцінки не ставляться, за практичні заняття нараховуються бали середнього (4, 5, 6), достатнього (7, 8, 9) та високого рівня (10, 11, 12). Відпрацювання лекційного заняття передбачає знання здобувачем змісту питань плану пропущеної теоретичної теми. </w:t>
      </w:r>
      <w:r w:rsidRPr="00226401">
        <w:rPr>
          <w:rFonts w:ascii="Times New Roman" w:hAnsi="Times New Roman" w:cs="Times New Roman"/>
          <w:sz w:val="24"/>
          <w:szCs w:val="24"/>
        </w:rPr>
        <w:lastRenderedPageBreak/>
        <w:t>Відпрацювання пропущеного практичного заняття передбачає опанування теоретичних питань плану заняття й виконання запланованих практичних завдань.</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Очікується, що здобувачі не будуть запізнюватися на заняття, а мобільні телефони під час занять використовуватимуть лише з освітньою метою.</w:t>
      </w:r>
    </w:p>
    <w:p w:rsidR="00EB71A9" w:rsidRPr="00226401" w:rsidRDefault="00EB71A9" w:rsidP="00EB71A9">
      <w:pPr>
        <w:spacing w:after="0" w:line="240" w:lineRule="auto"/>
        <w:ind w:firstLine="567"/>
        <w:jc w:val="both"/>
        <w:rPr>
          <w:rFonts w:ascii="Times New Roman" w:hAnsi="Times New Roman" w:cs="Times New Roman"/>
          <w:b/>
          <w:sz w:val="24"/>
          <w:szCs w:val="24"/>
        </w:rPr>
      </w:pPr>
      <w:r w:rsidRPr="00226401">
        <w:rPr>
          <w:rFonts w:ascii="Times New Roman" w:hAnsi="Times New Roman" w:cs="Times New Roman"/>
          <w:sz w:val="24"/>
          <w:szCs w:val="24"/>
        </w:rPr>
        <w:t xml:space="preserve">Під час організації занять з використанням технологій дистанційного навчання очікується, що здобувач працюватиме на заняттях (з використанням платформ для </w:t>
      </w:r>
      <w:proofErr w:type="spellStart"/>
      <w:r w:rsidRPr="00226401">
        <w:rPr>
          <w:rFonts w:ascii="Times New Roman" w:hAnsi="Times New Roman" w:cs="Times New Roman"/>
          <w:sz w:val="24"/>
          <w:szCs w:val="24"/>
        </w:rPr>
        <w:t>відеоконференцій</w:t>
      </w:r>
      <w:proofErr w:type="spellEnd"/>
      <w:r w:rsidRPr="00226401">
        <w:rPr>
          <w:rFonts w:ascii="Times New Roman" w:hAnsi="Times New Roman" w:cs="Times New Roman"/>
          <w:sz w:val="24"/>
          <w:szCs w:val="24"/>
        </w:rPr>
        <w:t xml:space="preserve">) з увімкненою </w:t>
      </w:r>
      <w:proofErr w:type="spellStart"/>
      <w:r w:rsidRPr="00226401">
        <w:rPr>
          <w:rFonts w:ascii="Times New Roman" w:hAnsi="Times New Roman" w:cs="Times New Roman"/>
          <w:sz w:val="24"/>
          <w:szCs w:val="24"/>
        </w:rPr>
        <w:t>вебкамерою</w:t>
      </w:r>
      <w:proofErr w:type="spellEnd"/>
      <w:r w:rsidRPr="00226401">
        <w:rPr>
          <w:rFonts w:ascii="Times New Roman" w:hAnsi="Times New Roman" w:cs="Times New Roman"/>
          <w:sz w:val="24"/>
          <w:szCs w:val="24"/>
        </w:rPr>
        <w:t>.</w:t>
      </w:r>
    </w:p>
    <w:p w:rsidR="00EB71A9" w:rsidRPr="00226401" w:rsidRDefault="00EB71A9" w:rsidP="00EB71A9">
      <w:pPr>
        <w:spacing w:after="0" w:line="240" w:lineRule="auto"/>
        <w:ind w:firstLine="567"/>
        <w:jc w:val="both"/>
        <w:rPr>
          <w:rFonts w:ascii="Times New Roman" w:hAnsi="Times New Roman" w:cs="Times New Roman"/>
          <w:iCs/>
          <w:sz w:val="24"/>
          <w:szCs w:val="24"/>
        </w:rPr>
      </w:pPr>
      <w:r w:rsidRPr="00226401">
        <w:rPr>
          <w:rFonts w:ascii="Times New Roman" w:hAnsi="Times New Roman" w:cs="Times New Roman"/>
          <w:b/>
          <w:iCs/>
          <w:sz w:val="24"/>
          <w:szCs w:val="24"/>
        </w:rPr>
        <w:t>Письмові роботи</w:t>
      </w:r>
      <w:r w:rsidRPr="00226401">
        <w:rPr>
          <w:rFonts w:ascii="Times New Roman" w:hAnsi="Times New Roman" w:cs="Times New Roman"/>
          <w:iCs/>
          <w:sz w:val="24"/>
          <w:szCs w:val="24"/>
        </w:rPr>
        <w:t xml:space="preserve">. Очікується, що здобувачі виконають декілька видів письмових робіт (тести, модульна контрольна робота). </w:t>
      </w:r>
    </w:p>
    <w:p w:rsidR="00EB71A9" w:rsidRPr="00226401" w:rsidRDefault="00EB71A9" w:rsidP="00EB71A9">
      <w:pPr>
        <w:spacing w:after="0" w:line="240" w:lineRule="auto"/>
        <w:ind w:firstLine="567"/>
        <w:jc w:val="both"/>
        <w:rPr>
          <w:rFonts w:ascii="Times New Roman" w:hAnsi="Times New Roman" w:cs="Times New Roman"/>
          <w:bCs/>
          <w:sz w:val="24"/>
          <w:szCs w:val="24"/>
        </w:rPr>
      </w:pPr>
      <w:r w:rsidRPr="00226401">
        <w:rPr>
          <w:rFonts w:ascii="Times New Roman" w:hAnsi="Times New Roman" w:cs="Times New Roman"/>
          <w:b/>
          <w:iCs/>
          <w:sz w:val="24"/>
          <w:szCs w:val="24"/>
        </w:rPr>
        <w:t>Академічна доброчесність.</w:t>
      </w:r>
      <w:r w:rsidRPr="00226401">
        <w:rPr>
          <w:rFonts w:ascii="Times New Roman" w:hAnsi="Times New Roman" w:cs="Times New Roman"/>
          <w:iCs/>
          <w:sz w:val="24"/>
          <w:szCs w:val="24"/>
        </w:rPr>
        <w:t xml:space="preserve"> </w:t>
      </w:r>
      <w:r w:rsidRPr="00226401">
        <w:rPr>
          <w:rFonts w:ascii="Times New Roman" w:hAnsi="Times New Roman" w:cs="Times New Roman"/>
          <w:bCs/>
          <w:sz w:val="24"/>
          <w:szCs w:val="24"/>
        </w:rPr>
        <w:t>Дотримання академічної</w:t>
      </w:r>
      <w:r w:rsidRPr="00226401">
        <w:rPr>
          <w:rFonts w:ascii="Times New Roman" w:hAnsi="Times New Roman" w:cs="Times New Roman"/>
          <w:b/>
          <w:bCs/>
          <w:sz w:val="24"/>
          <w:szCs w:val="24"/>
        </w:rPr>
        <w:t xml:space="preserve"> </w:t>
      </w:r>
      <w:r w:rsidRPr="00226401">
        <w:rPr>
          <w:rFonts w:ascii="Times New Roman" w:hAnsi="Times New Roman" w:cs="Times New Roman"/>
          <w:bCs/>
          <w:sz w:val="24"/>
          <w:szCs w:val="24"/>
        </w:rPr>
        <w:t>доброчесності регулюється</w:t>
      </w:r>
      <w:r w:rsidRPr="00226401">
        <w:rPr>
          <w:rFonts w:ascii="Times New Roman" w:hAnsi="Times New Roman" w:cs="Times New Roman"/>
          <w:b/>
          <w:bCs/>
          <w:sz w:val="24"/>
          <w:szCs w:val="24"/>
        </w:rPr>
        <w:t xml:space="preserve"> </w:t>
      </w:r>
      <w:r w:rsidRPr="00226401">
        <w:rPr>
          <w:rFonts w:ascii="Times New Roman" w:hAnsi="Times New Roman" w:cs="Times New Roman"/>
          <w:bCs/>
          <w:sz w:val="24"/>
          <w:szCs w:val="24"/>
        </w:rPr>
        <w:t>Кодексом академічної доброчесності</w:t>
      </w:r>
      <w:r w:rsidRPr="00226401">
        <w:rPr>
          <w:rFonts w:ascii="Times New Roman" w:hAnsi="Times New Roman" w:cs="Times New Roman"/>
          <w:b/>
          <w:bCs/>
          <w:sz w:val="24"/>
          <w:szCs w:val="24"/>
        </w:rPr>
        <w:t xml:space="preserve"> </w:t>
      </w:r>
      <w:r w:rsidRPr="00226401">
        <w:rPr>
          <w:rFonts w:ascii="Times New Roman" w:hAnsi="Times New Roman" w:cs="Times New Roman"/>
          <w:bCs/>
          <w:sz w:val="24"/>
          <w:szCs w:val="24"/>
        </w:rPr>
        <w:t>Кам’янець-Подільського національного університету імені Івана Огієнка (</w:t>
      </w:r>
      <w:hyperlink r:id="rId11" w:history="1">
        <w:r w:rsidRPr="00226401">
          <w:rPr>
            <w:rStyle w:val="a5"/>
            <w:rFonts w:ascii="Times New Roman" w:hAnsi="Times New Roman" w:cs="Times New Roman"/>
            <w:sz w:val="24"/>
            <w:szCs w:val="24"/>
          </w:rPr>
          <w:t>https://cutt.ly/4TiCHkS</w:t>
        </w:r>
      </w:hyperlink>
      <w:r w:rsidRPr="00226401">
        <w:rPr>
          <w:rFonts w:ascii="Times New Roman" w:hAnsi="Times New Roman" w:cs="Times New Roman"/>
          <w:bCs/>
          <w:sz w:val="24"/>
          <w:szCs w:val="24"/>
        </w:rPr>
        <w:t>) та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 (</w:t>
      </w:r>
      <w:hyperlink r:id="rId12" w:history="1">
        <w:r w:rsidRPr="00226401">
          <w:rPr>
            <w:rStyle w:val="a5"/>
            <w:rFonts w:ascii="Times New Roman" w:hAnsi="Times New Roman" w:cs="Times New Roman"/>
            <w:sz w:val="24"/>
            <w:szCs w:val="24"/>
          </w:rPr>
          <w:t>https://cutt.ly/vTiVowX</w:t>
        </w:r>
      </w:hyperlink>
      <w:r w:rsidRPr="00226401">
        <w:rPr>
          <w:rFonts w:ascii="Times New Roman" w:hAnsi="Times New Roman" w:cs="Times New Roman"/>
          <w:bCs/>
          <w:sz w:val="24"/>
          <w:szCs w:val="24"/>
        </w:rPr>
        <w:t xml:space="preserve">). </w:t>
      </w:r>
    </w:p>
    <w:p w:rsidR="00EB71A9" w:rsidRPr="00226401" w:rsidRDefault="00EB71A9" w:rsidP="00EB71A9">
      <w:pPr>
        <w:pStyle w:val="Default"/>
        <w:ind w:firstLine="567"/>
        <w:jc w:val="both"/>
        <w:rPr>
          <w:color w:val="auto"/>
          <w:lang w:val="uk-UA"/>
        </w:rPr>
      </w:pPr>
      <w:r w:rsidRPr="00226401">
        <w:rPr>
          <w:color w:val="auto"/>
          <w:lang w:val="uk-UA"/>
        </w:rPr>
        <w:t xml:space="preserve">Очікується, що роботи здобувачів будуть їх оригінальними міркуваннями. Відсутність </w:t>
      </w:r>
      <w:proofErr w:type="spellStart"/>
      <w:r w:rsidRPr="00226401">
        <w:rPr>
          <w:color w:val="auto"/>
          <w:lang w:val="uk-UA"/>
        </w:rPr>
        <w:t>покликань</w:t>
      </w:r>
      <w:proofErr w:type="spellEnd"/>
      <w:r w:rsidRPr="00226401">
        <w:rPr>
          <w:color w:val="auto"/>
          <w:lang w:val="uk-UA"/>
        </w:rPr>
        <w:t xml:space="preserve"> на використані джерела, фабрикування джерел списування, втручання в роботу інших здобувачів становлять, але не обмежують приклади можливої академічної </w:t>
      </w:r>
      <w:proofErr w:type="spellStart"/>
      <w:r w:rsidRPr="00226401">
        <w:rPr>
          <w:color w:val="auto"/>
          <w:lang w:val="uk-UA"/>
        </w:rPr>
        <w:t>недоброчесності</w:t>
      </w:r>
      <w:proofErr w:type="spellEnd"/>
      <w:r w:rsidRPr="00226401">
        <w:rPr>
          <w:color w:val="auto"/>
          <w:lang w:val="uk-UA"/>
        </w:rPr>
        <w:t xml:space="preserve">. Списування під час практичних і лабораторних занять, підготовки до них, самостійної та контрольної роботи, екзамену заборонені (зокрема, з використанням мобільних пристроїв). Виявлення ознак академічної </w:t>
      </w:r>
      <w:proofErr w:type="spellStart"/>
      <w:r w:rsidRPr="00226401">
        <w:rPr>
          <w:color w:val="auto"/>
          <w:lang w:val="uk-UA"/>
        </w:rPr>
        <w:t>недоброчесності</w:t>
      </w:r>
      <w:proofErr w:type="spellEnd"/>
      <w:r w:rsidRPr="00226401">
        <w:rPr>
          <w:color w:val="auto"/>
          <w:lang w:val="uk-UA"/>
        </w:rPr>
        <w:t xml:space="preserve"> в письмових роботах здобувачів та фактів списування є підставою для їх </w:t>
      </w:r>
      <w:proofErr w:type="spellStart"/>
      <w:r w:rsidRPr="00226401">
        <w:rPr>
          <w:color w:val="auto"/>
          <w:lang w:val="uk-UA"/>
        </w:rPr>
        <w:t>незарахування</w:t>
      </w:r>
      <w:proofErr w:type="spellEnd"/>
      <w:r w:rsidRPr="00226401">
        <w:rPr>
          <w:color w:val="auto"/>
          <w:lang w:val="uk-UA"/>
        </w:rPr>
        <w:t xml:space="preserve"> викладачем (незалежно від масштабів плагіату чи обману). </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b/>
          <w:iCs/>
          <w:sz w:val="24"/>
          <w:szCs w:val="24"/>
        </w:rPr>
        <w:t>Література</w:t>
      </w:r>
      <w:r w:rsidRPr="00226401">
        <w:rPr>
          <w:rFonts w:ascii="Times New Roman" w:hAnsi="Times New Roman" w:cs="Times New Roman"/>
          <w:b/>
          <w:i/>
          <w:iCs/>
          <w:sz w:val="24"/>
          <w:szCs w:val="24"/>
        </w:rPr>
        <w:t>.</w:t>
      </w:r>
      <w:r w:rsidRPr="00226401">
        <w:rPr>
          <w:rFonts w:ascii="Times New Roman" w:hAnsi="Times New Roman" w:cs="Times New Roman"/>
          <w:iCs/>
          <w:sz w:val="24"/>
          <w:szCs w:val="24"/>
        </w:rPr>
        <w:t xml:space="preserve"> </w:t>
      </w:r>
      <w:r w:rsidRPr="00226401">
        <w:rPr>
          <w:rFonts w:ascii="Times New Roman" w:hAnsi="Times New Roman" w:cs="Times New Roman"/>
          <w:bCs/>
          <w:sz w:val="24"/>
          <w:szCs w:val="24"/>
        </w:rPr>
        <w:t xml:space="preserve">Для пошуку рекомендованої літератури </w:t>
      </w:r>
      <w:r w:rsidRPr="00226401">
        <w:rPr>
          <w:rFonts w:ascii="Times New Roman" w:hAnsi="Times New Roman" w:cs="Times New Roman"/>
          <w:sz w:val="24"/>
          <w:szCs w:val="24"/>
        </w:rPr>
        <w:t xml:space="preserve">здобувачі можуть </w:t>
      </w:r>
      <w:r w:rsidRPr="00226401">
        <w:rPr>
          <w:rFonts w:ascii="Times New Roman" w:hAnsi="Times New Roman" w:cs="Times New Roman"/>
          <w:bCs/>
          <w:sz w:val="24"/>
          <w:szCs w:val="24"/>
        </w:rPr>
        <w:t xml:space="preserve">послуговуватися бібліотекою університету, кафедри історії української літератури і компаративістики та </w:t>
      </w:r>
      <w:proofErr w:type="spellStart"/>
      <w:r w:rsidRPr="00226401">
        <w:rPr>
          <w:rFonts w:ascii="Times New Roman" w:hAnsi="Times New Roman" w:cs="Times New Roman"/>
          <w:bCs/>
          <w:sz w:val="24"/>
          <w:szCs w:val="24"/>
        </w:rPr>
        <w:t>інтернетними</w:t>
      </w:r>
      <w:proofErr w:type="spellEnd"/>
      <w:r w:rsidRPr="00226401">
        <w:rPr>
          <w:rFonts w:ascii="Times New Roman" w:hAnsi="Times New Roman" w:cs="Times New Roman"/>
          <w:b/>
          <w:bCs/>
          <w:sz w:val="24"/>
          <w:szCs w:val="24"/>
        </w:rPr>
        <w:t xml:space="preserve"> </w:t>
      </w:r>
      <w:r w:rsidRPr="00226401">
        <w:rPr>
          <w:rFonts w:ascii="Times New Roman" w:hAnsi="Times New Roman" w:cs="Times New Roman"/>
          <w:bCs/>
          <w:sz w:val="24"/>
          <w:szCs w:val="24"/>
        </w:rPr>
        <w:t>ресурсами.</w:t>
      </w:r>
      <w:r w:rsidRPr="00226401">
        <w:rPr>
          <w:rFonts w:ascii="Times New Roman" w:hAnsi="Times New Roman" w:cs="Times New Roman"/>
          <w:b/>
          <w:bCs/>
          <w:sz w:val="24"/>
          <w:szCs w:val="24"/>
        </w:rPr>
        <w:t xml:space="preserve"> </w:t>
      </w:r>
      <w:r w:rsidRPr="00226401">
        <w:rPr>
          <w:rFonts w:ascii="Times New Roman" w:hAnsi="Times New Roman" w:cs="Times New Roman"/>
          <w:sz w:val="24"/>
          <w:szCs w:val="24"/>
        </w:rPr>
        <w:t>Здобувачі  заохочуються до використання літератури, якої немає з-поміж рекомендованої.</w:t>
      </w:r>
    </w:p>
    <w:p w:rsidR="00EB71A9" w:rsidRPr="00226401" w:rsidRDefault="00EB71A9" w:rsidP="00EB71A9">
      <w:pPr>
        <w:pStyle w:val="Default"/>
        <w:ind w:firstLine="567"/>
        <w:jc w:val="both"/>
        <w:rPr>
          <w:color w:val="auto"/>
          <w:lang w:val="uk-UA"/>
        </w:rPr>
      </w:pPr>
      <w:proofErr w:type="spellStart"/>
      <w:r w:rsidRPr="00226401">
        <w:rPr>
          <w:b/>
          <w:color w:val="auto"/>
          <w:lang w:val="uk-UA"/>
        </w:rPr>
        <w:t>Комунікування</w:t>
      </w:r>
      <w:proofErr w:type="spellEnd"/>
      <w:r w:rsidRPr="00226401">
        <w:rPr>
          <w:b/>
          <w:color w:val="auto"/>
          <w:lang w:val="uk-UA"/>
        </w:rPr>
        <w:t xml:space="preserve"> з викладачем. </w:t>
      </w:r>
      <w:r w:rsidRPr="00226401">
        <w:rPr>
          <w:color w:val="auto"/>
          <w:lang w:val="uk-UA"/>
        </w:rPr>
        <w:t>Спілкування з викладачем</w:t>
      </w:r>
      <w:r w:rsidRPr="00226401">
        <w:rPr>
          <w:b/>
          <w:color w:val="auto"/>
          <w:lang w:val="uk-UA"/>
        </w:rPr>
        <w:t xml:space="preserve"> </w:t>
      </w:r>
      <w:r w:rsidRPr="00226401">
        <w:rPr>
          <w:color w:val="auto"/>
          <w:lang w:val="uk-UA"/>
        </w:rPr>
        <w:t xml:space="preserve">здійснюється під час лекційних і практичних занять (участь у бесідах, дискусіях, відповіді на питання тощо) та під час індивідуальних і групових консультацій. У </w:t>
      </w:r>
      <w:proofErr w:type="spellStart"/>
      <w:r w:rsidRPr="00226401">
        <w:rPr>
          <w:color w:val="auto"/>
          <w:lang w:val="uk-UA"/>
        </w:rPr>
        <w:t>позааудиторний</w:t>
      </w:r>
      <w:proofErr w:type="spellEnd"/>
      <w:r w:rsidRPr="00226401">
        <w:rPr>
          <w:color w:val="auto"/>
          <w:lang w:val="uk-UA"/>
        </w:rPr>
        <w:t xml:space="preserve"> час </w:t>
      </w:r>
      <w:proofErr w:type="spellStart"/>
      <w:r w:rsidRPr="00226401">
        <w:rPr>
          <w:color w:val="auto"/>
          <w:lang w:val="uk-UA"/>
        </w:rPr>
        <w:t>комунікування</w:t>
      </w:r>
      <w:proofErr w:type="spellEnd"/>
      <w:r w:rsidRPr="00226401">
        <w:rPr>
          <w:color w:val="auto"/>
          <w:lang w:val="uk-UA"/>
        </w:rPr>
        <w:t xml:space="preserve"> можливе посередництвом письмових повідомлень на е-mail викладача та у </w:t>
      </w:r>
      <w:proofErr w:type="spellStart"/>
      <w:r w:rsidRPr="00226401">
        <w:rPr>
          <w:color w:val="auto"/>
          <w:lang w:val="uk-UA"/>
        </w:rPr>
        <w:t>Viber</w:t>
      </w:r>
      <w:proofErr w:type="spellEnd"/>
      <w:r w:rsidRPr="00226401">
        <w:rPr>
          <w:color w:val="auto"/>
          <w:lang w:val="uk-UA"/>
        </w:rPr>
        <w:t>.</w:t>
      </w:r>
      <w:r w:rsidRPr="00226401">
        <w:rPr>
          <w:lang w:val="uk-UA"/>
        </w:rPr>
        <w:t xml:space="preserve"> </w:t>
      </w:r>
      <w:r w:rsidRPr="00226401">
        <w:rPr>
          <w:color w:val="auto"/>
          <w:lang w:val="uk-UA"/>
        </w:rPr>
        <w:t>Викладач щотижня проводить консультації (</w:t>
      </w:r>
      <w:proofErr w:type="spellStart"/>
      <w:r w:rsidRPr="00226401">
        <w:rPr>
          <w:color w:val="auto"/>
          <w:lang w:val="uk-UA"/>
        </w:rPr>
        <w:t>офлайн</w:t>
      </w:r>
      <w:proofErr w:type="spellEnd"/>
      <w:r w:rsidRPr="00226401">
        <w:rPr>
          <w:color w:val="auto"/>
          <w:lang w:val="uk-UA"/>
        </w:rPr>
        <w:t xml:space="preserve"> і </w:t>
      </w:r>
      <w:proofErr w:type="spellStart"/>
      <w:r w:rsidRPr="00226401">
        <w:rPr>
          <w:color w:val="auto"/>
          <w:lang w:val="uk-UA"/>
        </w:rPr>
        <w:t>онлайн</w:t>
      </w:r>
      <w:proofErr w:type="spellEnd"/>
      <w:r w:rsidRPr="00226401">
        <w:rPr>
          <w:color w:val="auto"/>
          <w:lang w:val="uk-UA"/>
        </w:rPr>
        <w:t>).</w:t>
      </w:r>
    </w:p>
    <w:p w:rsidR="00EB71A9" w:rsidRPr="00226401" w:rsidRDefault="00EB71A9" w:rsidP="00EB71A9">
      <w:pPr>
        <w:pStyle w:val="Default"/>
        <w:ind w:left="426"/>
        <w:rPr>
          <w:b/>
          <w:bCs/>
          <w:color w:val="auto"/>
          <w:lang w:val="uk-UA"/>
        </w:rPr>
      </w:pPr>
    </w:p>
    <w:p w:rsidR="00EB71A9" w:rsidRPr="00226401" w:rsidRDefault="00EB71A9" w:rsidP="00EB71A9">
      <w:pPr>
        <w:pStyle w:val="Default"/>
        <w:numPr>
          <w:ilvl w:val="0"/>
          <w:numId w:val="4"/>
        </w:numPr>
        <w:jc w:val="center"/>
        <w:rPr>
          <w:b/>
          <w:bCs/>
          <w:color w:val="auto"/>
          <w:lang w:val="uk-UA"/>
        </w:rPr>
      </w:pPr>
      <w:r w:rsidRPr="00226401">
        <w:rPr>
          <w:b/>
          <w:bCs/>
          <w:color w:val="auto"/>
          <w:lang w:val="uk-UA"/>
        </w:rPr>
        <w:t>Схема курсу</w:t>
      </w:r>
    </w:p>
    <w:p w:rsidR="00EB71A9" w:rsidRPr="00226401" w:rsidRDefault="00EB71A9" w:rsidP="00EB71A9">
      <w:pPr>
        <w:pStyle w:val="Default"/>
        <w:ind w:left="284"/>
        <w:jc w:val="center"/>
        <w:rPr>
          <w:b/>
          <w:bCs/>
          <w:color w:val="auto"/>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131"/>
        <w:gridCol w:w="1134"/>
        <w:gridCol w:w="1130"/>
        <w:gridCol w:w="565"/>
        <w:gridCol w:w="563"/>
        <w:gridCol w:w="1158"/>
      </w:tblGrid>
      <w:tr w:rsidR="00EB71A9" w:rsidRPr="00226401" w:rsidTr="00EB71A9">
        <w:trPr>
          <w:cantSplit/>
        </w:trPr>
        <w:tc>
          <w:tcPr>
            <w:tcW w:w="1964" w:type="pct"/>
            <w:vMerge w:val="restart"/>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center"/>
              <w:rPr>
                <w:rFonts w:ascii="Times New Roman" w:hAnsi="Times New Roman" w:cs="Times New Roman"/>
                <w:sz w:val="24"/>
                <w:szCs w:val="24"/>
              </w:rPr>
            </w:pPr>
          </w:p>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 xml:space="preserve">Назви </w:t>
            </w:r>
          </w:p>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тематичних модулів і тем</w:t>
            </w:r>
          </w:p>
        </w:tc>
        <w:tc>
          <w:tcPr>
            <w:tcW w:w="3036" w:type="pct"/>
            <w:gridSpan w:val="6"/>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Кількість годин</w:t>
            </w:r>
          </w:p>
        </w:tc>
      </w:tr>
      <w:tr w:rsidR="00EB71A9" w:rsidRPr="00226401" w:rsidTr="00EB71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p>
        </w:tc>
        <w:tc>
          <w:tcPr>
            <w:tcW w:w="3036" w:type="pct"/>
            <w:gridSpan w:val="6"/>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денна форма</w:t>
            </w:r>
          </w:p>
        </w:tc>
      </w:tr>
      <w:tr w:rsidR="00EB71A9" w:rsidRPr="00226401" w:rsidTr="00EB71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p>
        </w:tc>
        <w:tc>
          <w:tcPr>
            <w:tcW w:w="604" w:type="pct"/>
            <w:vMerge w:val="restar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 xml:space="preserve">усього </w:t>
            </w:r>
          </w:p>
        </w:tc>
        <w:tc>
          <w:tcPr>
            <w:tcW w:w="2432" w:type="pct"/>
            <w:gridSpan w:val="5"/>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зокрема</w:t>
            </w:r>
          </w:p>
        </w:tc>
      </w:tr>
      <w:tr w:rsidR="00EB71A9" w:rsidRPr="00226401" w:rsidTr="00EB71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лк</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proofErr w:type="spellStart"/>
            <w:r w:rsidRPr="00226401">
              <w:rPr>
                <w:rFonts w:ascii="Times New Roman" w:hAnsi="Times New Roman" w:cs="Times New Roman"/>
                <w:sz w:val="24"/>
                <w:szCs w:val="24"/>
              </w:rPr>
              <w:t>пз</w:t>
            </w:r>
            <w:proofErr w:type="spellEnd"/>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left="-108"/>
              <w:jc w:val="center"/>
              <w:rPr>
                <w:rFonts w:ascii="Times New Roman" w:hAnsi="Times New Roman" w:cs="Times New Roman"/>
                <w:sz w:val="24"/>
                <w:szCs w:val="24"/>
              </w:rPr>
            </w:pPr>
            <w:proofErr w:type="spellStart"/>
            <w:r w:rsidRPr="00226401">
              <w:rPr>
                <w:rFonts w:ascii="Times New Roman" w:hAnsi="Times New Roman" w:cs="Times New Roman"/>
                <w:sz w:val="24"/>
                <w:szCs w:val="24"/>
              </w:rPr>
              <w:t>лаб</w:t>
            </w:r>
            <w:proofErr w:type="spellEnd"/>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proofErr w:type="spellStart"/>
            <w:r w:rsidRPr="00226401">
              <w:rPr>
                <w:rFonts w:ascii="Times New Roman" w:hAnsi="Times New Roman" w:cs="Times New Roman"/>
                <w:sz w:val="24"/>
                <w:szCs w:val="24"/>
              </w:rPr>
              <w:t>інд</w:t>
            </w:r>
            <w:proofErr w:type="spellEnd"/>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proofErr w:type="spellStart"/>
            <w:r w:rsidRPr="00226401">
              <w:rPr>
                <w:rFonts w:ascii="Times New Roman" w:hAnsi="Times New Roman" w:cs="Times New Roman"/>
                <w:sz w:val="24"/>
                <w:szCs w:val="24"/>
              </w:rPr>
              <w:t>с.р</w:t>
            </w:r>
            <w:proofErr w:type="spellEnd"/>
            <w:r w:rsidRPr="00226401">
              <w:rPr>
                <w:rFonts w:ascii="Times New Roman" w:hAnsi="Times New Roman" w:cs="Times New Roman"/>
                <w:sz w:val="24"/>
                <w:szCs w:val="24"/>
              </w:rPr>
              <w:t>.</w:t>
            </w:r>
          </w:p>
        </w:tc>
      </w:tr>
      <w:tr w:rsidR="00EB71A9" w:rsidRPr="00226401" w:rsidTr="00EB71A9">
        <w:trPr>
          <w:trHeight w:val="267"/>
        </w:trPr>
        <w:tc>
          <w:tcPr>
            <w:tcW w:w="5000" w:type="pct"/>
            <w:gridSpan w:val="7"/>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b/>
                <w:sz w:val="24"/>
                <w:szCs w:val="24"/>
              </w:rPr>
            </w:pPr>
            <w:r w:rsidRPr="00226401">
              <w:rPr>
                <w:rFonts w:ascii="Times New Roman" w:hAnsi="Times New Roman" w:cs="Times New Roman"/>
                <w:b/>
                <w:sz w:val="24"/>
                <w:szCs w:val="24"/>
              </w:rPr>
              <w:t>Змістовий модуль 1</w:t>
            </w:r>
          </w:p>
          <w:p w:rsidR="00EB71A9" w:rsidRPr="003E7B9A" w:rsidRDefault="00EB71A9" w:rsidP="003E7B9A">
            <w:pPr>
              <w:pStyle w:val="Default"/>
              <w:jc w:val="center"/>
              <w:rPr>
                <w:b/>
                <w:lang w:val="uk-UA"/>
              </w:rPr>
            </w:pPr>
            <w:r w:rsidRPr="00226401">
              <w:rPr>
                <w:b/>
              </w:rPr>
              <w:t>«</w:t>
            </w:r>
            <w:r w:rsidR="003E7B9A" w:rsidRPr="00EB71A9">
              <w:rPr>
                <w:b/>
                <w:lang w:val="uk-UA"/>
              </w:rPr>
              <w:t>Кодова система українського письменства</w:t>
            </w:r>
            <w:r w:rsidRPr="00226401">
              <w:rPr>
                <w:b/>
              </w:rPr>
              <w:t>»</w:t>
            </w:r>
          </w:p>
        </w:tc>
      </w:tr>
      <w:tr w:rsidR="00EB71A9" w:rsidRPr="00226401" w:rsidTr="00EB71A9">
        <w:trPr>
          <w:trHeight w:val="643"/>
        </w:trPr>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C05D51">
            <w:pPr>
              <w:spacing w:after="0" w:line="240" w:lineRule="auto"/>
              <w:ind w:left="34" w:right="24"/>
              <w:rPr>
                <w:rFonts w:ascii="Times New Roman" w:hAnsi="Times New Roman" w:cs="Times New Roman"/>
                <w:bCs/>
                <w:sz w:val="24"/>
                <w:szCs w:val="24"/>
              </w:rPr>
            </w:pPr>
            <w:r w:rsidRPr="00226401">
              <w:rPr>
                <w:rFonts w:ascii="Times New Roman" w:hAnsi="Times New Roman" w:cs="Times New Roman"/>
                <w:bCs/>
                <w:sz w:val="24"/>
                <w:szCs w:val="24"/>
              </w:rPr>
              <w:t xml:space="preserve">Тема 1. </w:t>
            </w:r>
            <w:r w:rsidR="00C05D51">
              <w:rPr>
                <w:rFonts w:ascii="Times New Roman" w:hAnsi="Times New Roman" w:cs="Times New Roman"/>
                <w:bCs/>
                <w:sz w:val="24"/>
                <w:szCs w:val="24"/>
              </w:rPr>
              <w:t>Походження та розвиток знакової системи світового культурного простору</w:t>
            </w:r>
            <w:r w:rsidRPr="00226401">
              <w:rPr>
                <w:rFonts w:ascii="Times New Roman" w:hAnsi="Times New Roman" w:cs="Times New Roman"/>
                <w:bCs/>
                <w:sz w:val="24"/>
                <w:szCs w:val="24"/>
              </w:rPr>
              <w:t>.</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14</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10</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C05D51" w:rsidRDefault="00EB71A9" w:rsidP="00C05D51">
            <w:pPr>
              <w:shd w:val="clear" w:color="auto" w:fill="FFFFFF"/>
              <w:spacing w:after="0" w:line="240" w:lineRule="auto"/>
              <w:ind w:left="34" w:right="24"/>
              <w:rPr>
                <w:rFonts w:ascii="Times New Roman" w:hAnsi="Times New Roman" w:cs="Times New Roman"/>
                <w:bCs/>
                <w:sz w:val="24"/>
                <w:szCs w:val="24"/>
              </w:rPr>
            </w:pPr>
            <w:r w:rsidRPr="00226401">
              <w:rPr>
                <w:rFonts w:ascii="Times New Roman" w:hAnsi="Times New Roman" w:cs="Times New Roman"/>
                <w:bCs/>
                <w:sz w:val="24"/>
                <w:szCs w:val="24"/>
              </w:rPr>
              <w:t xml:space="preserve">Тема 2. </w:t>
            </w:r>
            <w:r w:rsidR="00C05D51">
              <w:rPr>
                <w:rFonts w:ascii="Times New Roman" w:hAnsi="Times New Roman" w:cs="Times New Roman"/>
                <w:bCs/>
                <w:sz w:val="24"/>
                <w:szCs w:val="24"/>
              </w:rPr>
              <w:t>Л</w:t>
            </w:r>
            <w:r w:rsidRPr="00226401">
              <w:rPr>
                <w:rFonts w:ascii="Times New Roman" w:hAnsi="Times New Roman" w:cs="Times New Roman"/>
                <w:bCs/>
                <w:sz w:val="24"/>
                <w:szCs w:val="24"/>
              </w:rPr>
              <w:t>ітератур</w:t>
            </w:r>
            <w:r w:rsidR="00C05D51">
              <w:rPr>
                <w:rFonts w:ascii="Times New Roman" w:hAnsi="Times New Roman" w:cs="Times New Roman"/>
                <w:bCs/>
                <w:sz w:val="24"/>
                <w:szCs w:val="24"/>
              </w:rPr>
              <w:t xml:space="preserve">а </w:t>
            </w:r>
            <w:r w:rsidRPr="00226401">
              <w:rPr>
                <w:rFonts w:ascii="Times New Roman" w:hAnsi="Times New Roman" w:cs="Times New Roman"/>
                <w:bCs/>
                <w:sz w:val="24"/>
                <w:szCs w:val="24"/>
              </w:rPr>
              <w:t xml:space="preserve">як </w:t>
            </w:r>
            <w:r w:rsidR="00C05D51">
              <w:rPr>
                <w:rFonts w:ascii="Times New Roman" w:hAnsi="Times New Roman" w:cs="Times New Roman"/>
                <w:bCs/>
                <w:sz w:val="24"/>
                <w:szCs w:val="24"/>
              </w:rPr>
              <w:t>носій смислового кодового начала.</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8</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4</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C05D51">
            <w:pPr>
              <w:spacing w:after="0" w:line="240" w:lineRule="auto"/>
              <w:ind w:left="34" w:right="24"/>
              <w:rPr>
                <w:rFonts w:ascii="Times New Roman" w:hAnsi="Times New Roman" w:cs="Times New Roman"/>
                <w:sz w:val="24"/>
                <w:szCs w:val="24"/>
              </w:rPr>
            </w:pPr>
            <w:r w:rsidRPr="00226401">
              <w:rPr>
                <w:rFonts w:ascii="Times New Roman" w:hAnsi="Times New Roman" w:cs="Times New Roman"/>
                <w:sz w:val="24"/>
                <w:szCs w:val="24"/>
              </w:rPr>
              <w:t xml:space="preserve">Тема 3. </w:t>
            </w:r>
            <w:r w:rsidR="00C05D51">
              <w:rPr>
                <w:rFonts w:ascii="Times New Roman" w:hAnsi="Times New Roman" w:cs="Times New Roman"/>
                <w:sz w:val="24"/>
                <w:szCs w:val="24"/>
              </w:rPr>
              <w:t>Знаково-емблематична та кодова структура літературного твору.</w:t>
            </w:r>
            <w:r w:rsidRPr="00226401">
              <w:rPr>
                <w:rFonts w:ascii="Times New Roman" w:hAnsi="Times New Roman" w:cs="Times New Roman"/>
                <w:sz w:val="24"/>
                <w:szCs w:val="24"/>
              </w:rPr>
              <w:t xml:space="preserve"> </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8</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4</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1737EA">
            <w:pPr>
              <w:spacing w:after="0" w:line="240" w:lineRule="auto"/>
              <w:ind w:left="34" w:right="24"/>
              <w:rPr>
                <w:rFonts w:ascii="Times New Roman" w:hAnsi="Times New Roman" w:cs="Times New Roman"/>
                <w:sz w:val="24"/>
                <w:szCs w:val="24"/>
              </w:rPr>
            </w:pPr>
            <w:r w:rsidRPr="00226401">
              <w:rPr>
                <w:rFonts w:ascii="Times New Roman" w:hAnsi="Times New Roman" w:cs="Times New Roman"/>
                <w:sz w:val="24"/>
                <w:szCs w:val="24"/>
              </w:rPr>
              <w:t xml:space="preserve">Тема 4. </w:t>
            </w:r>
            <w:r w:rsidR="00C05D51">
              <w:rPr>
                <w:rFonts w:ascii="Times New Roman" w:hAnsi="Times New Roman" w:cs="Times New Roman"/>
                <w:sz w:val="24"/>
                <w:szCs w:val="24"/>
              </w:rPr>
              <w:t xml:space="preserve">Кристалізація </w:t>
            </w:r>
            <w:r w:rsidRPr="00226401">
              <w:rPr>
                <w:rFonts w:ascii="Times New Roman" w:hAnsi="Times New Roman" w:cs="Times New Roman"/>
                <w:sz w:val="24"/>
                <w:szCs w:val="24"/>
              </w:rPr>
              <w:t xml:space="preserve">основних </w:t>
            </w:r>
            <w:r w:rsidR="00C05D51">
              <w:rPr>
                <w:rFonts w:ascii="Times New Roman" w:hAnsi="Times New Roman" w:cs="Times New Roman"/>
                <w:sz w:val="24"/>
                <w:szCs w:val="24"/>
              </w:rPr>
              <w:t xml:space="preserve">архетипів </w:t>
            </w:r>
            <w:r w:rsidR="001737EA">
              <w:rPr>
                <w:rFonts w:ascii="Times New Roman" w:hAnsi="Times New Roman" w:cs="Times New Roman"/>
                <w:sz w:val="24"/>
                <w:szCs w:val="24"/>
              </w:rPr>
              <w:t>і</w:t>
            </w:r>
            <w:r w:rsidR="00C05D51">
              <w:rPr>
                <w:rFonts w:ascii="Times New Roman" w:hAnsi="Times New Roman" w:cs="Times New Roman"/>
                <w:sz w:val="24"/>
                <w:szCs w:val="24"/>
              </w:rPr>
              <w:t xml:space="preserve"> </w:t>
            </w:r>
            <w:r w:rsidRPr="00226401">
              <w:rPr>
                <w:rFonts w:ascii="Times New Roman" w:hAnsi="Times New Roman" w:cs="Times New Roman"/>
                <w:sz w:val="24"/>
                <w:szCs w:val="24"/>
              </w:rPr>
              <w:t xml:space="preserve">семантичних кодів світового та українського </w:t>
            </w:r>
            <w:r w:rsidRPr="00226401">
              <w:rPr>
                <w:rFonts w:ascii="Times New Roman" w:hAnsi="Times New Roman" w:cs="Times New Roman"/>
                <w:sz w:val="24"/>
                <w:szCs w:val="24"/>
              </w:rPr>
              <w:lastRenderedPageBreak/>
              <w:t>письменства.</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lastRenderedPageBreak/>
              <w:t>14</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10</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7E4FFC">
            <w:pPr>
              <w:spacing w:after="0" w:line="240" w:lineRule="auto"/>
              <w:ind w:left="34" w:right="24"/>
              <w:rPr>
                <w:rFonts w:ascii="Times New Roman" w:hAnsi="Times New Roman" w:cs="Times New Roman"/>
                <w:sz w:val="24"/>
                <w:szCs w:val="24"/>
              </w:rPr>
            </w:pPr>
            <w:r w:rsidRPr="00226401">
              <w:rPr>
                <w:rFonts w:ascii="Times New Roman" w:hAnsi="Times New Roman" w:cs="Times New Roman"/>
                <w:sz w:val="24"/>
                <w:szCs w:val="24"/>
              </w:rPr>
              <w:lastRenderedPageBreak/>
              <w:t xml:space="preserve">Тема 5. </w:t>
            </w:r>
            <w:r w:rsidR="00C05D51">
              <w:rPr>
                <w:rFonts w:ascii="Times New Roman" w:hAnsi="Times New Roman" w:cs="Times New Roman"/>
                <w:sz w:val="24"/>
                <w:szCs w:val="24"/>
              </w:rPr>
              <w:t xml:space="preserve">Еволюція </w:t>
            </w:r>
            <w:r w:rsidR="007E4FFC">
              <w:rPr>
                <w:rFonts w:ascii="Times New Roman" w:hAnsi="Times New Roman" w:cs="Times New Roman"/>
                <w:sz w:val="24"/>
                <w:szCs w:val="24"/>
              </w:rPr>
              <w:t xml:space="preserve">української </w:t>
            </w:r>
            <w:r w:rsidR="007E4FFC">
              <w:rPr>
                <w:rFonts w:ascii="Times New Roman" w:hAnsi="Times New Roman" w:cs="Times New Roman"/>
                <w:sz w:val="24"/>
                <w:szCs w:val="24"/>
              </w:rPr>
              <w:t xml:space="preserve"> та </w:t>
            </w:r>
            <w:r w:rsidR="00C05D51">
              <w:rPr>
                <w:rFonts w:ascii="Times New Roman" w:hAnsi="Times New Roman" w:cs="Times New Roman"/>
                <w:sz w:val="24"/>
                <w:szCs w:val="24"/>
              </w:rPr>
              <w:t>світової кодово-семантичної</w:t>
            </w:r>
            <w:r w:rsidRPr="00226401">
              <w:rPr>
                <w:rFonts w:ascii="Times New Roman" w:hAnsi="Times New Roman" w:cs="Times New Roman"/>
                <w:sz w:val="24"/>
                <w:szCs w:val="24"/>
              </w:rPr>
              <w:t xml:space="preserve"> традиції </w:t>
            </w:r>
            <w:r w:rsidR="007E4FFC">
              <w:rPr>
                <w:rFonts w:ascii="Times New Roman" w:hAnsi="Times New Roman" w:cs="Times New Roman"/>
                <w:sz w:val="24"/>
                <w:szCs w:val="24"/>
              </w:rPr>
              <w:t xml:space="preserve">в </w:t>
            </w:r>
            <w:r w:rsidRPr="00226401">
              <w:rPr>
                <w:rFonts w:ascii="Times New Roman" w:hAnsi="Times New Roman" w:cs="Times New Roman"/>
                <w:sz w:val="24"/>
                <w:szCs w:val="24"/>
              </w:rPr>
              <w:t>літературн</w:t>
            </w:r>
            <w:r w:rsidR="007E4FFC">
              <w:rPr>
                <w:rFonts w:ascii="Times New Roman" w:hAnsi="Times New Roman" w:cs="Times New Roman"/>
                <w:sz w:val="24"/>
                <w:szCs w:val="24"/>
              </w:rPr>
              <w:t>ому просторі</w:t>
            </w:r>
            <w:r w:rsidRPr="00226401">
              <w:rPr>
                <w:rFonts w:ascii="Times New Roman" w:hAnsi="Times New Roman" w:cs="Times New Roman"/>
                <w:sz w:val="24"/>
                <w:szCs w:val="24"/>
              </w:rPr>
              <w:t>.</w:t>
            </w:r>
            <w:r w:rsidRPr="00226401">
              <w:rPr>
                <w:rFonts w:ascii="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14:anchorId="5E53EA6B" wp14:editId="5454F7AB">
                      <wp:simplePos x="0" y="0"/>
                      <wp:positionH relativeFrom="column">
                        <wp:posOffset>-1523365</wp:posOffset>
                      </wp:positionH>
                      <wp:positionV relativeFrom="paragraph">
                        <wp:posOffset>168275</wp:posOffset>
                      </wp:positionV>
                      <wp:extent cx="635" cy="385445"/>
                      <wp:effectExtent l="76200" t="0" r="94615"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9.95pt;margin-top:13.25pt;width:.0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NTYwIAAHc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">
                      <v:stroke endarrow="block"/>
                    </v:shape>
                  </w:pict>
                </mc:Fallback>
              </mc:AlternateContent>
            </w:r>
            <w:r w:rsidRPr="00226401">
              <w:rPr>
                <w:rFonts w:ascii="Times New Roman" w:hAnsi="Times New Roman" w:cs="Times New Roman"/>
                <w:noProof/>
                <w:sz w:val="24"/>
                <w:szCs w:val="24"/>
                <w:lang w:eastAsia="uk-UA"/>
              </w:rPr>
              <mc:AlternateContent>
                <mc:Choice Requires="wps">
                  <w:drawing>
                    <wp:anchor distT="0" distB="0" distL="114299" distR="114299" simplePos="0" relativeHeight="251662336" behindDoc="0" locked="0" layoutInCell="1" allowOverlap="1" wp14:anchorId="5AAE2B11" wp14:editId="66B7241C">
                      <wp:simplePos x="0" y="0"/>
                      <wp:positionH relativeFrom="column">
                        <wp:posOffset>-1389381</wp:posOffset>
                      </wp:positionH>
                      <wp:positionV relativeFrom="paragraph">
                        <wp:posOffset>154940</wp:posOffset>
                      </wp:positionV>
                      <wp:extent cx="0" cy="320675"/>
                      <wp:effectExtent l="76200" t="0" r="7620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9.4pt;margin-top:12.2pt;width:0;height:25.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l8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lMIBGrciLqPu7vdffe9+7S7B7v33YNbdh92d93n7lv3tXvovoDU961VJnPh&#10;hVhoXzneiGt1JfEbA4QsaiRWNPC/2SoHmviI6FGI3xjlsi/bF5I4H3RrZWjiptKNh3TtAZswq+1x&#10;VnRjAe4PsTs9Hcbjs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">
                      <v:stroke endarrow="block"/>
                    </v:shape>
                  </w:pict>
                </mc:Fallback>
              </mc:AlternateConten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14</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ind w:right="24"/>
              <w:jc w:val="cente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ind w:right="24"/>
              <w:jc w:val="center"/>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10</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7E4FFC">
            <w:pPr>
              <w:spacing w:after="0" w:line="240" w:lineRule="auto"/>
              <w:ind w:left="34" w:right="24"/>
              <w:rPr>
                <w:rFonts w:ascii="Times New Roman" w:hAnsi="Times New Roman" w:cs="Times New Roman"/>
                <w:sz w:val="24"/>
                <w:szCs w:val="24"/>
              </w:rPr>
            </w:pPr>
            <w:r w:rsidRPr="00226401">
              <w:rPr>
                <w:rFonts w:ascii="Times New Roman" w:hAnsi="Times New Roman" w:cs="Times New Roman"/>
                <w:sz w:val="24"/>
                <w:szCs w:val="24"/>
              </w:rPr>
              <w:t xml:space="preserve">Тема 6. </w:t>
            </w:r>
            <w:r w:rsidR="007E4FFC">
              <w:rPr>
                <w:rFonts w:ascii="Times New Roman" w:hAnsi="Times New Roman" w:cs="Times New Roman"/>
                <w:sz w:val="24"/>
                <w:szCs w:val="24"/>
              </w:rPr>
              <w:t>Д</w:t>
            </w:r>
            <w:r w:rsidRPr="00226401">
              <w:rPr>
                <w:rFonts w:ascii="Times New Roman" w:hAnsi="Times New Roman" w:cs="Times New Roman"/>
                <w:sz w:val="24"/>
                <w:szCs w:val="24"/>
              </w:rPr>
              <w:t>уховн</w:t>
            </w:r>
            <w:r w:rsidR="007E4FFC">
              <w:rPr>
                <w:rFonts w:ascii="Times New Roman" w:hAnsi="Times New Roman" w:cs="Times New Roman"/>
                <w:sz w:val="24"/>
                <w:szCs w:val="24"/>
              </w:rPr>
              <w:t>ий знаковий</w:t>
            </w:r>
            <w:r w:rsidRPr="00226401">
              <w:rPr>
                <w:rFonts w:ascii="Times New Roman" w:hAnsi="Times New Roman" w:cs="Times New Roman"/>
                <w:sz w:val="24"/>
                <w:szCs w:val="24"/>
              </w:rPr>
              <w:t xml:space="preserve"> </w:t>
            </w:r>
            <w:r w:rsidR="007E4FFC">
              <w:rPr>
                <w:rFonts w:ascii="Times New Roman" w:hAnsi="Times New Roman" w:cs="Times New Roman"/>
                <w:sz w:val="24"/>
                <w:szCs w:val="24"/>
              </w:rPr>
              <w:t>комплекс</w:t>
            </w:r>
            <w:r w:rsidRPr="00226401">
              <w:rPr>
                <w:rFonts w:ascii="Times New Roman" w:hAnsi="Times New Roman" w:cs="Times New Roman"/>
                <w:sz w:val="24"/>
                <w:szCs w:val="24"/>
              </w:rPr>
              <w:t xml:space="preserve"> українського</w:t>
            </w:r>
            <w:r w:rsidR="007E4FFC">
              <w:rPr>
                <w:rFonts w:ascii="Times New Roman" w:hAnsi="Times New Roman" w:cs="Times New Roman"/>
                <w:sz w:val="24"/>
                <w:szCs w:val="24"/>
              </w:rPr>
              <w:t xml:space="preserve"> та</w:t>
            </w:r>
            <w:r w:rsidRPr="00226401">
              <w:rPr>
                <w:rFonts w:ascii="Times New Roman" w:hAnsi="Times New Roman" w:cs="Times New Roman"/>
                <w:sz w:val="24"/>
                <w:szCs w:val="24"/>
              </w:rPr>
              <w:t xml:space="preserve"> </w:t>
            </w:r>
            <w:r w:rsidR="007E4FFC" w:rsidRPr="00226401">
              <w:rPr>
                <w:rFonts w:ascii="Times New Roman" w:hAnsi="Times New Roman" w:cs="Times New Roman"/>
                <w:sz w:val="24"/>
                <w:szCs w:val="24"/>
              </w:rPr>
              <w:t xml:space="preserve">світового </w:t>
            </w:r>
            <w:r w:rsidRPr="00226401">
              <w:rPr>
                <w:rFonts w:ascii="Times New Roman" w:hAnsi="Times New Roman" w:cs="Times New Roman"/>
                <w:sz w:val="24"/>
                <w:szCs w:val="24"/>
              </w:rPr>
              <w:t>письменства</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14</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10</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7E4FFC">
            <w:pPr>
              <w:spacing w:after="0" w:line="240" w:lineRule="auto"/>
              <w:ind w:left="34" w:right="24"/>
              <w:rPr>
                <w:rFonts w:ascii="Times New Roman" w:hAnsi="Times New Roman" w:cs="Times New Roman"/>
                <w:sz w:val="24"/>
                <w:szCs w:val="24"/>
              </w:rPr>
            </w:pPr>
            <w:r w:rsidRPr="00226401">
              <w:rPr>
                <w:rFonts w:ascii="Times New Roman" w:hAnsi="Times New Roman" w:cs="Times New Roman"/>
                <w:sz w:val="24"/>
                <w:szCs w:val="24"/>
              </w:rPr>
              <w:t>Тема 7.</w:t>
            </w:r>
            <w:r w:rsidR="007E4FFC">
              <w:rPr>
                <w:rFonts w:ascii="Times New Roman" w:hAnsi="Times New Roman" w:cs="Times New Roman"/>
                <w:sz w:val="24"/>
                <w:szCs w:val="24"/>
              </w:rPr>
              <w:t xml:space="preserve"> </w:t>
            </w:r>
            <w:r w:rsidRPr="00226401">
              <w:rPr>
                <w:rFonts w:ascii="Times New Roman" w:hAnsi="Times New Roman" w:cs="Times New Roman"/>
                <w:sz w:val="24"/>
                <w:szCs w:val="24"/>
              </w:rPr>
              <w:t xml:space="preserve">Система </w:t>
            </w:r>
            <w:r w:rsidR="007E4FFC">
              <w:rPr>
                <w:rFonts w:ascii="Times New Roman" w:hAnsi="Times New Roman" w:cs="Times New Roman"/>
                <w:sz w:val="24"/>
                <w:szCs w:val="24"/>
              </w:rPr>
              <w:t>с</w:t>
            </w:r>
            <w:r w:rsidR="007E4FFC" w:rsidRPr="00226401">
              <w:rPr>
                <w:rFonts w:ascii="Times New Roman" w:hAnsi="Times New Roman" w:cs="Times New Roman"/>
                <w:sz w:val="24"/>
                <w:szCs w:val="24"/>
              </w:rPr>
              <w:t>акральн</w:t>
            </w:r>
            <w:r w:rsidR="007E4FFC">
              <w:rPr>
                <w:rFonts w:ascii="Times New Roman" w:hAnsi="Times New Roman" w:cs="Times New Roman"/>
                <w:sz w:val="24"/>
                <w:szCs w:val="24"/>
              </w:rPr>
              <w:t>их знаків та</w:t>
            </w:r>
            <w:r w:rsidR="007E4FFC" w:rsidRPr="00226401">
              <w:rPr>
                <w:rFonts w:ascii="Times New Roman" w:hAnsi="Times New Roman" w:cs="Times New Roman"/>
                <w:sz w:val="24"/>
                <w:szCs w:val="24"/>
              </w:rPr>
              <w:t xml:space="preserve"> код</w:t>
            </w:r>
            <w:r w:rsidR="007E4FFC">
              <w:rPr>
                <w:rFonts w:ascii="Times New Roman" w:hAnsi="Times New Roman" w:cs="Times New Roman"/>
                <w:sz w:val="24"/>
                <w:szCs w:val="24"/>
              </w:rPr>
              <w:t>ів</w:t>
            </w:r>
            <w:r w:rsidR="007E4FFC" w:rsidRPr="00226401">
              <w:rPr>
                <w:rFonts w:ascii="Times New Roman" w:hAnsi="Times New Roman" w:cs="Times New Roman"/>
                <w:sz w:val="24"/>
                <w:szCs w:val="24"/>
              </w:rPr>
              <w:t xml:space="preserve"> українського</w:t>
            </w:r>
            <w:r w:rsidR="007E4FFC">
              <w:rPr>
                <w:rFonts w:ascii="Times New Roman" w:hAnsi="Times New Roman" w:cs="Times New Roman"/>
                <w:sz w:val="24"/>
                <w:szCs w:val="24"/>
              </w:rPr>
              <w:t xml:space="preserve"> </w:t>
            </w:r>
            <w:r w:rsidR="007E4FFC">
              <w:rPr>
                <w:rFonts w:ascii="Times New Roman" w:hAnsi="Times New Roman" w:cs="Times New Roman"/>
                <w:sz w:val="24"/>
                <w:szCs w:val="24"/>
              </w:rPr>
              <w:t xml:space="preserve">та </w:t>
            </w:r>
            <w:r w:rsidRPr="00226401">
              <w:rPr>
                <w:rFonts w:ascii="Times New Roman" w:hAnsi="Times New Roman" w:cs="Times New Roman"/>
                <w:sz w:val="24"/>
                <w:szCs w:val="24"/>
              </w:rPr>
              <w:t xml:space="preserve"> </w:t>
            </w:r>
            <w:r w:rsidR="007E4FFC" w:rsidRPr="00226401">
              <w:rPr>
                <w:rFonts w:ascii="Times New Roman" w:hAnsi="Times New Roman" w:cs="Times New Roman"/>
                <w:sz w:val="24"/>
                <w:szCs w:val="24"/>
              </w:rPr>
              <w:t>світово</w:t>
            </w:r>
            <w:r w:rsidR="007E4FFC">
              <w:rPr>
                <w:rFonts w:ascii="Times New Roman" w:hAnsi="Times New Roman" w:cs="Times New Roman"/>
                <w:sz w:val="24"/>
                <w:szCs w:val="24"/>
              </w:rPr>
              <w:t xml:space="preserve">го </w:t>
            </w:r>
            <w:r w:rsidR="007E4FFC">
              <w:rPr>
                <w:rFonts w:ascii="Times New Roman" w:hAnsi="Times New Roman" w:cs="Times New Roman"/>
                <w:sz w:val="24"/>
                <w:szCs w:val="24"/>
              </w:rPr>
              <w:t>культурного простору</w:t>
            </w:r>
            <w:r w:rsidRPr="00226401">
              <w:rPr>
                <w:rFonts w:ascii="Times New Roman" w:hAnsi="Times New Roman" w:cs="Times New Roman"/>
                <w:sz w:val="24"/>
                <w:szCs w:val="24"/>
              </w:rPr>
              <w:t>.</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14</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10</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7E4FFC">
            <w:pPr>
              <w:spacing w:after="0" w:line="240" w:lineRule="auto"/>
              <w:ind w:left="34" w:right="24"/>
              <w:rPr>
                <w:rFonts w:ascii="Times New Roman" w:hAnsi="Times New Roman" w:cs="Times New Roman"/>
                <w:sz w:val="24"/>
                <w:szCs w:val="24"/>
              </w:rPr>
            </w:pPr>
            <w:r w:rsidRPr="00226401">
              <w:rPr>
                <w:rFonts w:ascii="Times New Roman" w:hAnsi="Times New Roman" w:cs="Times New Roman"/>
                <w:bCs/>
                <w:sz w:val="24"/>
                <w:szCs w:val="24"/>
              </w:rPr>
              <w:t xml:space="preserve">Тема </w:t>
            </w:r>
            <w:r w:rsidRPr="00226401">
              <w:rPr>
                <w:rFonts w:ascii="Times New Roman" w:hAnsi="Times New Roman" w:cs="Times New Roman"/>
                <w:sz w:val="24"/>
                <w:szCs w:val="24"/>
              </w:rPr>
              <w:t xml:space="preserve">8 </w:t>
            </w:r>
            <w:r w:rsidR="007E4FFC">
              <w:rPr>
                <w:rFonts w:ascii="Times New Roman" w:hAnsi="Times New Roman" w:cs="Times New Roman"/>
                <w:sz w:val="24"/>
                <w:szCs w:val="24"/>
              </w:rPr>
              <w:t>Міфологічна кодова</w:t>
            </w:r>
            <w:r w:rsidRPr="00226401">
              <w:rPr>
                <w:rFonts w:ascii="Times New Roman" w:hAnsi="Times New Roman" w:cs="Times New Roman"/>
                <w:sz w:val="24"/>
                <w:szCs w:val="24"/>
              </w:rPr>
              <w:t xml:space="preserve"> </w:t>
            </w:r>
            <w:r w:rsidR="007E4FFC">
              <w:rPr>
                <w:rFonts w:ascii="Times New Roman" w:hAnsi="Times New Roman" w:cs="Times New Roman"/>
                <w:sz w:val="24"/>
                <w:szCs w:val="24"/>
              </w:rPr>
              <w:t xml:space="preserve">система </w:t>
            </w:r>
            <w:r w:rsidRPr="00226401">
              <w:rPr>
                <w:rFonts w:ascii="Times New Roman" w:hAnsi="Times New Roman" w:cs="Times New Roman"/>
                <w:sz w:val="24"/>
                <w:szCs w:val="24"/>
              </w:rPr>
              <w:t xml:space="preserve">в </w:t>
            </w:r>
            <w:r w:rsidR="007E4FFC">
              <w:rPr>
                <w:rFonts w:ascii="Times New Roman" w:hAnsi="Times New Roman" w:cs="Times New Roman"/>
                <w:sz w:val="24"/>
                <w:szCs w:val="24"/>
              </w:rPr>
              <w:t xml:space="preserve">українській та світовій </w:t>
            </w:r>
            <w:r w:rsidRPr="00226401">
              <w:rPr>
                <w:rFonts w:ascii="Times New Roman" w:hAnsi="Times New Roman" w:cs="Times New Roman"/>
                <w:sz w:val="24"/>
                <w:szCs w:val="24"/>
              </w:rPr>
              <w:t>літературній традиції.</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14</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10</w:t>
            </w:r>
          </w:p>
        </w:tc>
      </w:tr>
      <w:tr w:rsidR="00EB71A9" w:rsidRPr="00226401" w:rsidTr="00EB71A9">
        <w:trPr>
          <w:trHeight w:val="226"/>
        </w:trPr>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7E4FFC">
            <w:pPr>
              <w:spacing w:after="0" w:line="240" w:lineRule="auto"/>
              <w:ind w:left="34" w:right="24"/>
              <w:rPr>
                <w:rFonts w:ascii="Times New Roman" w:hAnsi="Times New Roman" w:cs="Times New Roman"/>
                <w:sz w:val="24"/>
                <w:szCs w:val="24"/>
              </w:rPr>
            </w:pPr>
            <w:r w:rsidRPr="00226401">
              <w:rPr>
                <w:rFonts w:ascii="Times New Roman" w:hAnsi="Times New Roman" w:cs="Times New Roman"/>
                <w:sz w:val="24"/>
                <w:szCs w:val="24"/>
              </w:rPr>
              <w:t xml:space="preserve">Тема 9. </w:t>
            </w:r>
            <w:r w:rsidR="007E4FFC">
              <w:rPr>
                <w:rFonts w:ascii="Times New Roman" w:hAnsi="Times New Roman" w:cs="Times New Roman"/>
                <w:sz w:val="24"/>
                <w:szCs w:val="24"/>
              </w:rPr>
              <w:t>Автохтоні коди та емблематика українського письменства.</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10</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6</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2373C5">
            <w:pPr>
              <w:spacing w:after="0" w:line="240" w:lineRule="auto"/>
              <w:ind w:left="34" w:right="24"/>
              <w:rPr>
                <w:rFonts w:ascii="Times New Roman" w:hAnsi="Times New Roman" w:cs="Times New Roman"/>
                <w:sz w:val="24"/>
                <w:szCs w:val="24"/>
              </w:rPr>
            </w:pPr>
            <w:r w:rsidRPr="00226401">
              <w:rPr>
                <w:rFonts w:ascii="Times New Roman" w:hAnsi="Times New Roman" w:cs="Times New Roman"/>
                <w:sz w:val="24"/>
                <w:szCs w:val="24"/>
              </w:rPr>
              <w:t xml:space="preserve">Тема 10. </w:t>
            </w:r>
            <w:r w:rsidR="002373C5">
              <w:rPr>
                <w:rFonts w:ascii="Times New Roman" w:hAnsi="Times New Roman" w:cs="Times New Roman"/>
                <w:sz w:val="24"/>
                <w:szCs w:val="24"/>
              </w:rPr>
              <w:t>Дифузія та семантична трансформація кодової системи українського та світового письменства.</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10</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ind w:right="24"/>
              <w:jc w:val="center"/>
              <w:rPr>
                <w:rFonts w:ascii="Times New Roman" w:hAnsi="Times New Roman" w:cs="Times New Roman"/>
                <w:sz w:val="24"/>
                <w:szCs w:val="24"/>
              </w:rPr>
            </w:pPr>
            <w:r w:rsidRPr="00226401">
              <w:rPr>
                <w:rFonts w:ascii="Times New Roman" w:hAnsi="Times New Roman" w:cs="Times New Roman"/>
                <w:sz w:val="24"/>
                <w:szCs w:val="24"/>
              </w:rPr>
              <w:t>6</w:t>
            </w:r>
          </w:p>
        </w:tc>
      </w:tr>
      <w:tr w:rsidR="00EB71A9" w:rsidRPr="00226401" w:rsidTr="00EB71A9">
        <w:tc>
          <w:tcPr>
            <w:tcW w:w="196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rPr>
                <w:rFonts w:ascii="Times New Roman" w:hAnsi="Times New Roman" w:cs="Times New Roman"/>
                <w:sz w:val="24"/>
                <w:szCs w:val="24"/>
              </w:rPr>
            </w:pPr>
            <w:r w:rsidRPr="00226401">
              <w:rPr>
                <w:rFonts w:ascii="Times New Roman" w:hAnsi="Times New Roman" w:cs="Times New Roman"/>
                <w:sz w:val="24"/>
                <w:szCs w:val="24"/>
              </w:rPr>
              <w:t xml:space="preserve"> </w:t>
            </w:r>
            <w:r w:rsidRPr="00226401">
              <w:rPr>
                <w:rFonts w:ascii="Times New Roman" w:hAnsi="Times New Roman" w:cs="Times New Roman"/>
                <w:b/>
                <w:bCs/>
                <w:sz w:val="24"/>
                <w:szCs w:val="24"/>
              </w:rPr>
              <w:t>Усього за змістовим модулем</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120</w:t>
            </w:r>
          </w:p>
        </w:tc>
        <w:tc>
          <w:tcPr>
            <w:tcW w:w="606"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20</w:t>
            </w:r>
          </w:p>
        </w:tc>
        <w:tc>
          <w:tcPr>
            <w:tcW w:w="604"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20</w:t>
            </w:r>
          </w:p>
        </w:tc>
        <w:tc>
          <w:tcPr>
            <w:tcW w:w="302"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80</w:t>
            </w:r>
          </w:p>
        </w:tc>
      </w:tr>
    </w:tbl>
    <w:p w:rsidR="00EB71A9" w:rsidRPr="00226401" w:rsidRDefault="00EB71A9" w:rsidP="00EB71A9">
      <w:pPr>
        <w:pStyle w:val="Default"/>
        <w:jc w:val="both"/>
        <w:rPr>
          <w:color w:val="9BBB59"/>
          <w:lang w:val="uk-UA"/>
        </w:rPr>
      </w:pPr>
    </w:p>
    <w:p w:rsidR="00EB71A9" w:rsidRPr="00226401" w:rsidRDefault="00EB71A9" w:rsidP="00EB71A9">
      <w:pPr>
        <w:pStyle w:val="Default"/>
        <w:numPr>
          <w:ilvl w:val="0"/>
          <w:numId w:val="4"/>
        </w:numPr>
        <w:tabs>
          <w:tab w:val="clear" w:pos="644"/>
          <w:tab w:val="num" w:pos="360"/>
          <w:tab w:val="num" w:pos="4188"/>
        </w:tabs>
        <w:ind w:left="360"/>
        <w:jc w:val="center"/>
        <w:rPr>
          <w:b/>
          <w:bCs/>
          <w:color w:val="auto"/>
          <w:lang w:val="uk-UA"/>
        </w:rPr>
      </w:pPr>
      <w:r w:rsidRPr="00226401">
        <w:rPr>
          <w:b/>
          <w:bCs/>
          <w:color w:val="auto"/>
          <w:lang w:val="uk-UA"/>
        </w:rPr>
        <w:t>Методи навчання і форми оцінювання</w:t>
      </w:r>
    </w:p>
    <w:p w:rsidR="00EB71A9" w:rsidRPr="00226401" w:rsidRDefault="00EB71A9" w:rsidP="00EB71A9">
      <w:pPr>
        <w:pStyle w:val="Default"/>
        <w:ind w:left="360"/>
        <w:rPr>
          <w:b/>
          <w:bCs/>
          <w:color w:val="auto"/>
          <w:highlight w:val="yellow"/>
          <w:lang w:val="uk-UA"/>
        </w:rPr>
      </w:pPr>
    </w:p>
    <w:p w:rsidR="00EB71A9" w:rsidRPr="00226401" w:rsidRDefault="00EB71A9" w:rsidP="00EB71A9">
      <w:pPr>
        <w:pStyle w:val="Default"/>
        <w:ind w:firstLine="567"/>
        <w:jc w:val="both"/>
        <w:rPr>
          <w:lang w:val="uk-UA"/>
        </w:rPr>
      </w:pPr>
      <w:r w:rsidRPr="00226401">
        <w:rPr>
          <w:lang w:val="uk-UA"/>
        </w:rPr>
        <w:t xml:space="preserve">Методи навчання: лекція (лекція-презентація, проблемна лекція, лекція-бесіда, лекція-дискусія та ін.), розповідь, пояснення, бесіда, дискусія, мозкова атака, інструктаж (вступний, поточний, індивідуальний), робота за підручниками (зокрема, шкільними підручниками української літератури для 5–9 класів), посібниками та іншими джерелами інформації, робота з </w:t>
      </w:r>
      <w:proofErr w:type="spellStart"/>
      <w:r w:rsidRPr="00226401">
        <w:rPr>
          <w:lang w:val="uk-UA"/>
        </w:rPr>
        <w:t>інтернетними</w:t>
      </w:r>
      <w:proofErr w:type="spellEnd"/>
      <w:r w:rsidRPr="00226401">
        <w:rPr>
          <w:lang w:val="uk-UA"/>
        </w:rPr>
        <w:t xml:space="preserve"> публікаціями та матеріалами </w:t>
      </w:r>
      <w:proofErr w:type="spellStart"/>
      <w:r w:rsidRPr="00226401">
        <w:rPr>
          <w:lang w:val="uk-UA"/>
        </w:rPr>
        <w:t>вебсайтів</w:t>
      </w:r>
      <w:proofErr w:type="spellEnd"/>
      <w:r w:rsidRPr="00226401">
        <w:rPr>
          <w:lang w:val="uk-UA"/>
        </w:rPr>
        <w:t xml:space="preserve">, робота над текстами художніх творів (читання, цитування, аналіз, спостереження, дослідження), </w:t>
      </w:r>
      <w:proofErr w:type="spellStart"/>
      <w:r w:rsidRPr="00226401">
        <w:rPr>
          <w:lang w:val="uk-UA"/>
        </w:rPr>
        <w:t>аудіодемонстрація</w:t>
      </w:r>
      <w:proofErr w:type="spellEnd"/>
      <w:r w:rsidRPr="00226401">
        <w:rPr>
          <w:lang w:val="uk-UA"/>
        </w:rPr>
        <w:t xml:space="preserve">, </w:t>
      </w:r>
      <w:proofErr w:type="spellStart"/>
      <w:r w:rsidRPr="00226401">
        <w:rPr>
          <w:lang w:val="uk-UA"/>
        </w:rPr>
        <w:t>відеоекскурсія</w:t>
      </w:r>
      <w:proofErr w:type="spellEnd"/>
      <w:r w:rsidRPr="00226401">
        <w:rPr>
          <w:lang w:val="uk-UA"/>
        </w:rPr>
        <w:t xml:space="preserve">, створення й демонстрування презентацій, завдання (усні, письмові, творчі, проблемні та ін.).  </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bCs/>
          <w:sz w:val="24"/>
          <w:szCs w:val="24"/>
        </w:rPr>
        <w:t>Форми поточного оцінювання</w:t>
      </w:r>
      <w:r w:rsidRPr="00226401">
        <w:rPr>
          <w:rFonts w:ascii="Times New Roman" w:hAnsi="Times New Roman" w:cs="Times New Roman"/>
          <w:sz w:val="24"/>
          <w:szCs w:val="24"/>
        </w:rPr>
        <w:t xml:space="preserve">: </w:t>
      </w:r>
      <w:r w:rsidRPr="00226401">
        <w:rPr>
          <w:rFonts w:ascii="Times New Roman" w:hAnsi="Times New Roman" w:cs="Times New Roman"/>
          <w:i/>
          <w:sz w:val="24"/>
          <w:szCs w:val="24"/>
        </w:rPr>
        <w:t>контроль за</w:t>
      </w:r>
      <w:r w:rsidRPr="00226401">
        <w:rPr>
          <w:rFonts w:ascii="Times New Roman" w:hAnsi="Times New Roman" w:cs="Times New Roman"/>
          <w:sz w:val="24"/>
          <w:szCs w:val="24"/>
        </w:rPr>
        <w:t xml:space="preserve"> </w:t>
      </w:r>
      <w:r w:rsidRPr="00226401">
        <w:rPr>
          <w:rFonts w:ascii="Times New Roman" w:hAnsi="Times New Roman" w:cs="Times New Roman"/>
          <w:i/>
          <w:sz w:val="24"/>
          <w:szCs w:val="24"/>
        </w:rPr>
        <w:t>роботою під час практичних занять</w:t>
      </w:r>
      <w:r w:rsidRPr="00226401">
        <w:rPr>
          <w:rFonts w:ascii="Times New Roman" w:hAnsi="Times New Roman" w:cs="Times New Roman"/>
          <w:sz w:val="24"/>
          <w:szCs w:val="24"/>
        </w:rPr>
        <w:t xml:space="preserve"> (опитування (індивідуальне, фронтальне, вибіркове), аналіз (самоаналіз / </w:t>
      </w:r>
      <w:proofErr w:type="spellStart"/>
      <w:r w:rsidRPr="00226401">
        <w:rPr>
          <w:rFonts w:ascii="Times New Roman" w:hAnsi="Times New Roman" w:cs="Times New Roman"/>
          <w:sz w:val="24"/>
          <w:szCs w:val="24"/>
        </w:rPr>
        <w:t>взаємоаналіз</w:t>
      </w:r>
      <w:proofErr w:type="spellEnd"/>
      <w:r w:rsidRPr="00226401">
        <w:rPr>
          <w:rFonts w:ascii="Times New Roman" w:hAnsi="Times New Roman" w:cs="Times New Roman"/>
          <w:sz w:val="24"/>
          <w:szCs w:val="24"/>
        </w:rPr>
        <w:t xml:space="preserve"> відповідей)</w:t>
      </w:r>
      <w:r w:rsidRPr="00226401">
        <w:rPr>
          <w:rFonts w:ascii="Times New Roman" w:hAnsi="Times New Roman" w:cs="Times New Roman"/>
          <w:i/>
          <w:sz w:val="24"/>
          <w:szCs w:val="24"/>
        </w:rPr>
        <w:t>,</w:t>
      </w:r>
      <w:r w:rsidRPr="00226401">
        <w:rPr>
          <w:rFonts w:ascii="Times New Roman" w:hAnsi="Times New Roman" w:cs="Times New Roman"/>
          <w:sz w:val="24"/>
          <w:szCs w:val="24"/>
        </w:rPr>
        <w:t xml:space="preserve"> евристична робота над проблемними питаннями, перевірка виконаних усних і письмових (тестових) завдань, підготовки презентацій; </w:t>
      </w:r>
      <w:r w:rsidRPr="00226401">
        <w:rPr>
          <w:rFonts w:ascii="Times New Roman" w:hAnsi="Times New Roman" w:cs="Times New Roman"/>
          <w:i/>
          <w:sz w:val="24"/>
          <w:szCs w:val="24"/>
        </w:rPr>
        <w:t>контроль за самостійною роботою</w:t>
      </w:r>
      <w:r w:rsidRPr="00226401">
        <w:rPr>
          <w:rFonts w:ascii="Times New Roman" w:hAnsi="Times New Roman" w:cs="Times New Roman"/>
          <w:sz w:val="24"/>
          <w:szCs w:val="24"/>
        </w:rPr>
        <w:t xml:space="preserve"> (опитування / тестування з використанням модульного об’єктно-орієнтованого динамічного навчального середовища </w:t>
      </w:r>
      <w:proofErr w:type="spellStart"/>
      <w:r w:rsidRPr="00226401">
        <w:rPr>
          <w:rFonts w:ascii="Times New Roman" w:hAnsi="Times New Roman" w:cs="Times New Roman"/>
          <w:sz w:val="24"/>
          <w:szCs w:val="24"/>
        </w:rPr>
        <w:t>Moodle</w:t>
      </w:r>
      <w:proofErr w:type="spellEnd"/>
      <w:r w:rsidRPr="00226401">
        <w:rPr>
          <w:rFonts w:ascii="Times New Roman" w:hAnsi="Times New Roman" w:cs="Times New Roman"/>
          <w:sz w:val="24"/>
          <w:szCs w:val="24"/>
        </w:rPr>
        <w:t xml:space="preserve"> та </w:t>
      </w:r>
      <w:proofErr w:type="spellStart"/>
      <w:r w:rsidRPr="00226401">
        <w:rPr>
          <w:rFonts w:ascii="Times New Roman" w:hAnsi="Times New Roman" w:cs="Times New Roman"/>
          <w:sz w:val="24"/>
          <w:szCs w:val="24"/>
        </w:rPr>
        <w:t>застосунків</w:t>
      </w:r>
      <w:proofErr w:type="spellEnd"/>
      <w:r w:rsidRPr="00226401">
        <w:rPr>
          <w:rFonts w:ascii="Times New Roman" w:hAnsi="Times New Roman" w:cs="Times New Roman"/>
          <w:sz w:val="24"/>
          <w:szCs w:val="24"/>
        </w:rPr>
        <w:t xml:space="preserve"> для проведення </w:t>
      </w:r>
      <w:proofErr w:type="spellStart"/>
      <w:r w:rsidRPr="00226401">
        <w:rPr>
          <w:rFonts w:ascii="Times New Roman" w:hAnsi="Times New Roman" w:cs="Times New Roman"/>
          <w:sz w:val="24"/>
          <w:szCs w:val="24"/>
        </w:rPr>
        <w:t>відеоконференцій</w:t>
      </w:r>
      <w:proofErr w:type="spellEnd"/>
      <w:r w:rsidRPr="00226401">
        <w:rPr>
          <w:rFonts w:ascii="Times New Roman" w:hAnsi="Times New Roman" w:cs="Times New Roman"/>
          <w:sz w:val="24"/>
          <w:szCs w:val="24"/>
        </w:rPr>
        <w:t xml:space="preserve">, перевірка знання текстів художніх творів, перевірка виконаних завдань, презентацій та ін.). </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Форма модульного контролю: модульна контрольна робота (розгорнута письмова відповідь на узагальнююче питання з проблем навчальної дисципліни).</w:t>
      </w:r>
    </w:p>
    <w:p w:rsidR="00EB71A9" w:rsidRPr="00226401" w:rsidRDefault="00EB71A9" w:rsidP="00EB71A9">
      <w:pPr>
        <w:pStyle w:val="Default"/>
        <w:ind w:firstLine="567"/>
        <w:jc w:val="both"/>
        <w:rPr>
          <w:rFonts w:eastAsia="Calibri"/>
          <w:lang w:val="uk-UA"/>
        </w:rPr>
      </w:pPr>
      <w:r w:rsidRPr="00226401">
        <w:rPr>
          <w:rFonts w:eastAsia="Calibri"/>
          <w:lang w:val="uk-UA"/>
        </w:rPr>
        <w:t>Формою підсумкового контролю здобувача вищої освіти є залік, який здобувач освіти отримує за умови виконання завдань практичного курсу, самостійної роботи та модульної контрольної роботи.</w:t>
      </w:r>
    </w:p>
    <w:p w:rsidR="00EB71A9" w:rsidRPr="00226401" w:rsidRDefault="00EB71A9" w:rsidP="00EB71A9">
      <w:pPr>
        <w:pStyle w:val="Default"/>
        <w:ind w:firstLine="567"/>
        <w:jc w:val="both"/>
        <w:rPr>
          <w:b/>
          <w:bCs/>
          <w:color w:val="auto"/>
          <w:lang w:val="uk-UA"/>
        </w:rPr>
      </w:pPr>
    </w:p>
    <w:p w:rsidR="00EB71A9" w:rsidRPr="00226401" w:rsidRDefault="00EB71A9" w:rsidP="00EB71A9">
      <w:pPr>
        <w:pStyle w:val="a3"/>
        <w:numPr>
          <w:ilvl w:val="0"/>
          <w:numId w:val="4"/>
        </w:numPr>
        <w:tabs>
          <w:tab w:val="clear" w:pos="644"/>
        </w:tabs>
        <w:spacing w:after="0" w:line="240" w:lineRule="auto"/>
        <w:ind w:left="0" w:firstLine="0"/>
        <w:jc w:val="center"/>
        <w:rPr>
          <w:rFonts w:ascii="Times New Roman" w:hAnsi="Times New Roman" w:cs="Times New Roman"/>
          <w:b/>
          <w:bCs/>
          <w:color w:val="000000"/>
          <w:sz w:val="24"/>
          <w:szCs w:val="24"/>
        </w:rPr>
      </w:pPr>
      <w:r w:rsidRPr="00226401">
        <w:rPr>
          <w:rFonts w:ascii="Times New Roman" w:hAnsi="Times New Roman" w:cs="Times New Roman"/>
          <w:b/>
          <w:bCs/>
          <w:color w:val="000000"/>
          <w:sz w:val="24"/>
          <w:szCs w:val="24"/>
        </w:rPr>
        <w:t>Система оцінювання та вимоги</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267"/>
        <w:gridCol w:w="2127"/>
        <w:gridCol w:w="2517"/>
      </w:tblGrid>
      <w:tr w:rsidR="00EB71A9" w:rsidRPr="00226401" w:rsidTr="00EB71A9">
        <w:trPr>
          <w:trHeight w:val="288"/>
          <w:jc w:val="center"/>
        </w:trPr>
        <w:tc>
          <w:tcPr>
            <w:tcW w:w="9180" w:type="dxa"/>
            <w:gridSpan w:val="4"/>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widowControl w:val="0"/>
              <w:spacing w:after="0" w:line="240" w:lineRule="auto"/>
              <w:jc w:val="center"/>
              <w:rPr>
                <w:rFonts w:ascii="Times New Roman" w:eastAsia="Calibri" w:hAnsi="Times New Roman" w:cs="Times New Roman"/>
                <w:sz w:val="24"/>
                <w:szCs w:val="24"/>
              </w:rPr>
            </w:pPr>
            <w:r w:rsidRPr="00226401">
              <w:rPr>
                <w:rFonts w:ascii="Times New Roman" w:eastAsia="Calibri" w:hAnsi="Times New Roman" w:cs="Times New Roman"/>
                <w:b/>
                <w:sz w:val="24"/>
                <w:szCs w:val="24"/>
              </w:rPr>
              <w:t>Поточний і модульний контроль (100 балів)</w:t>
            </w:r>
          </w:p>
        </w:tc>
      </w:tr>
      <w:tr w:rsidR="00EB71A9" w:rsidRPr="00226401" w:rsidTr="00EB71A9">
        <w:trPr>
          <w:trHeight w:val="330"/>
          <w:jc w:val="center"/>
        </w:trPr>
        <w:tc>
          <w:tcPr>
            <w:tcW w:w="2269"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widowControl w:val="0"/>
              <w:spacing w:after="0" w:line="240" w:lineRule="auto"/>
              <w:jc w:val="center"/>
              <w:rPr>
                <w:rFonts w:ascii="Times New Roman" w:eastAsia="Calibri" w:hAnsi="Times New Roman" w:cs="Times New Roman"/>
                <w:sz w:val="24"/>
                <w:szCs w:val="24"/>
              </w:rPr>
            </w:pPr>
            <w:r w:rsidRPr="00226401">
              <w:rPr>
                <w:rFonts w:ascii="Times New Roman" w:eastAsia="Calibri" w:hAnsi="Times New Roman" w:cs="Times New Roman"/>
                <w:sz w:val="24"/>
                <w:szCs w:val="24"/>
              </w:rPr>
              <w:t>Поточний контроль</w:t>
            </w:r>
          </w:p>
        </w:tc>
        <w:tc>
          <w:tcPr>
            <w:tcW w:w="226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widowControl w:val="0"/>
              <w:spacing w:after="0" w:line="240" w:lineRule="auto"/>
              <w:jc w:val="center"/>
              <w:rPr>
                <w:rFonts w:ascii="Times New Roman" w:eastAsia="Calibri" w:hAnsi="Times New Roman" w:cs="Times New Roman"/>
                <w:sz w:val="24"/>
                <w:szCs w:val="24"/>
              </w:rPr>
            </w:pPr>
            <w:r w:rsidRPr="00226401">
              <w:rPr>
                <w:rFonts w:ascii="Times New Roman" w:eastAsia="Calibri" w:hAnsi="Times New Roman" w:cs="Times New Roman"/>
                <w:sz w:val="24"/>
                <w:szCs w:val="24"/>
              </w:rPr>
              <w:t>Самостійна робота</w:t>
            </w:r>
          </w:p>
        </w:tc>
        <w:tc>
          <w:tcPr>
            <w:tcW w:w="212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widowControl w:val="0"/>
              <w:spacing w:after="0" w:line="240" w:lineRule="auto"/>
              <w:jc w:val="center"/>
              <w:rPr>
                <w:rFonts w:ascii="Times New Roman" w:eastAsia="Calibri" w:hAnsi="Times New Roman" w:cs="Times New Roman"/>
                <w:sz w:val="24"/>
                <w:szCs w:val="24"/>
              </w:rPr>
            </w:pPr>
            <w:r w:rsidRPr="00226401">
              <w:rPr>
                <w:rFonts w:ascii="Times New Roman" w:eastAsia="Calibri" w:hAnsi="Times New Roman" w:cs="Times New Roman"/>
                <w:sz w:val="24"/>
                <w:szCs w:val="24"/>
              </w:rPr>
              <w:t>МКР</w:t>
            </w:r>
          </w:p>
        </w:tc>
        <w:tc>
          <w:tcPr>
            <w:tcW w:w="2517"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widowControl w:val="0"/>
              <w:spacing w:after="0" w:line="240" w:lineRule="auto"/>
              <w:jc w:val="center"/>
              <w:rPr>
                <w:rFonts w:ascii="Times New Roman" w:eastAsia="Calibri" w:hAnsi="Times New Roman" w:cs="Times New Roman"/>
                <w:sz w:val="24"/>
                <w:szCs w:val="24"/>
              </w:rPr>
            </w:pPr>
            <w:r w:rsidRPr="00226401">
              <w:rPr>
                <w:rFonts w:ascii="Times New Roman" w:eastAsia="Calibri" w:hAnsi="Times New Roman" w:cs="Times New Roman"/>
                <w:b/>
                <w:sz w:val="24"/>
                <w:szCs w:val="24"/>
              </w:rPr>
              <w:t>Залік</w:t>
            </w:r>
          </w:p>
        </w:tc>
      </w:tr>
      <w:tr w:rsidR="00EB71A9" w:rsidRPr="00226401" w:rsidTr="00EB71A9">
        <w:trPr>
          <w:trHeight w:val="330"/>
          <w:jc w:val="center"/>
        </w:trPr>
        <w:tc>
          <w:tcPr>
            <w:tcW w:w="2269"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widowControl w:val="0"/>
              <w:spacing w:after="0" w:line="240" w:lineRule="auto"/>
              <w:jc w:val="center"/>
              <w:rPr>
                <w:rFonts w:ascii="Times New Roman" w:eastAsia="Calibri" w:hAnsi="Times New Roman" w:cs="Times New Roman"/>
                <w:sz w:val="24"/>
                <w:szCs w:val="24"/>
              </w:rPr>
            </w:pPr>
            <w:r w:rsidRPr="00226401">
              <w:rPr>
                <w:rFonts w:ascii="Times New Roman" w:eastAsia="Calibri" w:hAnsi="Times New Roman" w:cs="Times New Roman"/>
                <w:sz w:val="24"/>
                <w:szCs w:val="24"/>
              </w:rPr>
              <w:t>50 балів</w:t>
            </w:r>
          </w:p>
        </w:tc>
        <w:tc>
          <w:tcPr>
            <w:tcW w:w="226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widowControl w:val="0"/>
              <w:spacing w:after="0" w:line="240" w:lineRule="auto"/>
              <w:jc w:val="center"/>
              <w:rPr>
                <w:rFonts w:ascii="Times New Roman" w:eastAsia="Calibri" w:hAnsi="Times New Roman" w:cs="Times New Roman"/>
                <w:sz w:val="24"/>
                <w:szCs w:val="24"/>
              </w:rPr>
            </w:pPr>
            <w:r w:rsidRPr="00226401">
              <w:rPr>
                <w:rFonts w:ascii="Times New Roman" w:eastAsia="Calibri" w:hAnsi="Times New Roman" w:cs="Times New Roman"/>
                <w:sz w:val="24"/>
                <w:szCs w:val="24"/>
              </w:rPr>
              <w:t>40 балів</w:t>
            </w:r>
          </w:p>
        </w:tc>
        <w:tc>
          <w:tcPr>
            <w:tcW w:w="212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widowControl w:val="0"/>
              <w:spacing w:after="0" w:line="240" w:lineRule="auto"/>
              <w:jc w:val="center"/>
              <w:rPr>
                <w:rFonts w:ascii="Times New Roman" w:eastAsia="Calibri" w:hAnsi="Times New Roman" w:cs="Times New Roman"/>
                <w:sz w:val="24"/>
                <w:szCs w:val="24"/>
              </w:rPr>
            </w:pPr>
            <w:r w:rsidRPr="00226401">
              <w:rPr>
                <w:rFonts w:ascii="Times New Roman" w:eastAsia="Calibri" w:hAnsi="Times New Roman" w:cs="Times New Roman"/>
                <w:sz w:val="24"/>
                <w:szCs w:val="24"/>
              </w:rPr>
              <w:t>10 балів</w:t>
            </w:r>
          </w:p>
        </w:tc>
        <w:tc>
          <w:tcPr>
            <w:tcW w:w="2517"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widowControl w:val="0"/>
              <w:spacing w:after="0" w:line="240" w:lineRule="auto"/>
              <w:jc w:val="center"/>
              <w:rPr>
                <w:rFonts w:ascii="Times New Roman" w:eastAsia="Calibri" w:hAnsi="Times New Roman" w:cs="Times New Roman"/>
                <w:b/>
                <w:sz w:val="24"/>
                <w:szCs w:val="24"/>
              </w:rPr>
            </w:pPr>
            <w:r w:rsidRPr="00226401">
              <w:rPr>
                <w:rFonts w:ascii="Times New Roman" w:eastAsia="Calibri" w:hAnsi="Times New Roman" w:cs="Times New Roman"/>
                <w:sz w:val="24"/>
                <w:szCs w:val="24"/>
              </w:rPr>
              <w:t>100 балів</w:t>
            </w:r>
          </w:p>
        </w:tc>
      </w:tr>
    </w:tbl>
    <w:p w:rsidR="00EB71A9" w:rsidRPr="00226401" w:rsidRDefault="00EB71A9" w:rsidP="00EB71A9">
      <w:pPr>
        <w:spacing w:after="0" w:line="240" w:lineRule="auto"/>
        <w:ind w:left="142"/>
        <w:jc w:val="center"/>
        <w:rPr>
          <w:rFonts w:ascii="Times New Roman" w:hAnsi="Times New Roman" w:cs="Times New Roman"/>
          <w:b/>
          <w:sz w:val="24"/>
          <w:szCs w:val="24"/>
        </w:rPr>
      </w:pPr>
      <w:r w:rsidRPr="00226401">
        <w:rPr>
          <w:rFonts w:ascii="Times New Roman" w:hAnsi="Times New Roman" w:cs="Times New Roman"/>
          <w:b/>
          <w:sz w:val="24"/>
          <w:szCs w:val="24"/>
        </w:rPr>
        <w:lastRenderedPageBreak/>
        <w:t xml:space="preserve">Поточний контроль </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 xml:space="preserve">Максимальний бал оцінки поточної успішності здобувачів вищої освіти на навчальних заняттях </w:t>
      </w:r>
      <w:r w:rsidRPr="00226401">
        <w:rPr>
          <w:rFonts w:ascii="Times New Roman" w:hAnsi="Times New Roman" w:cs="Times New Roman"/>
          <w:sz w:val="24"/>
          <w:szCs w:val="24"/>
        </w:rPr>
        <w:sym w:font="Symbol" w:char="F02D"/>
      </w:r>
      <w:r w:rsidRPr="00226401">
        <w:rPr>
          <w:rFonts w:ascii="Times New Roman" w:hAnsi="Times New Roman" w:cs="Times New Roman"/>
          <w:sz w:val="24"/>
          <w:szCs w:val="24"/>
        </w:rPr>
        <w:t xml:space="preserve"> 12 балів. </w:t>
      </w:r>
    </w:p>
    <w:p w:rsidR="00080E85" w:rsidRDefault="00080E85" w:rsidP="00EB71A9">
      <w:pPr>
        <w:spacing w:after="0" w:line="240" w:lineRule="auto"/>
        <w:jc w:val="center"/>
        <w:rPr>
          <w:rFonts w:ascii="Times New Roman" w:hAnsi="Times New Roman" w:cs="Times New Roman"/>
          <w:b/>
          <w:i/>
          <w:sz w:val="24"/>
          <w:szCs w:val="24"/>
        </w:rPr>
      </w:pPr>
    </w:p>
    <w:p w:rsidR="00EB71A9" w:rsidRPr="00226401" w:rsidRDefault="00EB71A9" w:rsidP="00EB71A9">
      <w:pPr>
        <w:spacing w:after="0" w:line="240" w:lineRule="auto"/>
        <w:jc w:val="center"/>
        <w:rPr>
          <w:rFonts w:ascii="Times New Roman" w:hAnsi="Times New Roman" w:cs="Times New Roman"/>
          <w:b/>
          <w:i/>
          <w:sz w:val="24"/>
          <w:szCs w:val="24"/>
        </w:rPr>
      </w:pPr>
      <w:r w:rsidRPr="00226401">
        <w:rPr>
          <w:rFonts w:ascii="Times New Roman" w:hAnsi="Times New Roman" w:cs="Times New Roman"/>
          <w:b/>
          <w:i/>
          <w:sz w:val="24"/>
          <w:szCs w:val="24"/>
        </w:rPr>
        <w:t>Критерії оцінювання знань, умінь, навичок здобувачів вищої освіти</w:t>
      </w:r>
    </w:p>
    <w:p w:rsidR="00EB71A9" w:rsidRPr="00226401" w:rsidRDefault="00EB71A9" w:rsidP="00EB71A9">
      <w:pPr>
        <w:spacing w:after="0" w:line="240" w:lineRule="auto"/>
        <w:jc w:val="center"/>
        <w:rPr>
          <w:rFonts w:ascii="Times New Roman" w:hAnsi="Times New Roman" w:cs="Times New Roman"/>
          <w:b/>
          <w:i/>
          <w:sz w:val="24"/>
          <w:szCs w:val="24"/>
        </w:rPr>
      </w:pPr>
      <w:r w:rsidRPr="00226401">
        <w:rPr>
          <w:rFonts w:ascii="Times New Roman" w:hAnsi="Times New Roman" w:cs="Times New Roman"/>
          <w:b/>
          <w:i/>
          <w:sz w:val="24"/>
          <w:szCs w:val="24"/>
        </w:rPr>
        <w:t xml:space="preserve"> на навчальних заняттях</w:t>
      </w:r>
    </w:p>
    <w:p w:rsidR="00EB71A9" w:rsidRPr="00226401" w:rsidRDefault="00EB71A9" w:rsidP="00EB71A9">
      <w:pPr>
        <w:spacing w:after="0" w:line="240" w:lineRule="auto"/>
        <w:jc w:val="center"/>
        <w:rPr>
          <w:rFonts w:ascii="Times New Roman" w:hAnsi="Times New Roman" w:cs="Times New Roman"/>
          <w:b/>
          <w:i/>
          <w:sz w:val="24"/>
          <w:szCs w:val="24"/>
        </w:rPr>
      </w:pPr>
    </w:p>
    <w:tbl>
      <w:tblPr>
        <w:tblW w:w="9176" w:type="dxa"/>
        <w:tblInd w:w="288" w:type="dxa"/>
        <w:tblLayout w:type="fixed"/>
        <w:tblLook w:val="0000" w:firstRow="0" w:lastRow="0" w:firstColumn="0" w:lastColumn="0" w:noHBand="0" w:noVBand="0"/>
      </w:tblPr>
      <w:tblGrid>
        <w:gridCol w:w="954"/>
        <w:gridCol w:w="709"/>
        <w:gridCol w:w="7513"/>
      </w:tblGrid>
      <w:tr w:rsidR="00EB71A9" w:rsidRPr="00226401" w:rsidTr="00080E85">
        <w:trPr>
          <w:cantSplit/>
          <w:trHeight w:val="1429"/>
        </w:trPr>
        <w:tc>
          <w:tcPr>
            <w:tcW w:w="954" w:type="dxa"/>
            <w:tcBorders>
              <w:top w:val="single" w:sz="4" w:space="0" w:color="000000"/>
              <w:left w:val="single" w:sz="4" w:space="0" w:color="000000"/>
              <w:bottom w:val="single" w:sz="4" w:space="0" w:color="000000"/>
            </w:tcBorders>
            <w:textDirection w:val="btLr"/>
          </w:tcPr>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Рівні навчальних досягнень</w:t>
            </w:r>
          </w:p>
        </w:tc>
        <w:tc>
          <w:tcPr>
            <w:tcW w:w="709" w:type="dxa"/>
            <w:tcBorders>
              <w:top w:val="single" w:sz="4" w:space="0" w:color="000000"/>
              <w:left w:val="single" w:sz="4" w:space="0" w:color="000000"/>
              <w:bottom w:val="single" w:sz="4" w:space="0" w:color="000000"/>
            </w:tcBorders>
            <w:textDirection w:val="btLr"/>
          </w:tcPr>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 xml:space="preserve">Оцінка в балах </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b/>
                <w:bCs/>
                <w:sz w:val="20"/>
                <w:szCs w:val="20"/>
              </w:rPr>
            </w:pPr>
          </w:p>
          <w:p w:rsidR="00EB71A9" w:rsidRPr="00226401" w:rsidRDefault="00EB71A9" w:rsidP="00EB71A9">
            <w:pPr>
              <w:snapToGrid w:val="0"/>
              <w:spacing w:after="0" w:line="240" w:lineRule="auto"/>
              <w:jc w:val="center"/>
              <w:rPr>
                <w:rFonts w:ascii="Times New Roman" w:hAnsi="Times New Roman" w:cs="Times New Roman"/>
                <w:b/>
                <w:bCs/>
                <w:sz w:val="20"/>
                <w:szCs w:val="20"/>
              </w:rPr>
            </w:pPr>
          </w:p>
          <w:p w:rsidR="00EB71A9" w:rsidRPr="00226401" w:rsidRDefault="00EB71A9" w:rsidP="00EB71A9">
            <w:pPr>
              <w:snapToGrid w:val="0"/>
              <w:spacing w:after="0" w:line="240" w:lineRule="auto"/>
              <w:jc w:val="center"/>
              <w:rPr>
                <w:rFonts w:ascii="Times New Roman" w:hAnsi="Times New Roman" w:cs="Times New Roman"/>
                <w:b/>
                <w:bCs/>
                <w:sz w:val="20"/>
                <w:szCs w:val="20"/>
              </w:rPr>
            </w:pPr>
            <w:r w:rsidRPr="00226401">
              <w:rPr>
                <w:rFonts w:ascii="Times New Roman" w:hAnsi="Times New Roman" w:cs="Times New Roman"/>
                <w:b/>
                <w:bCs/>
                <w:sz w:val="20"/>
                <w:szCs w:val="20"/>
              </w:rPr>
              <w:t>Критерії оцінювання</w:t>
            </w:r>
          </w:p>
        </w:tc>
      </w:tr>
      <w:tr w:rsidR="00EB71A9" w:rsidRPr="00226401" w:rsidTr="00EB71A9">
        <w:tc>
          <w:tcPr>
            <w:tcW w:w="954" w:type="dxa"/>
            <w:vMerge w:val="restart"/>
            <w:tcBorders>
              <w:top w:val="single" w:sz="4" w:space="0" w:color="000000"/>
              <w:left w:val="single" w:sz="4" w:space="0" w:color="000000"/>
              <w:bottom w:val="single" w:sz="4" w:space="0" w:color="000000"/>
            </w:tcBorders>
            <w:textDirection w:val="btLr"/>
          </w:tcPr>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p>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Початковий (понятійний)</w:t>
            </w: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1</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A21693">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володіє навчальним матеріалом на рівні засвоєння окремих літературознавчих термінів, літературних фактів без зв’язку між ними: відповідає на запитання, які потребують  відповіді </w:t>
            </w:r>
            <w:r w:rsidR="00A21693">
              <w:rPr>
                <w:rFonts w:ascii="Times New Roman" w:hAnsi="Times New Roman" w:cs="Times New Roman"/>
                <w:sz w:val="20"/>
                <w:szCs w:val="20"/>
              </w:rPr>
              <w:t>«</w:t>
            </w:r>
            <w:r w:rsidRPr="00226401">
              <w:rPr>
                <w:rFonts w:ascii="Times New Roman" w:hAnsi="Times New Roman" w:cs="Times New Roman"/>
                <w:sz w:val="20"/>
                <w:szCs w:val="20"/>
              </w:rPr>
              <w:t>так</w:t>
            </w:r>
            <w:r w:rsidR="00A21693">
              <w:rPr>
                <w:rFonts w:ascii="Times New Roman" w:hAnsi="Times New Roman" w:cs="Times New Roman"/>
                <w:sz w:val="20"/>
                <w:szCs w:val="20"/>
              </w:rPr>
              <w:t>»</w:t>
            </w:r>
            <w:r w:rsidRPr="00226401">
              <w:rPr>
                <w:rFonts w:ascii="Times New Roman" w:hAnsi="Times New Roman" w:cs="Times New Roman"/>
                <w:sz w:val="20"/>
                <w:szCs w:val="20"/>
              </w:rPr>
              <w:t xml:space="preserve"> чи </w:t>
            </w:r>
            <w:r w:rsidR="00A21693">
              <w:rPr>
                <w:rFonts w:ascii="Times New Roman" w:hAnsi="Times New Roman" w:cs="Times New Roman"/>
                <w:sz w:val="20"/>
                <w:szCs w:val="20"/>
              </w:rPr>
              <w:t>«</w:t>
            </w:r>
            <w:r w:rsidRPr="00226401">
              <w:rPr>
                <w:rFonts w:ascii="Times New Roman" w:hAnsi="Times New Roman" w:cs="Times New Roman"/>
                <w:sz w:val="20"/>
                <w:szCs w:val="20"/>
              </w:rPr>
              <w:t>ні</w:t>
            </w:r>
            <w:r w:rsidR="00A21693">
              <w:rPr>
                <w:rFonts w:ascii="Times New Roman" w:hAnsi="Times New Roman" w:cs="Times New Roman"/>
                <w:sz w:val="20"/>
                <w:szCs w:val="20"/>
              </w:rPr>
              <w:t>»</w:t>
            </w:r>
            <w:r w:rsidRPr="00226401">
              <w:rPr>
                <w:rFonts w:ascii="Times New Roman" w:hAnsi="Times New Roman" w:cs="Times New Roman"/>
                <w:sz w:val="20"/>
                <w:szCs w:val="20"/>
              </w:rPr>
              <w:t>.</w:t>
            </w:r>
          </w:p>
        </w:tc>
      </w:tr>
      <w:tr w:rsidR="00EB71A9" w:rsidRPr="00226401" w:rsidTr="00EB71A9">
        <w:tc>
          <w:tcPr>
            <w:tcW w:w="954" w:type="dxa"/>
            <w:vMerge/>
            <w:tcBorders>
              <w:top w:val="single" w:sz="4" w:space="0" w:color="000000"/>
              <w:left w:val="single" w:sz="4" w:space="0" w:color="000000"/>
              <w:bottom w:val="single" w:sz="4" w:space="0" w:color="000000"/>
            </w:tcBorders>
          </w:tcPr>
          <w:p w:rsidR="00EB71A9" w:rsidRPr="00226401" w:rsidRDefault="00EB71A9" w:rsidP="00EB71A9">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2</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226401">
              <w:rPr>
                <w:rFonts w:ascii="Times New Roman" w:hAnsi="Times New Roman" w:cs="Times New Roman"/>
                <w:sz w:val="20"/>
                <w:szCs w:val="20"/>
              </w:rPr>
              <w:t>„так</w:t>
            </w:r>
            <w:proofErr w:type="spellEnd"/>
            <w:r w:rsidRPr="00226401">
              <w:rPr>
                <w:rFonts w:ascii="Times New Roman" w:hAnsi="Times New Roman" w:cs="Times New Roman"/>
                <w:sz w:val="20"/>
                <w:szCs w:val="20"/>
              </w:rPr>
              <w:t xml:space="preserve">” чи </w:t>
            </w:r>
            <w:proofErr w:type="spellStart"/>
            <w:r w:rsidRPr="00226401">
              <w:rPr>
                <w:rFonts w:ascii="Times New Roman" w:hAnsi="Times New Roman" w:cs="Times New Roman"/>
                <w:sz w:val="20"/>
                <w:szCs w:val="20"/>
              </w:rPr>
              <w:t>„ні</w:t>
            </w:r>
            <w:proofErr w:type="spellEnd"/>
            <w:r w:rsidRPr="00226401">
              <w:rPr>
                <w:rFonts w:ascii="Times New Roman" w:hAnsi="Times New Roman" w:cs="Times New Roman"/>
                <w:sz w:val="20"/>
                <w:szCs w:val="20"/>
              </w:rPr>
              <w:t>”; може самостійно знайти в підручнику та в інших джерелах інформації відповідь.</w:t>
            </w:r>
          </w:p>
        </w:tc>
      </w:tr>
      <w:tr w:rsidR="00EB71A9" w:rsidRPr="00226401" w:rsidTr="00EB71A9">
        <w:tc>
          <w:tcPr>
            <w:tcW w:w="954" w:type="dxa"/>
            <w:vMerge/>
            <w:tcBorders>
              <w:top w:val="single" w:sz="4" w:space="0" w:color="000000"/>
              <w:left w:val="single" w:sz="4" w:space="0" w:color="000000"/>
              <w:bottom w:val="single" w:sz="4" w:space="0" w:color="000000"/>
            </w:tcBorders>
          </w:tcPr>
          <w:p w:rsidR="00EB71A9" w:rsidRPr="00226401" w:rsidRDefault="00EB71A9" w:rsidP="00EB71A9">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3</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Здобувач вищої освіти намагається аналізувати художні тексти на основі елементарних знань, умінь і навичок з теорії та історії української літератури; виявляє окремі закономірності історико-літературного процесу та літературних явищ; робить спроби виконання репродуктивних завдань; за допомогою викладача здійснює простий літературознавчий аналіз художнього твору (за готовим алгоритмом).</w:t>
            </w:r>
          </w:p>
        </w:tc>
      </w:tr>
      <w:tr w:rsidR="00EB71A9" w:rsidRPr="00226401" w:rsidTr="00EB71A9">
        <w:tc>
          <w:tcPr>
            <w:tcW w:w="954" w:type="dxa"/>
            <w:vMerge w:val="restart"/>
            <w:tcBorders>
              <w:top w:val="single" w:sz="4" w:space="0" w:color="000000"/>
              <w:left w:val="single" w:sz="4" w:space="0" w:color="000000"/>
              <w:bottom w:val="single" w:sz="4" w:space="0" w:color="000000"/>
            </w:tcBorders>
            <w:textDirection w:val="btLr"/>
          </w:tcPr>
          <w:p w:rsidR="00EB71A9" w:rsidRPr="00226401" w:rsidRDefault="00EB71A9" w:rsidP="00EB71A9">
            <w:pPr>
              <w:spacing w:after="0" w:line="240" w:lineRule="auto"/>
              <w:ind w:left="113" w:right="113"/>
              <w:jc w:val="center"/>
              <w:rPr>
                <w:rFonts w:ascii="Times New Roman" w:hAnsi="Times New Roman" w:cs="Times New Roman"/>
                <w:b/>
                <w:bCs/>
                <w:sz w:val="20"/>
                <w:szCs w:val="20"/>
              </w:rPr>
            </w:pPr>
          </w:p>
          <w:p w:rsidR="00EB71A9" w:rsidRPr="00226401" w:rsidRDefault="00EB71A9" w:rsidP="00EB71A9">
            <w:pPr>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Середній (репродуктивний)</w:t>
            </w: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4</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u w:val="single"/>
              </w:rPr>
            </w:pPr>
            <w:r w:rsidRPr="00226401">
              <w:rPr>
                <w:rFonts w:ascii="Times New Roman" w:hAnsi="Times New Roman" w:cs="Times New Roman"/>
                <w:sz w:val="20"/>
                <w:szCs w:val="20"/>
              </w:rPr>
              <w:t xml:space="preserve">Здобувач вищої освіти володіє початковими знаннями з дисципліни </w:t>
            </w:r>
            <w:r w:rsidR="00A21693">
              <w:rPr>
                <w:rFonts w:ascii="Times New Roman" w:hAnsi="Times New Roman" w:cs="Times New Roman"/>
                <w:sz w:val="20"/>
                <w:szCs w:val="20"/>
              </w:rPr>
              <w:t>к</w:t>
            </w:r>
            <w:r w:rsidR="00A21693" w:rsidRPr="004A65B4">
              <w:rPr>
                <w:rFonts w:ascii="Times New Roman" w:hAnsi="Times New Roman" w:cs="Times New Roman"/>
                <w:sz w:val="20"/>
                <w:szCs w:val="20"/>
              </w:rPr>
              <w:t>одова с</w:t>
            </w:r>
            <w:r w:rsidR="00A21693">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здатний здійснити літературознавчий аналіз художнього твору за зразком; орієнтується в літературознавчих термінах, поняттях і визначеннях з теорії та історії української літератури; самостійне опрацювання навчального матеріалу з дисципліни викликає значні труднощі.</w:t>
            </w:r>
          </w:p>
        </w:tc>
      </w:tr>
      <w:tr w:rsidR="00EB71A9" w:rsidRPr="00226401" w:rsidTr="00EB71A9">
        <w:trPr>
          <w:trHeight w:val="1210"/>
        </w:trPr>
        <w:tc>
          <w:tcPr>
            <w:tcW w:w="954" w:type="dxa"/>
            <w:vMerge/>
            <w:tcBorders>
              <w:top w:val="single" w:sz="4" w:space="0" w:color="000000"/>
              <w:left w:val="single" w:sz="4" w:space="0" w:color="000000"/>
              <w:bottom w:val="single" w:sz="4" w:space="0" w:color="000000"/>
            </w:tcBorders>
          </w:tcPr>
          <w:p w:rsidR="00EB71A9" w:rsidRPr="00226401" w:rsidRDefault="00EB71A9" w:rsidP="00EB71A9">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5</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розуміє суть навчальної дисципліни </w:t>
            </w:r>
            <w:r w:rsidR="00A21693">
              <w:rPr>
                <w:rFonts w:ascii="Times New Roman" w:hAnsi="Times New Roman" w:cs="Times New Roman"/>
                <w:sz w:val="20"/>
                <w:szCs w:val="20"/>
              </w:rPr>
              <w:t>к</w:t>
            </w:r>
            <w:r w:rsidR="00A21693" w:rsidRPr="004A65B4">
              <w:rPr>
                <w:rFonts w:ascii="Times New Roman" w:hAnsi="Times New Roman" w:cs="Times New Roman"/>
                <w:sz w:val="20"/>
                <w:szCs w:val="20"/>
              </w:rPr>
              <w:t>одова с</w:t>
            </w:r>
            <w:r w:rsidR="00A21693">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xml:space="preserve">, може дати визначення літературознавчих понять та категорій (однак з окремими помилками); вміє працювати з підручником та іншими джерелами інформації, самостійно опрацьовувати частину навчального матеріалу; здійснює простий літературознавчий аналіз художнього твору та літературних явищ за алгоритмом, але окремі висновки є нелогічними та непослідовними. </w:t>
            </w:r>
          </w:p>
        </w:tc>
      </w:tr>
      <w:tr w:rsidR="00EB71A9" w:rsidRPr="00226401" w:rsidTr="00EB71A9">
        <w:tc>
          <w:tcPr>
            <w:tcW w:w="954" w:type="dxa"/>
            <w:vMerge/>
            <w:tcBorders>
              <w:top w:val="single" w:sz="4" w:space="0" w:color="000000"/>
              <w:left w:val="single" w:sz="4" w:space="0" w:color="000000"/>
              <w:bottom w:val="single" w:sz="4" w:space="0" w:color="000000"/>
            </w:tcBorders>
          </w:tcPr>
          <w:p w:rsidR="00EB71A9" w:rsidRPr="00226401" w:rsidRDefault="00EB71A9" w:rsidP="00EB71A9">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6</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розуміє основні положення навчального матеріалу з дисципліни </w:t>
            </w:r>
            <w:r w:rsidR="00A21693">
              <w:rPr>
                <w:rFonts w:ascii="Times New Roman" w:hAnsi="Times New Roman" w:cs="Times New Roman"/>
                <w:sz w:val="20"/>
                <w:szCs w:val="20"/>
              </w:rPr>
              <w:t>к</w:t>
            </w:r>
            <w:r w:rsidR="00A21693" w:rsidRPr="004A65B4">
              <w:rPr>
                <w:rFonts w:ascii="Times New Roman" w:hAnsi="Times New Roman" w:cs="Times New Roman"/>
                <w:sz w:val="20"/>
                <w:szCs w:val="20"/>
              </w:rPr>
              <w:t>одова с</w:t>
            </w:r>
            <w:r w:rsidR="00A21693">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xml:space="preserve">, може поверхнево аналізувати художні твори та літературні явища і визначати їх особливості, робить певні висновки щодо природи художньої творчості та закономірностей розвитку літературного процесу; відповідь може бути правильною, проте недостатньо осмисленою; самостійно відтворює більшу частину матеріалу; вміє застосовувати знання з дисципліни </w:t>
            </w:r>
            <w:r w:rsidR="00A21693">
              <w:rPr>
                <w:rFonts w:ascii="Times New Roman" w:hAnsi="Times New Roman" w:cs="Times New Roman"/>
                <w:sz w:val="20"/>
                <w:szCs w:val="20"/>
              </w:rPr>
              <w:t>к</w:t>
            </w:r>
            <w:r w:rsidR="00A21693" w:rsidRPr="004A65B4">
              <w:rPr>
                <w:rFonts w:ascii="Times New Roman" w:hAnsi="Times New Roman" w:cs="Times New Roman"/>
                <w:sz w:val="20"/>
                <w:szCs w:val="20"/>
              </w:rPr>
              <w:t>одова с</w:t>
            </w:r>
            <w:r w:rsidR="00A21693">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xml:space="preserve"> під час виконання завдань за алгоритмом, послуговуватися додатковими джерелами.</w:t>
            </w:r>
          </w:p>
        </w:tc>
      </w:tr>
      <w:tr w:rsidR="00EB71A9" w:rsidRPr="00226401" w:rsidTr="00EB71A9">
        <w:tc>
          <w:tcPr>
            <w:tcW w:w="954" w:type="dxa"/>
            <w:vMerge w:val="restart"/>
            <w:tcBorders>
              <w:top w:val="single" w:sz="4" w:space="0" w:color="000000"/>
              <w:left w:val="single" w:sz="4" w:space="0" w:color="000000"/>
              <w:bottom w:val="single" w:sz="4" w:space="0" w:color="000000"/>
            </w:tcBorders>
            <w:textDirection w:val="btLr"/>
          </w:tcPr>
          <w:p w:rsidR="00EB71A9" w:rsidRPr="00226401" w:rsidRDefault="00EB71A9" w:rsidP="00EB71A9">
            <w:pPr>
              <w:snapToGrid w:val="0"/>
              <w:spacing w:after="0" w:line="240" w:lineRule="auto"/>
              <w:ind w:left="113" w:right="-108"/>
              <w:jc w:val="center"/>
              <w:rPr>
                <w:rFonts w:ascii="Times New Roman" w:hAnsi="Times New Roman" w:cs="Times New Roman"/>
                <w:b/>
                <w:bCs/>
                <w:sz w:val="20"/>
                <w:szCs w:val="20"/>
              </w:rPr>
            </w:pPr>
          </w:p>
          <w:p w:rsidR="00EB71A9" w:rsidRPr="00226401" w:rsidRDefault="00EB71A9" w:rsidP="00EB71A9">
            <w:pPr>
              <w:snapToGrid w:val="0"/>
              <w:spacing w:after="0" w:line="240" w:lineRule="auto"/>
              <w:ind w:left="113" w:right="-108"/>
              <w:rPr>
                <w:rFonts w:ascii="Times New Roman" w:hAnsi="Times New Roman" w:cs="Times New Roman"/>
                <w:b/>
                <w:bCs/>
                <w:sz w:val="20"/>
                <w:szCs w:val="20"/>
              </w:rPr>
            </w:pPr>
            <w:r w:rsidRPr="00226401">
              <w:rPr>
                <w:rFonts w:ascii="Times New Roman" w:hAnsi="Times New Roman" w:cs="Times New Roman"/>
                <w:b/>
                <w:bCs/>
                <w:sz w:val="20"/>
                <w:szCs w:val="20"/>
              </w:rPr>
              <w:t>Достатній (алгоритмічно дієвий)</w:t>
            </w: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7</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правильно і логічно відтворює навчальний матеріал з дисципліни </w:t>
            </w:r>
            <w:r w:rsidR="00A21693">
              <w:rPr>
                <w:rFonts w:ascii="Times New Roman" w:hAnsi="Times New Roman" w:cs="Times New Roman"/>
                <w:sz w:val="20"/>
                <w:szCs w:val="20"/>
              </w:rPr>
              <w:t>к</w:t>
            </w:r>
            <w:r w:rsidR="00A21693" w:rsidRPr="004A65B4">
              <w:rPr>
                <w:rFonts w:ascii="Times New Roman" w:hAnsi="Times New Roman" w:cs="Times New Roman"/>
                <w:sz w:val="20"/>
                <w:szCs w:val="20"/>
              </w:rPr>
              <w:t>одова с</w:t>
            </w:r>
            <w:r w:rsidR="00A21693">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оперує базовими літературознавчими поняттями та категоріями, розуміє природу літературних явищ та фактів,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вміє самостійно користуватися додатковими джерелами; правильно використовувати літературознавчу термінологію, аналізувати художні твори та історико-літературні процеси і явища.</w:t>
            </w:r>
          </w:p>
        </w:tc>
      </w:tr>
      <w:tr w:rsidR="00EB71A9" w:rsidRPr="00226401" w:rsidTr="00EB71A9">
        <w:tc>
          <w:tcPr>
            <w:tcW w:w="954" w:type="dxa"/>
            <w:vMerge/>
            <w:tcBorders>
              <w:top w:val="single" w:sz="4" w:space="0" w:color="000000"/>
              <w:left w:val="single" w:sz="4" w:space="0" w:color="000000"/>
              <w:bottom w:val="single" w:sz="4" w:space="0" w:color="000000"/>
            </w:tcBorders>
          </w:tcPr>
          <w:p w:rsidR="00EB71A9" w:rsidRPr="00226401" w:rsidRDefault="00EB71A9" w:rsidP="00EB71A9">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8</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Знання здобувача вищої освіти досить повні, він вільно застосовує вивчений матеріал з дисципліни </w:t>
            </w:r>
            <w:r w:rsidR="00AC735B">
              <w:rPr>
                <w:rFonts w:ascii="Times New Roman" w:hAnsi="Times New Roman" w:cs="Times New Roman"/>
                <w:sz w:val="20"/>
                <w:szCs w:val="20"/>
              </w:rPr>
              <w:t>к</w:t>
            </w:r>
            <w:r w:rsidR="00AC735B" w:rsidRPr="004A65B4">
              <w:rPr>
                <w:rFonts w:ascii="Times New Roman" w:hAnsi="Times New Roman" w:cs="Times New Roman"/>
                <w:sz w:val="20"/>
                <w:szCs w:val="20"/>
              </w:rPr>
              <w:t>одова с</w:t>
            </w:r>
            <w:r w:rsidR="00AC735B">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xml:space="preserve"> в стандартних ситуаціях; уміє аналізувати художній твір та історико-літературні процеси і явища, робити висновки; відповідь повна, логічна, обґрунтована, однак із окремими неточностями; вміє самостійно працювати, може підготувати реферат або інше повідомлення (підготувати презентацію з дисципліни </w:t>
            </w:r>
            <w:r w:rsidR="00AC735B">
              <w:rPr>
                <w:rFonts w:ascii="Times New Roman" w:hAnsi="Times New Roman" w:cs="Times New Roman"/>
                <w:sz w:val="20"/>
                <w:szCs w:val="20"/>
              </w:rPr>
              <w:t>к</w:t>
            </w:r>
            <w:r w:rsidR="00AC735B" w:rsidRPr="004A65B4">
              <w:rPr>
                <w:rFonts w:ascii="Times New Roman" w:hAnsi="Times New Roman" w:cs="Times New Roman"/>
                <w:sz w:val="20"/>
                <w:szCs w:val="20"/>
              </w:rPr>
              <w:t>одова с</w:t>
            </w:r>
            <w:r w:rsidR="00AC735B">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обґрунтувати його положення, має достатній рівень сформованих методичних та літературознавчих умінь.</w:t>
            </w:r>
          </w:p>
        </w:tc>
      </w:tr>
      <w:tr w:rsidR="00EB71A9" w:rsidRPr="00226401" w:rsidTr="00EB71A9">
        <w:tc>
          <w:tcPr>
            <w:tcW w:w="954" w:type="dxa"/>
            <w:vMerge/>
            <w:tcBorders>
              <w:top w:val="single" w:sz="4" w:space="0" w:color="000000"/>
              <w:left w:val="single" w:sz="4" w:space="0" w:color="000000"/>
              <w:bottom w:val="single" w:sz="4" w:space="0" w:color="000000"/>
            </w:tcBorders>
          </w:tcPr>
          <w:p w:rsidR="00EB71A9" w:rsidRPr="00226401" w:rsidRDefault="00EB71A9" w:rsidP="00EB71A9">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9</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AC735B">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вільно володіє вивченим матеріалом з дисципліни </w:t>
            </w:r>
            <w:r w:rsidR="00AC735B">
              <w:rPr>
                <w:rFonts w:ascii="Times New Roman" w:hAnsi="Times New Roman" w:cs="Times New Roman"/>
                <w:sz w:val="20"/>
                <w:szCs w:val="20"/>
              </w:rPr>
              <w:t>к</w:t>
            </w:r>
            <w:r w:rsidR="00AC735B" w:rsidRPr="004A65B4">
              <w:rPr>
                <w:rFonts w:ascii="Times New Roman" w:hAnsi="Times New Roman" w:cs="Times New Roman"/>
                <w:sz w:val="20"/>
                <w:szCs w:val="20"/>
              </w:rPr>
              <w:t>одова с</w:t>
            </w:r>
            <w:r w:rsidR="00AC735B">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застосовує знання в дещо змінених ситуаціях, вміє аналізувати й систематизувати інформацію, робить аналітичні висновки, використовує загальновідомі докази у власній аргументації; чітко тлумачить літературознавчі поняття і категорії; може самостійно опрацьовувати матеріал, виконує прості творчі літературознавчі завдання; має сформовані типові навички з теорії та історії української літератури, зокрема й методичні.</w:t>
            </w:r>
          </w:p>
        </w:tc>
      </w:tr>
      <w:tr w:rsidR="00EB71A9" w:rsidRPr="00226401" w:rsidTr="00EB71A9">
        <w:tc>
          <w:tcPr>
            <w:tcW w:w="954" w:type="dxa"/>
            <w:vMerge w:val="restart"/>
            <w:tcBorders>
              <w:top w:val="single" w:sz="4" w:space="0" w:color="000000"/>
              <w:left w:val="single" w:sz="4" w:space="0" w:color="000000"/>
              <w:bottom w:val="single" w:sz="4" w:space="0" w:color="000000"/>
            </w:tcBorders>
            <w:textDirection w:val="btLr"/>
          </w:tcPr>
          <w:p w:rsidR="00EB71A9" w:rsidRPr="00226401" w:rsidRDefault="00EB71A9" w:rsidP="00EB71A9">
            <w:pPr>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Високий (творчо-професійний)</w:t>
            </w: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10</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володіє глибокими і міцними знаннями з дисципліни </w:t>
            </w:r>
            <w:r w:rsidR="00AC735B">
              <w:rPr>
                <w:rFonts w:ascii="Times New Roman" w:hAnsi="Times New Roman" w:cs="Times New Roman"/>
                <w:sz w:val="20"/>
                <w:szCs w:val="20"/>
              </w:rPr>
              <w:t>к</w:t>
            </w:r>
            <w:r w:rsidR="00AC735B" w:rsidRPr="004A65B4">
              <w:rPr>
                <w:rFonts w:ascii="Times New Roman" w:hAnsi="Times New Roman" w:cs="Times New Roman"/>
                <w:sz w:val="20"/>
                <w:szCs w:val="20"/>
              </w:rPr>
              <w:t>одова с</w:t>
            </w:r>
            <w:r w:rsidR="00AC735B">
              <w:rPr>
                <w:rFonts w:ascii="Times New Roman" w:hAnsi="Times New Roman" w:cs="Times New Roman"/>
                <w:sz w:val="20"/>
                <w:szCs w:val="20"/>
              </w:rPr>
              <w:t>истема українського письменства</w:t>
            </w:r>
            <w:r w:rsidR="00AC735B" w:rsidRPr="00226401">
              <w:rPr>
                <w:rFonts w:ascii="Times New Roman" w:hAnsi="Times New Roman" w:cs="Times New Roman"/>
                <w:sz w:val="20"/>
                <w:szCs w:val="20"/>
              </w:rPr>
              <w:t xml:space="preserve"> </w:t>
            </w:r>
            <w:r w:rsidRPr="00226401">
              <w:rPr>
                <w:rFonts w:ascii="Times New Roman" w:hAnsi="Times New Roman" w:cs="Times New Roman"/>
                <w:sz w:val="20"/>
                <w:szCs w:val="20"/>
              </w:rPr>
              <w:t xml:space="preserve">та використовує їх у нестандартних ситуаціях; може визначати художні особливості творів різних літературних напрямів, стилів і жанрів; робить аргументовані висновки щодо основних ознак історико-літературного процесу та окремого літературного явища; практично оцінює сучасні здобутки літературознавчої науки; самостійно визначає мету власної діяльності; виконує творчі літературознавчі завдання; може сприймати іншу позицію як альтернативну; знає суміжні дисципліни; використовує знання з історії, філософії, теорії літератури та компаративістики, аналізуючи різні літературні явища, процеси та </w:t>
            </w:r>
            <w:proofErr w:type="spellStart"/>
            <w:r w:rsidRPr="00226401">
              <w:rPr>
                <w:rFonts w:ascii="Times New Roman" w:hAnsi="Times New Roman" w:cs="Times New Roman"/>
                <w:sz w:val="20"/>
                <w:szCs w:val="20"/>
              </w:rPr>
              <w:t>проєктуючи</w:t>
            </w:r>
            <w:proofErr w:type="spellEnd"/>
            <w:r w:rsidRPr="00226401">
              <w:rPr>
                <w:rFonts w:ascii="Times New Roman" w:hAnsi="Times New Roman" w:cs="Times New Roman"/>
                <w:sz w:val="20"/>
                <w:szCs w:val="20"/>
              </w:rPr>
              <w:t xml:space="preserve"> уроки української літератури із вивчення українського літературного процесу, виконує літературознавчий аналіз художнього твору, володіє нормами сучасної української літературної мови.</w:t>
            </w:r>
          </w:p>
        </w:tc>
      </w:tr>
      <w:tr w:rsidR="00EB71A9" w:rsidRPr="00226401" w:rsidTr="00EB71A9">
        <w:tc>
          <w:tcPr>
            <w:tcW w:w="954" w:type="dxa"/>
            <w:vMerge/>
            <w:tcBorders>
              <w:top w:val="single" w:sz="4" w:space="0" w:color="000000"/>
              <w:left w:val="single" w:sz="4" w:space="0" w:color="000000"/>
              <w:bottom w:val="single" w:sz="4" w:space="0" w:color="000000"/>
            </w:tcBorders>
          </w:tcPr>
          <w:p w:rsidR="00EB71A9" w:rsidRPr="00226401" w:rsidRDefault="00EB71A9" w:rsidP="00EB71A9">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11</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володіє узагальненими знаннями з дисципліни </w:t>
            </w:r>
            <w:r w:rsidR="00AC735B">
              <w:rPr>
                <w:rFonts w:ascii="Times New Roman" w:hAnsi="Times New Roman" w:cs="Times New Roman"/>
                <w:sz w:val="20"/>
                <w:szCs w:val="20"/>
              </w:rPr>
              <w:t>к</w:t>
            </w:r>
            <w:r w:rsidR="00AC735B" w:rsidRPr="004A65B4">
              <w:rPr>
                <w:rFonts w:ascii="Times New Roman" w:hAnsi="Times New Roman" w:cs="Times New Roman"/>
                <w:sz w:val="20"/>
                <w:szCs w:val="20"/>
              </w:rPr>
              <w:t>одова с</w:t>
            </w:r>
            <w:r w:rsidR="00AC735B">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аргументовано використовує їх у нестандартних ситуаціях; вміє знаходити джерела інформації та аналізувати їх, ставити і розв’язувати літературознавчі проблеми, застосовувати вивчений матеріал для власних аргументованих суджень у практичній діяльності (диспути, круглі столи тощо); спроможний підготувати виступ на наукову конференцію; самостійно вивчити матеріал; визначити програму своєї пізнавальної діяльності; оцінювати різноманітні літературні явища та процеси; володіє нормами сучасної української літературної мови; має високий рівень сформованих методичних умінь.</w:t>
            </w:r>
          </w:p>
        </w:tc>
      </w:tr>
      <w:tr w:rsidR="00EB71A9" w:rsidRPr="00226401" w:rsidTr="00EB71A9">
        <w:tc>
          <w:tcPr>
            <w:tcW w:w="954" w:type="dxa"/>
            <w:vMerge/>
            <w:tcBorders>
              <w:top w:val="single" w:sz="4" w:space="0" w:color="000000"/>
              <w:left w:val="single" w:sz="4" w:space="0" w:color="000000"/>
              <w:bottom w:val="single" w:sz="4" w:space="0" w:color="000000"/>
            </w:tcBorders>
          </w:tcPr>
          <w:p w:rsidR="00EB71A9" w:rsidRPr="00226401" w:rsidRDefault="00EB71A9" w:rsidP="00EB71A9">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EB71A9" w:rsidRPr="00226401" w:rsidRDefault="00EB71A9" w:rsidP="00EB71A9">
            <w:pPr>
              <w:snapToGrid w:val="0"/>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12</w:t>
            </w:r>
          </w:p>
        </w:tc>
        <w:tc>
          <w:tcPr>
            <w:tcW w:w="7513" w:type="dxa"/>
            <w:tcBorders>
              <w:top w:val="single" w:sz="4" w:space="0" w:color="000000"/>
              <w:left w:val="single" w:sz="4" w:space="0" w:color="000000"/>
              <w:bottom w:val="single" w:sz="4" w:space="0" w:color="000000"/>
              <w:right w:val="single" w:sz="4" w:space="0" w:color="000000"/>
            </w:tcBorders>
          </w:tcPr>
          <w:p w:rsidR="00EB71A9" w:rsidRPr="00226401" w:rsidRDefault="00EB71A9" w:rsidP="00EB71A9">
            <w:pPr>
              <w:snapToGrid w:val="0"/>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має системні, дієві знання з дисципліни </w:t>
            </w:r>
            <w:r w:rsidR="00AC735B">
              <w:rPr>
                <w:rFonts w:ascii="Times New Roman" w:hAnsi="Times New Roman" w:cs="Times New Roman"/>
                <w:sz w:val="20"/>
                <w:szCs w:val="20"/>
              </w:rPr>
              <w:t>к</w:t>
            </w:r>
            <w:r w:rsidR="00AC735B" w:rsidRPr="004A65B4">
              <w:rPr>
                <w:rFonts w:ascii="Times New Roman" w:hAnsi="Times New Roman" w:cs="Times New Roman"/>
                <w:sz w:val="20"/>
                <w:szCs w:val="20"/>
              </w:rPr>
              <w:t>одова с</w:t>
            </w:r>
            <w:r w:rsidR="00AC735B">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xml:space="preserve">,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з дисципліни </w:t>
            </w:r>
            <w:r w:rsidR="00AC735B">
              <w:rPr>
                <w:rFonts w:ascii="Times New Roman" w:hAnsi="Times New Roman" w:cs="Times New Roman"/>
                <w:sz w:val="20"/>
                <w:szCs w:val="20"/>
              </w:rPr>
              <w:t>к</w:t>
            </w:r>
            <w:r w:rsidR="00AC735B" w:rsidRPr="004A65B4">
              <w:rPr>
                <w:rFonts w:ascii="Times New Roman" w:hAnsi="Times New Roman" w:cs="Times New Roman"/>
                <w:sz w:val="20"/>
                <w:szCs w:val="20"/>
              </w:rPr>
              <w:t>одова с</w:t>
            </w:r>
            <w:r w:rsidR="00AC735B">
              <w:rPr>
                <w:rFonts w:ascii="Times New Roman" w:hAnsi="Times New Roman" w:cs="Times New Roman"/>
                <w:sz w:val="20"/>
                <w:szCs w:val="20"/>
              </w:rPr>
              <w:t>истема українського письменства</w:t>
            </w:r>
            <w:r w:rsidRPr="00226401">
              <w:rPr>
                <w:rFonts w:ascii="Times New Roman" w:hAnsi="Times New Roman" w:cs="Times New Roman"/>
                <w:sz w:val="20"/>
                <w:szCs w:val="20"/>
              </w:rPr>
              <w:t xml:space="preserve">; схильний до системно-наукового аналізу та прогнозу явищ; уміє ставити і розв’язувати літературознавчі проблеми, самостійно здобувати і використовувати інформацію, зокрема щодо </w:t>
            </w:r>
            <w:proofErr w:type="spellStart"/>
            <w:r w:rsidRPr="00226401">
              <w:rPr>
                <w:rFonts w:ascii="Times New Roman" w:hAnsi="Times New Roman" w:cs="Times New Roman"/>
                <w:sz w:val="20"/>
                <w:szCs w:val="20"/>
              </w:rPr>
              <w:t>проєктування</w:t>
            </w:r>
            <w:proofErr w:type="spellEnd"/>
            <w:r w:rsidRPr="00226401">
              <w:rPr>
                <w:rFonts w:ascii="Times New Roman" w:hAnsi="Times New Roman" w:cs="Times New Roman"/>
                <w:sz w:val="20"/>
                <w:szCs w:val="20"/>
              </w:rPr>
              <w:t xml:space="preserve"> уроків української літератури з вивчення українського літературного процесу; займається науково-пошуковою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 (під час вивчення біографії письменника чи художнього твору на уроках української літератури), володіє нормами сучасної української літературної мови.</w:t>
            </w:r>
          </w:p>
        </w:tc>
      </w:tr>
    </w:tbl>
    <w:p w:rsidR="00EB71A9" w:rsidRPr="00226401" w:rsidRDefault="00EB71A9" w:rsidP="00EB71A9">
      <w:pPr>
        <w:spacing w:after="0" w:line="240" w:lineRule="auto"/>
        <w:ind w:firstLine="567"/>
        <w:jc w:val="both"/>
        <w:rPr>
          <w:rFonts w:ascii="Times New Roman" w:hAnsi="Times New Roman" w:cs="Times New Roman"/>
          <w:sz w:val="24"/>
          <w:szCs w:val="24"/>
        </w:rPr>
      </w:pPr>
    </w:p>
    <w:p w:rsidR="00EB71A9" w:rsidRPr="00226401" w:rsidRDefault="00EB71A9" w:rsidP="00EB71A9">
      <w:pPr>
        <w:spacing w:after="0" w:line="240" w:lineRule="auto"/>
        <w:ind w:firstLine="567"/>
        <w:jc w:val="both"/>
        <w:rPr>
          <w:rFonts w:ascii="Times New Roman" w:hAnsi="Times New Roman" w:cs="Times New Roman"/>
          <w:b/>
          <w:sz w:val="24"/>
          <w:szCs w:val="24"/>
        </w:rPr>
      </w:pPr>
      <w:r w:rsidRPr="00226401">
        <w:rPr>
          <w:rFonts w:ascii="Times New Roman" w:hAnsi="Times New Roman" w:cs="Times New Roman"/>
          <w:sz w:val="24"/>
          <w:szCs w:val="24"/>
        </w:rPr>
        <w:t>Пропущені заняття здобувач вищої освіти має обов’язково відпрацювати. За відпрацьовані лекційні заняття оцінки не ставляться, за практичні заняття нараховуються бали середнього (4, 5, 6), достатнього (7, 8, 9) та високого рівня (10, 11, 12).</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 xml:space="preserve">Здобувачу вищої освіти, який не виконав поточних домашніх завдань, не підготувався до навчального заняття, в журнал обліку роботи академічної групи ставиться 0 балів. </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 xml:space="preserve">Здобувач вищої освіти,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w:t>
      </w:r>
    </w:p>
    <w:p w:rsidR="00EB71A9" w:rsidRPr="00226401" w:rsidRDefault="00EB71A9" w:rsidP="00EB71A9">
      <w:pPr>
        <w:spacing w:after="0" w:line="240" w:lineRule="auto"/>
        <w:ind w:firstLine="720"/>
        <w:jc w:val="both"/>
        <w:rPr>
          <w:rFonts w:ascii="Times New Roman" w:hAnsi="Times New Roman" w:cs="Times New Roman"/>
          <w:sz w:val="24"/>
          <w:szCs w:val="24"/>
        </w:rPr>
      </w:pPr>
      <w:r w:rsidRPr="00226401">
        <w:rPr>
          <w:rFonts w:ascii="Times New Roman" w:hAnsi="Times New Roman" w:cs="Times New Roman"/>
          <w:sz w:val="24"/>
          <w:szCs w:val="24"/>
        </w:rPr>
        <w:t>Поточну заборгованість, пов’язану з непідготовленістю або недостатньою підготовленістю до навчальних занять, здобувач вищої освіти повинен ліквідувати. За ліквідацію поточної заборгованості нараховуються бали середнього (4, 5, 6), достатнього (7, 8, 9) та високого рівня (10, 11, 12).</w:t>
      </w:r>
    </w:p>
    <w:p w:rsidR="00EB71A9" w:rsidRPr="00226401" w:rsidRDefault="00EB71A9" w:rsidP="00EB71A9">
      <w:pPr>
        <w:spacing w:after="0" w:line="240" w:lineRule="auto"/>
        <w:ind w:firstLine="708"/>
        <w:jc w:val="both"/>
        <w:rPr>
          <w:rFonts w:ascii="Times New Roman" w:hAnsi="Times New Roman" w:cs="Times New Roman"/>
          <w:sz w:val="24"/>
          <w:szCs w:val="24"/>
        </w:rPr>
      </w:pPr>
      <w:r w:rsidRPr="00226401">
        <w:rPr>
          <w:rFonts w:ascii="Times New Roman" w:hAnsi="Times New Roman" w:cs="Times New Roman"/>
          <w:sz w:val="24"/>
          <w:szCs w:val="24"/>
        </w:rPr>
        <w:t>Якщо здобувач вищої освіти не відпрацював пропущені навчальні заняття, не виправив оцінки 0,1,2,3, отримані на навчальних заняттях, вважається таким, що має академічну заборгованість за результатами поточного контролю.</w:t>
      </w:r>
    </w:p>
    <w:p w:rsidR="00EB71A9" w:rsidRPr="00226401" w:rsidRDefault="00EB71A9" w:rsidP="00EB71A9">
      <w:pPr>
        <w:spacing w:after="0" w:line="240" w:lineRule="auto"/>
        <w:ind w:firstLine="708"/>
        <w:jc w:val="both"/>
        <w:rPr>
          <w:rFonts w:ascii="Times New Roman" w:hAnsi="Times New Roman" w:cs="Times New Roman"/>
          <w:sz w:val="24"/>
          <w:szCs w:val="24"/>
        </w:rPr>
      </w:pPr>
      <w:r w:rsidRPr="00226401">
        <w:rPr>
          <w:rFonts w:ascii="Times New Roman" w:hAnsi="Times New Roman" w:cs="Times New Roman"/>
          <w:sz w:val="24"/>
          <w:szCs w:val="24"/>
        </w:rPr>
        <w:lastRenderedPageBreak/>
        <w:t xml:space="preserve">Рейтингова оцінка </w:t>
      </w:r>
      <w:r w:rsidRPr="00226401">
        <w:rPr>
          <w:rFonts w:ascii="Times New Roman" w:hAnsi="Times New Roman" w:cs="Times New Roman"/>
          <w:iCs/>
          <w:sz w:val="24"/>
          <w:szCs w:val="24"/>
        </w:rPr>
        <w:t xml:space="preserve">знань, умінь і навичок здобувача вищої освіти на навчальних заняттях з навчального (змістового) модуля у балах за </w:t>
      </w:r>
      <w:r w:rsidRPr="00226401">
        <w:rPr>
          <w:rFonts w:ascii="Times New Roman" w:hAnsi="Times New Roman" w:cs="Times New Roman"/>
          <w:sz w:val="24"/>
          <w:szCs w:val="24"/>
        </w:rPr>
        <w:t>100-бальною шкалою обчислюється після проведення цих занять та ліквідації здобувачем поточної заборгованості, пов’язаної з пропусками занять, непідготовленістю або недостатньою підготовленістю до них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hyperlink r:id="rId13" w:history="1">
        <w:r w:rsidRPr="00226401">
          <w:rPr>
            <w:rStyle w:val="a5"/>
            <w:rFonts w:ascii="Times New Roman" w:hAnsi="Times New Roman" w:cs="Times New Roman"/>
            <w:sz w:val="24"/>
            <w:szCs w:val="24"/>
          </w:rPr>
          <w:t>https://cutt.ly/mLTb6am</w:t>
        </w:r>
      </w:hyperlink>
      <w:r w:rsidRPr="00226401">
        <w:rPr>
          <w:rFonts w:ascii="Times New Roman" w:hAnsi="Times New Roman" w:cs="Times New Roman"/>
          <w:sz w:val="24"/>
          <w:szCs w:val="24"/>
        </w:rPr>
        <w:t>).</w:t>
      </w:r>
    </w:p>
    <w:p w:rsidR="00EB71A9" w:rsidRPr="00226401" w:rsidRDefault="00EB71A9" w:rsidP="00EB71A9">
      <w:pPr>
        <w:spacing w:after="0" w:line="240" w:lineRule="auto"/>
        <w:ind w:firstLine="708"/>
        <w:jc w:val="both"/>
        <w:rPr>
          <w:rFonts w:ascii="Times New Roman" w:hAnsi="Times New Roman" w:cs="Times New Roman"/>
          <w:sz w:val="24"/>
          <w:szCs w:val="24"/>
        </w:rPr>
      </w:pPr>
    </w:p>
    <w:p w:rsidR="00EB71A9" w:rsidRPr="00226401" w:rsidRDefault="00EB71A9" w:rsidP="00EB71A9">
      <w:pPr>
        <w:pStyle w:val="a3"/>
        <w:spacing w:after="0" w:line="240" w:lineRule="auto"/>
        <w:ind w:left="0"/>
        <w:jc w:val="center"/>
        <w:rPr>
          <w:rFonts w:ascii="Times New Roman" w:hAnsi="Times New Roman" w:cs="Times New Roman"/>
          <w:b/>
          <w:sz w:val="24"/>
          <w:szCs w:val="24"/>
        </w:rPr>
      </w:pPr>
      <w:r w:rsidRPr="00226401">
        <w:rPr>
          <w:rFonts w:ascii="Times New Roman" w:hAnsi="Times New Roman" w:cs="Times New Roman"/>
          <w:b/>
          <w:sz w:val="24"/>
          <w:szCs w:val="24"/>
        </w:rPr>
        <w:t>Самостійна робота (40 балів)</w:t>
      </w:r>
    </w:p>
    <w:p w:rsidR="00EB71A9" w:rsidRPr="00226401" w:rsidRDefault="00EB71A9" w:rsidP="00EB71A9">
      <w:pPr>
        <w:pStyle w:val="a3"/>
        <w:spacing w:after="0" w:line="240" w:lineRule="auto"/>
        <w:ind w:left="0"/>
        <w:jc w:val="center"/>
        <w:rPr>
          <w:rFonts w:ascii="Times New Roman" w:hAnsi="Times New Roman" w:cs="Times New Roman"/>
          <w:b/>
          <w:bCs/>
          <w:color w:val="000000"/>
          <w:sz w:val="24"/>
          <w:szCs w:val="24"/>
        </w:rPr>
      </w:pPr>
    </w:p>
    <w:p w:rsidR="00EB71A9" w:rsidRPr="00226401" w:rsidRDefault="00EB71A9" w:rsidP="00080E85">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Контроль за самостійною роботою здійснюється на практич</w:t>
      </w:r>
      <w:r w:rsidR="00080E85">
        <w:rPr>
          <w:rFonts w:ascii="Times New Roman" w:hAnsi="Times New Roman" w:cs="Times New Roman"/>
          <w:sz w:val="24"/>
          <w:szCs w:val="24"/>
        </w:rPr>
        <w:t xml:space="preserve">них заняттях і  консультаціях. </w:t>
      </w:r>
    </w:p>
    <w:p w:rsidR="00EB71A9" w:rsidRPr="00226401" w:rsidRDefault="00EB71A9" w:rsidP="00080E85">
      <w:pPr>
        <w:spacing w:after="0" w:line="240" w:lineRule="auto"/>
        <w:jc w:val="center"/>
        <w:rPr>
          <w:rFonts w:ascii="Times New Roman" w:hAnsi="Times New Roman" w:cs="Times New Roman"/>
          <w:b/>
          <w:i/>
          <w:sz w:val="24"/>
          <w:szCs w:val="24"/>
        </w:rPr>
      </w:pPr>
      <w:r w:rsidRPr="00226401">
        <w:rPr>
          <w:rFonts w:ascii="Times New Roman" w:hAnsi="Times New Roman" w:cs="Times New Roman"/>
          <w:b/>
          <w:i/>
          <w:sz w:val="24"/>
          <w:szCs w:val="24"/>
        </w:rPr>
        <w:t>Критері</w:t>
      </w:r>
      <w:r w:rsidR="00080E85">
        <w:rPr>
          <w:rFonts w:ascii="Times New Roman" w:hAnsi="Times New Roman" w:cs="Times New Roman"/>
          <w:b/>
          <w:i/>
          <w:sz w:val="24"/>
          <w:szCs w:val="24"/>
        </w:rPr>
        <w:t>ї оцінювання самостійної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7655"/>
      </w:tblGrid>
      <w:tr w:rsidR="00EB71A9" w:rsidRPr="00226401" w:rsidTr="00EB71A9">
        <w:trPr>
          <w:cantSplit/>
          <w:trHeight w:val="1425"/>
        </w:trPr>
        <w:tc>
          <w:tcPr>
            <w:tcW w:w="851" w:type="dxa"/>
            <w:textDirection w:val="btLr"/>
          </w:tcPr>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Рівні навчальних досягнень</w:t>
            </w:r>
          </w:p>
        </w:tc>
        <w:tc>
          <w:tcPr>
            <w:tcW w:w="850" w:type="dxa"/>
            <w:textDirection w:val="btLr"/>
          </w:tcPr>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 xml:space="preserve">Оцінка </w:t>
            </w:r>
          </w:p>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 xml:space="preserve">в балах </w:t>
            </w:r>
          </w:p>
        </w:tc>
        <w:tc>
          <w:tcPr>
            <w:tcW w:w="7655" w:type="dxa"/>
          </w:tcPr>
          <w:p w:rsidR="00EB71A9" w:rsidRPr="00226401" w:rsidRDefault="00EB71A9" w:rsidP="00EB71A9">
            <w:pPr>
              <w:spacing w:after="0" w:line="240" w:lineRule="auto"/>
              <w:jc w:val="both"/>
              <w:rPr>
                <w:rFonts w:ascii="Times New Roman" w:hAnsi="Times New Roman" w:cs="Times New Roman"/>
                <w:b/>
                <w:bCs/>
                <w:sz w:val="20"/>
                <w:szCs w:val="20"/>
              </w:rPr>
            </w:pPr>
          </w:p>
          <w:p w:rsidR="00EB71A9" w:rsidRPr="00226401" w:rsidRDefault="00EB71A9" w:rsidP="00EB71A9">
            <w:pPr>
              <w:spacing w:after="0" w:line="240" w:lineRule="auto"/>
              <w:jc w:val="both"/>
              <w:rPr>
                <w:rFonts w:ascii="Times New Roman" w:hAnsi="Times New Roman" w:cs="Times New Roman"/>
                <w:b/>
                <w:bCs/>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r w:rsidRPr="00226401">
              <w:rPr>
                <w:rFonts w:ascii="Times New Roman" w:hAnsi="Times New Roman" w:cs="Times New Roman"/>
                <w:b/>
                <w:bCs/>
                <w:sz w:val="20"/>
                <w:szCs w:val="20"/>
              </w:rPr>
              <w:t>Критерії оцінювання</w:t>
            </w:r>
          </w:p>
        </w:tc>
      </w:tr>
      <w:tr w:rsidR="00EB71A9" w:rsidRPr="00226401" w:rsidTr="00EB71A9">
        <w:trPr>
          <w:cantSplit/>
          <w:trHeight w:val="2487"/>
        </w:trPr>
        <w:tc>
          <w:tcPr>
            <w:tcW w:w="851" w:type="dxa"/>
            <w:textDirection w:val="btLr"/>
          </w:tcPr>
          <w:p w:rsidR="00EB71A9" w:rsidRPr="00226401" w:rsidRDefault="00EB71A9" w:rsidP="00EB71A9">
            <w:pPr>
              <w:spacing w:after="0" w:line="240" w:lineRule="auto"/>
              <w:ind w:left="113" w:right="113"/>
              <w:jc w:val="center"/>
              <w:rPr>
                <w:rFonts w:ascii="Times New Roman" w:hAnsi="Times New Roman" w:cs="Times New Roman"/>
                <w:sz w:val="20"/>
                <w:szCs w:val="20"/>
              </w:rPr>
            </w:pPr>
            <w:r w:rsidRPr="00226401">
              <w:rPr>
                <w:rFonts w:ascii="Times New Roman" w:hAnsi="Times New Roman" w:cs="Times New Roman"/>
                <w:b/>
                <w:bCs/>
                <w:sz w:val="20"/>
                <w:szCs w:val="20"/>
              </w:rPr>
              <w:t>Високий (творчо-професійний)</w:t>
            </w:r>
          </w:p>
        </w:tc>
        <w:tc>
          <w:tcPr>
            <w:tcW w:w="850" w:type="dxa"/>
          </w:tcPr>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ind w:left="-108"/>
              <w:jc w:val="center"/>
              <w:rPr>
                <w:rFonts w:ascii="Times New Roman" w:hAnsi="Times New Roman" w:cs="Times New Roman"/>
                <w:sz w:val="20"/>
                <w:szCs w:val="20"/>
              </w:rPr>
            </w:pPr>
            <w:r w:rsidRPr="00226401">
              <w:rPr>
                <w:rFonts w:ascii="Times New Roman" w:hAnsi="Times New Roman" w:cs="Times New Roman"/>
                <w:sz w:val="20"/>
                <w:szCs w:val="20"/>
              </w:rPr>
              <w:t xml:space="preserve">37–40 </w:t>
            </w:r>
          </w:p>
          <w:p w:rsidR="00EB71A9" w:rsidRPr="00226401" w:rsidRDefault="00EB71A9" w:rsidP="00EB71A9">
            <w:pPr>
              <w:spacing w:after="0" w:line="240" w:lineRule="auto"/>
              <w:jc w:val="center"/>
              <w:rPr>
                <w:rFonts w:ascii="Times New Roman" w:hAnsi="Times New Roman" w:cs="Times New Roman"/>
                <w:sz w:val="20"/>
                <w:szCs w:val="20"/>
              </w:rPr>
            </w:pPr>
          </w:p>
        </w:tc>
        <w:tc>
          <w:tcPr>
            <w:tcW w:w="7655" w:type="dxa"/>
          </w:tcPr>
          <w:p w:rsidR="00EB71A9" w:rsidRPr="00226401" w:rsidRDefault="00EB71A9" w:rsidP="00EB71A9">
            <w:pPr>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виявляє глибокі фундаментальні знання з питань, винесених на самостійне опрацювання, повно викладає самостійно вивчений матеріал, виявляє розуміння предмета висловлювання, розуміє можливість різних тлумачень однієї і тієї ж проблеми, вміє оцінювати аргументи для її доведення, порівнювати, формулює своє бачення літературознавчої проблеми, виявляє розуміння матеріалу, може обґрунтовувати свої судження, застосовувати знання на практиці у нестандартних ситуаціях (під час </w:t>
            </w:r>
            <w:proofErr w:type="spellStart"/>
            <w:r w:rsidRPr="00226401">
              <w:rPr>
                <w:rFonts w:ascii="Times New Roman" w:hAnsi="Times New Roman" w:cs="Times New Roman"/>
                <w:sz w:val="20"/>
                <w:szCs w:val="20"/>
              </w:rPr>
              <w:t>проєктування</w:t>
            </w:r>
            <w:proofErr w:type="spellEnd"/>
            <w:r w:rsidRPr="00226401">
              <w:rPr>
                <w:rFonts w:ascii="Times New Roman" w:hAnsi="Times New Roman" w:cs="Times New Roman"/>
                <w:sz w:val="20"/>
                <w:szCs w:val="20"/>
              </w:rPr>
              <w:t xml:space="preserve"> освітнього процесу в закладах загальної середньої освіти), наводити необхідні приклади, викладає матеріал логічно, послідовно, добирає самостійно інформаційні джерела, володіє вміннями творчо-пошукової діяльності та роботи з </w:t>
            </w:r>
            <w:proofErr w:type="spellStart"/>
            <w:r w:rsidRPr="00226401">
              <w:rPr>
                <w:rFonts w:ascii="Times New Roman" w:hAnsi="Times New Roman" w:cs="Times New Roman"/>
                <w:sz w:val="20"/>
                <w:szCs w:val="20"/>
              </w:rPr>
              <w:t>інтернетними</w:t>
            </w:r>
            <w:proofErr w:type="spellEnd"/>
            <w:r w:rsidRPr="00226401">
              <w:rPr>
                <w:rFonts w:ascii="Times New Roman" w:hAnsi="Times New Roman" w:cs="Times New Roman"/>
                <w:sz w:val="20"/>
                <w:szCs w:val="20"/>
              </w:rPr>
              <w:t xml:space="preserve"> джерелами, вживає мовні засоби відповідно до норм української літературної мови. Здобувач вищої освіти вчасно виконує завдання самостійної роботи.</w:t>
            </w:r>
          </w:p>
        </w:tc>
      </w:tr>
      <w:tr w:rsidR="00EB71A9" w:rsidRPr="00226401" w:rsidTr="00EB71A9">
        <w:trPr>
          <w:cantSplit/>
          <w:trHeight w:val="1134"/>
        </w:trPr>
        <w:tc>
          <w:tcPr>
            <w:tcW w:w="851" w:type="dxa"/>
            <w:textDirection w:val="btLr"/>
          </w:tcPr>
          <w:p w:rsidR="00EB71A9" w:rsidRPr="00226401" w:rsidRDefault="00EB71A9" w:rsidP="00EB71A9">
            <w:pPr>
              <w:spacing w:after="0" w:line="240" w:lineRule="auto"/>
              <w:ind w:left="113" w:right="113"/>
              <w:jc w:val="center"/>
              <w:rPr>
                <w:rFonts w:ascii="Times New Roman" w:hAnsi="Times New Roman" w:cs="Times New Roman"/>
                <w:sz w:val="20"/>
                <w:szCs w:val="20"/>
              </w:rPr>
            </w:pPr>
            <w:r w:rsidRPr="00226401">
              <w:rPr>
                <w:rFonts w:ascii="Times New Roman" w:hAnsi="Times New Roman" w:cs="Times New Roman"/>
                <w:b/>
                <w:bCs/>
                <w:sz w:val="20"/>
                <w:szCs w:val="20"/>
              </w:rPr>
              <w:t>Достатній (алгоритмічно дієвий)</w:t>
            </w:r>
          </w:p>
        </w:tc>
        <w:tc>
          <w:tcPr>
            <w:tcW w:w="850" w:type="dxa"/>
          </w:tcPr>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 xml:space="preserve"> </w:t>
            </w:r>
          </w:p>
          <w:p w:rsidR="00EB71A9" w:rsidRPr="00226401" w:rsidRDefault="00EB71A9" w:rsidP="00EB71A9">
            <w:pPr>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33–36</w:t>
            </w:r>
          </w:p>
          <w:p w:rsidR="00EB71A9" w:rsidRPr="00226401" w:rsidRDefault="00EB71A9" w:rsidP="00EB71A9">
            <w:pPr>
              <w:spacing w:after="0" w:line="240" w:lineRule="auto"/>
              <w:jc w:val="center"/>
              <w:rPr>
                <w:rFonts w:ascii="Times New Roman" w:hAnsi="Times New Roman" w:cs="Times New Roman"/>
                <w:b/>
                <w:sz w:val="20"/>
                <w:szCs w:val="20"/>
              </w:rPr>
            </w:pPr>
          </w:p>
        </w:tc>
        <w:tc>
          <w:tcPr>
            <w:tcW w:w="7655" w:type="dxa"/>
          </w:tcPr>
          <w:p w:rsidR="00EB71A9" w:rsidRPr="00226401" w:rsidRDefault="00EB71A9" w:rsidP="00EB71A9">
            <w:pPr>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Якщо відповідь здобувача відповідає тим самим вимогам, що і для оцінки високого рівня, але здобувач допускає 1–2 помилки, які сам виправляє, і 1–2 недоліки в послідовності викладу матеріалу, винесеного на самостійне опрацювання, та в мовному оформленні висловлювання. Здобувач вміє наводити власні приклади на підтвердження нових думок, може застосовувати вивчений матеріал у стандартних та дещо змінених ситуаціях (зокрема, під час </w:t>
            </w:r>
            <w:proofErr w:type="spellStart"/>
            <w:r w:rsidRPr="00226401">
              <w:rPr>
                <w:rFonts w:ascii="Times New Roman" w:hAnsi="Times New Roman" w:cs="Times New Roman"/>
                <w:sz w:val="20"/>
                <w:szCs w:val="20"/>
              </w:rPr>
              <w:t>проєктування</w:t>
            </w:r>
            <w:proofErr w:type="spellEnd"/>
            <w:r w:rsidRPr="00226401">
              <w:rPr>
                <w:rFonts w:ascii="Times New Roman" w:hAnsi="Times New Roman" w:cs="Times New Roman"/>
                <w:sz w:val="20"/>
                <w:szCs w:val="20"/>
              </w:rPr>
              <w:t xml:space="preserve"> освітнього процесу в закладах загальної середньої освіти), переважно добирає самостійно інформаційні джерела, володіє вміннями творчо-пошукової діяльності та роботи з </w:t>
            </w:r>
            <w:proofErr w:type="spellStart"/>
            <w:r w:rsidRPr="00226401">
              <w:rPr>
                <w:rFonts w:ascii="Times New Roman" w:hAnsi="Times New Roman" w:cs="Times New Roman"/>
                <w:sz w:val="20"/>
                <w:szCs w:val="20"/>
              </w:rPr>
              <w:t>інтернетними</w:t>
            </w:r>
            <w:proofErr w:type="spellEnd"/>
            <w:r w:rsidRPr="00226401">
              <w:rPr>
                <w:rFonts w:ascii="Times New Roman" w:hAnsi="Times New Roman" w:cs="Times New Roman"/>
                <w:sz w:val="20"/>
                <w:szCs w:val="20"/>
              </w:rPr>
              <w:t xml:space="preserve"> джерелами. Здобувач вищої освіти вчасно виконує завдання самостійної роботи.</w:t>
            </w:r>
          </w:p>
        </w:tc>
      </w:tr>
      <w:tr w:rsidR="00EB71A9" w:rsidRPr="00226401" w:rsidTr="00EB71A9">
        <w:trPr>
          <w:cantSplit/>
          <w:trHeight w:val="1134"/>
        </w:trPr>
        <w:tc>
          <w:tcPr>
            <w:tcW w:w="851" w:type="dxa"/>
            <w:textDirection w:val="btLr"/>
          </w:tcPr>
          <w:p w:rsidR="00EB71A9" w:rsidRPr="00226401" w:rsidRDefault="00EB71A9" w:rsidP="00EB71A9">
            <w:pPr>
              <w:spacing w:after="0" w:line="240" w:lineRule="auto"/>
              <w:ind w:left="113" w:right="113"/>
              <w:jc w:val="center"/>
              <w:rPr>
                <w:rFonts w:ascii="Times New Roman" w:hAnsi="Times New Roman" w:cs="Times New Roman"/>
                <w:sz w:val="20"/>
                <w:szCs w:val="20"/>
              </w:rPr>
            </w:pPr>
            <w:r w:rsidRPr="00226401">
              <w:rPr>
                <w:rFonts w:ascii="Times New Roman" w:hAnsi="Times New Roman" w:cs="Times New Roman"/>
                <w:b/>
                <w:bCs/>
                <w:sz w:val="20"/>
                <w:szCs w:val="20"/>
              </w:rPr>
              <w:t>Середній (репродуктивний)</w:t>
            </w:r>
          </w:p>
        </w:tc>
        <w:tc>
          <w:tcPr>
            <w:tcW w:w="850" w:type="dxa"/>
          </w:tcPr>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 xml:space="preserve">29–32 </w:t>
            </w:r>
          </w:p>
          <w:p w:rsidR="00EB71A9" w:rsidRPr="00226401" w:rsidRDefault="00EB71A9" w:rsidP="00EB71A9">
            <w:pPr>
              <w:spacing w:after="0" w:line="240" w:lineRule="auto"/>
              <w:jc w:val="center"/>
              <w:rPr>
                <w:rFonts w:ascii="Times New Roman" w:hAnsi="Times New Roman" w:cs="Times New Roman"/>
                <w:b/>
                <w:sz w:val="20"/>
                <w:szCs w:val="20"/>
              </w:rPr>
            </w:pPr>
          </w:p>
        </w:tc>
        <w:tc>
          <w:tcPr>
            <w:tcW w:w="7655" w:type="dxa"/>
          </w:tcPr>
          <w:p w:rsidR="00EB71A9" w:rsidRPr="00226401" w:rsidRDefault="00EB71A9" w:rsidP="00EB71A9">
            <w:pPr>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Якщо здобувач виявляє знання і розуміння основних положень питань, винесених на самостійне опрацювання, але викладає матеріал неповно, допускає неточності у визначенні понять, потребує допомоги (</w:t>
            </w:r>
            <w:proofErr w:type="spellStart"/>
            <w:r w:rsidRPr="00226401">
              <w:rPr>
                <w:rFonts w:ascii="Times New Roman" w:hAnsi="Times New Roman" w:cs="Times New Roman"/>
                <w:sz w:val="20"/>
                <w:szCs w:val="20"/>
              </w:rPr>
              <w:t>спрямувальних</w:t>
            </w:r>
            <w:proofErr w:type="spellEnd"/>
            <w:r w:rsidRPr="00226401">
              <w:rPr>
                <w:rFonts w:ascii="Times New Roman" w:hAnsi="Times New Roman" w:cs="Times New Roman"/>
                <w:sz w:val="20"/>
                <w:szCs w:val="20"/>
              </w:rPr>
              <w:t xml:space="preserve"> питань) викладача, не вміє досить глибоко і доказово обґрунтовувати свої судження і наводити приклади; у власній аргументації використовує загальновідомі докази; не має сформованих умінь і навичок роботи з отриманою інформацією; володіє вміннями здійснювати первинну обробку навчальної інформації без її подальшого аналізу, викладає матеріал непослідовно і допускає помилки в мовному оформленні викладу. Здобувач вищої освіти виконує завдання самостійної роботи фрагментарно й дещо пізніше визначеного терміну. </w:t>
            </w:r>
          </w:p>
        </w:tc>
      </w:tr>
      <w:tr w:rsidR="00EB71A9" w:rsidRPr="00226401" w:rsidTr="00EB71A9">
        <w:trPr>
          <w:cantSplit/>
          <w:trHeight w:val="1134"/>
        </w:trPr>
        <w:tc>
          <w:tcPr>
            <w:tcW w:w="851" w:type="dxa"/>
            <w:textDirection w:val="btLr"/>
          </w:tcPr>
          <w:p w:rsidR="00EB71A9" w:rsidRPr="00226401" w:rsidRDefault="00EB71A9" w:rsidP="00EB71A9">
            <w:pPr>
              <w:spacing w:after="0" w:line="240" w:lineRule="auto"/>
              <w:ind w:left="113" w:right="113"/>
              <w:jc w:val="center"/>
              <w:rPr>
                <w:rFonts w:ascii="Times New Roman" w:hAnsi="Times New Roman" w:cs="Times New Roman"/>
                <w:sz w:val="20"/>
                <w:szCs w:val="20"/>
              </w:rPr>
            </w:pPr>
            <w:r w:rsidRPr="00226401">
              <w:rPr>
                <w:rFonts w:ascii="Times New Roman" w:hAnsi="Times New Roman" w:cs="Times New Roman"/>
                <w:b/>
                <w:bCs/>
                <w:sz w:val="20"/>
                <w:szCs w:val="20"/>
              </w:rPr>
              <w:t>Початковий (понятійний)</w:t>
            </w:r>
          </w:p>
        </w:tc>
        <w:tc>
          <w:tcPr>
            <w:tcW w:w="850" w:type="dxa"/>
          </w:tcPr>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 xml:space="preserve">менше </w:t>
            </w:r>
          </w:p>
          <w:p w:rsidR="00EB71A9" w:rsidRPr="00226401" w:rsidRDefault="00EB71A9" w:rsidP="00EB71A9">
            <w:pPr>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 xml:space="preserve">ніж 24 </w:t>
            </w:r>
          </w:p>
          <w:p w:rsidR="00EB71A9" w:rsidRPr="00226401" w:rsidRDefault="00EB71A9" w:rsidP="00EB71A9">
            <w:pPr>
              <w:spacing w:after="0" w:line="240" w:lineRule="auto"/>
              <w:jc w:val="center"/>
              <w:rPr>
                <w:rFonts w:ascii="Times New Roman" w:hAnsi="Times New Roman" w:cs="Times New Roman"/>
                <w:b/>
                <w:sz w:val="20"/>
                <w:szCs w:val="20"/>
              </w:rPr>
            </w:pPr>
          </w:p>
        </w:tc>
        <w:tc>
          <w:tcPr>
            <w:tcW w:w="7655" w:type="dxa"/>
          </w:tcPr>
          <w:p w:rsidR="00EB71A9" w:rsidRPr="00226401" w:rsidRDefault="00EB71A9" w:rsidP="00EB71A9">
            <w:pPr>
              <w:pStyle w:val="Default"/>
              <w:jc w:val="both"/>
              <w:rPr>
                <w:sz w:val="20"/>
                <w:szCs w:val="20"/>
                <w:lang w:val="uk-UA"/>
              </w:rPr>
            </w:pPr>
            <w:r w:rsidRPr="00226401">
              <w:rPr>
                <w:sz w:val="20"/>
                <w:szCs w:val="20"/>
                <w:lang w:val="uk-UA"/>
              </w:rPr>
              <w:t xml:space="preserve">Якщо здобувач виявляє незнання більшої частини навчального матеріалу, не володіє методичним апаратом, допускає помилки у формулюванні понять, які спотворюють їх зміст, не вміє самостійно побудувати систему вивчення певних тем, хаотично і невпевнено викладає матеріал. У здобувача не сформовано необхідні практичні вміння роботи з навчальною інформацією; він не має елементарних умінь здійснювати первинну обробку й подальший аналіз навчальної інформації;  не володіє вміннями вибирати відомі способи дій для виконання завдань, неспроможний виконати стандартні завдання після </w:t>
            </w:r>
            <w:proofErr w:type="spellStart"/>
            <w:r w:rsidRPr="00226401">
              <w:rPr>
                <w:sz w:val="20"/>
                <w:szCs w:val="20"/>
                <w:lang w:val="uk-UA"/>
              </w:rPr>
              <w:t>спрямувальних</w:t>
            </w:r>
            <w:proofErr w:type="spellEnd"/>
            <w:r w:rsidRPr="00226401">
              <w:rPr>
                <w:sz w:val="20"/>
                <w:szCs w:val="20"/>
                <w:lang w:val="uk-UA"/>
              </w:rPr>
              <w:t xml:space="preserve"> питань викладача. Здобувач не виконав більшість завдань самостійної роботи, подав роботу пізніше визначеного терміну. У роботі здобувача наявні ознаки академічної </w:t>
            </w:r>
            <w:proofErr w:type="spellStart"/>
            <w:r w:rsidRPr="00226401">
              <w:rPr>
                <w:sz w:val="20"/>
                <w:szCs w:val="20"/>
                <w:lang w:val="uk-UA"/>
              </w:rPr>
              <w:t>недоброчесності</w:t>
            </w:r>
            <w:proofErr w:type="spellEnd"/>
            <w:r w:rsidRPr="00226401">
              <w:rPr>
                <w:sz w:val="20"/>
                <w:szCs w:val="20"/>
                <w:lang w:val="uk-UA"/>
              </w:rPr>
              <w:t>.</w:t>
            </w:r>
          </w:p>
        </w:tc>
      </w:tr>
    </w:tbl>
    <w:p w:rsidR="00EB71A9" w:rsidRPr="00226401" w:rsidRDefault="00EB71A9" w:rsidP="00EB71A9">
      <w:pPr>
        <w:spacing w:after="0" w:line="240" w:lineRule="auto"/>
        <w:ind w:firstLine="720"/>
        <w:jc w:val="both"/>
        <w:rPr>
          <w:rFonts w:ascii="Times New Roman" w:hAnsi="Times New Roman" w:cs="Times New Roman"/>
          <w:sz w:val="24"/>
          <w:szCs w:val="24"/>
        </w:rPr>
      </w:pPr>
      <w:r w:rsidRPr="00226401">
        <w:rPr>
          <w:rFonts w:ascii="Times New Roman" w:hAnsi="Times New Roman" w:cs="Times New Roman"/>
          <w:sz w:val="24"/>
          <w:szCs w:val="24"/>
        </w:rPr>
        <w:lastRenderedPageBreak/>
        <w:t>Здобувачі вищої освіти, які за виконання завдань СР отримали рейтинговий бал менший 60% від максимальної кількості балів, виділених на цей вид роботи, а також ті, що не з’явилися на звіт за виконання СР на консультації,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EB71A9" w:rsidRPr="00226401" w:rsidRDefault="00EB71A9" w:rsidP="00EB71A9">
      <w:pPr>
        <w:spacing w:after="0" w:line="240" w:lineRule="auto"/>
        <w:jc w:val="center"/>
        <w:rPr>
          <w:rFonts w:ascii="Times New Roman" w:hAnsi="Times New Roman" w:cs="Times New Roman"/>
          <w:b/>
          <w:sz w:val="24"/>
          <w:szCs w:val="24"/>
        </w:rPr>
      </w:pPr>
    </w:p>
    <w:p w:rsidR="00EB71A9" w:rsidRPr="00226401" w:rsidRDefault="00EB71A9" w:rsidP="00EB71A9">
      <w:pPr>
        <w:spacing w:after="0" w:line="240" w:lineRule="auto"/>
        <w:jc w:val="center"/>
        <w:rPr>
          <w:rFonts w:ascii="Times New Roman" w:hAnsi="Times New Roman" w:cs="Times New Roman"/>
          <w:b/>
          <w:sz w:val="24"/>
          <w:szCs w:val="24"/>
        </w:rPr>
      </w:pPr>
      <w:r w:rsidRPr="00226401">
        <w:rPr>
          <w:rFonts w:ascii="Times New Roman" w:hAnsi="Times New Roman" w:cs="Times New Roman"/>
          <w:b/>
          <w:sz w:val="24"/>
          <w:szCs w:val="24"/>
        </w:rPr>
        <w:t>Модульна контрольна робота (10 балів)</w:t>
      </w:r>
    </w:p>
    <w:p w:rsidR="00EB71A9" w:rsidRPr="00226401" w:rsidRDefault="00EB71A9" w:rsidP="00EB71A9">
      <w:pPr>
        <w:spacing w:after="0" w:line="240" w:lineRule="auto"/>
        <w:jc w:val="center"/>
        <w:rPr>
          <w:rFonts w:ascii="Times New Roman" w:hAnsi="Times New Roman" w:cs="Times New Roman"/>
          <w:b/>
          <w:i/>
          <w:sz w:val="24"/>
          <w:szCs w:val="24"/>
        </w:rPr>
      </w:pP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 xml:space="preserve">Модульна контрольна робота виконується у письмовій формі. До її написання допускаються всі здобувачі вищої освіти. Позитивну оцінку за МКР не рекомендується покращувати. Невиконання МКР оцінюється 0 балів. </w:t>
      </w:r>
    </w:p>
    <w:p w:rsidR="00EB71A9" w:rsidRPr="00226401" w:rsidRDefault="00EB71A9" w:rsidP="00EB71A9">
      <w:pPr>
        <w:spacing w:after="0" w:line="240" w:lineRule="auto"/>
        <w:jc w:val="both"/>
        <w:rPr>
          <w:rFonts w:ascii="Times New Roman" w:hAnsi="Times New Roman" w:cs="Times New Roman"/>
          <w:sz w:val="24"/>
          <w:szCs w:val="24"/>
        </w:rPr>
      </w:pPr>
    </w:p>
    <w:p w:rsidR="00EB71A9" w:rsidRPr="00226401" w:rsidRDefault="00EB71A9" w:rsidP="00EB71A9">
      <w:pPr>
        <w:spacing w:after="0" w:line="240" w:lineRule="auto"/>
        <w:jc w:val="center"/>
        <w:rPr>
          <w:rFonts w:ascii="Times New Roman" w:hAnsi="Times New Roman" w:cs="Times New Roman"/>
          <w:b/>
          <w:i/>
          <w:sz w:val="24"/>
          <w:szCs w:val="24"/>
        </w:rPr>
      </w:pPr>
      <w:r w:rsidRPr="00226401">
        <w:rPr>
          <w:rFonts w:ascii="Times New Roman" w:hAnsi="Times New Roman" w:cs="Times New Roman"/>
          <w:b/>
          <w:i/>
          <w:sz w:val="24"/>
          <w:szCs w:val="24"/>
        </w:rPr>
        <w:t>Критерії оцінювання модульної контрольної роботи</w:t>
      </w:r>
    </w:p>
    <w:p w:rsidR="00EB71A9" w:rsidRPr="00226401" w:rsidRDefault="00EB71A9" w:rsidP="00EB71A9">
      <w:pPr>
        <w:spacing w:after="0" w:line="240" w:lineRule="auto"/>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7371"/>
      </w:tblGrid>
      <w:tr w:rsidR="00EB71A9" w:rsidRPr="00226401" w:rsidTr="00EB71A9">
        <w:trPr>
          <w:cantSplit/>
          <w:trHeight w:val="1323"/>
        </w:trPr>
        <w:tc>
          <w:tcPr>
            <w:tcW w:w="993" w:type="dxa"/>
            <w:tcBorders>
              <w:top w:val="single" w:sz="4" w:space="0" w:color="auto"/>
              <w:left w:val="single" w:sz="4" w:space="0" w:color="auto"/>
              <w:bottom w:val="single" w:sz="4" w:space="0" w:color="auto"/>
              <w:right w:val="single" w:sz="4" w:space="0" w:color="auto"/>
            </w:tcBorders>
            <w:textDirection w:val="btLr"/>
            <w:hideMark/>
          </w:tcPr>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Рівні навчальних досягнень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 xml:space="preserve">Оцінка </w:t>
            </w:r>
          </w:p>
          <w:p w:rsidR="00EB71A9" w:rsidRPr="00226401" w:rsidRDefault="00EB71A9" w:rsidP="00EB71A9">
            <w:pPr>
              <w:snapToGrid w:val="0"/>
              <w:spacing w:after="0" w:line="240" w:lineRule="auto"/>
              <w:ind w:left="113" w:right="113"/>
              <w:jc w:val="center"/>
              <w:rPr>
                <w:rFonts w:ascii="Times New Roman" w:hAnsi="Times New Roman" w:cs="Times New Roman"/>
                <w:b/>
                <w:bCs/>
                <w:sz w:val="20"/>
                <w:szCs w:val="20"/>
              </w:rPr>
            </w:pPr>
            <w:r w:rsidRPr="00226401">
              <w:rPr>
                <w:rFonts w:ascii="Times New Roman" w:hAnsi="Times New Roman" w:cs="Times New Roman"/>
                <w:b/>
                <w:bCs/>
                <w:sz w:val="20"/>
                <w:szCs w:val="20"/>
              </w:rPr>
              <w:t xml:space="preserve">в балах </w:t>
            </w:r>
          </w:p>
        </w:tc>
        <w:tc>
          <w:tcPr>
            <w:tcW w:w="7371"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both"/>
              <w:rPr>
                <w:rFonts w:ascii="Times New Roman" w:hAnsi="Times New Roman" w:cs="Times New Roman"/>
                <w:b/>
                <w:bCs/>
                <w:sz w:val="20"/>
                <w:szCs w:val="20"/>
              </w:rPr>
            </w:pPr>
          </w:p>
          <w:p w:rsidR="00EB71A9" w:rsidRPr="00226401" w:rsidRDefault="00EB71A9" w:rsidP="00EB71A9">
            <w:pPr>
              <w:spacing w:after="0" w:line="240" w:lineRule="auto"/>
              <w:jc w:val="both"/>
              <w:rPr>
                <w:rFonts w:ascii="Times New Roman" w:hAnsi="Times New Roman" w:cs="Times New Roman"/>
                <w:b/>
                <w:bCs/>
                <w:sz w:val="20"/>
                <w:szCs w:val="20"/>
              </w:rPr>
            </w:pPr>
          </w:p>
          <w:p w:rsidR="00EB71A9" w:rsidRPr="00226401" w:rsidRDefault="00EB71A9" w:rsidP="00EB71A9">
            <w:pPr>
              <w:spacing w:after="0" w:line="240" w:lineRule="auto"/>
              <w:ind w:left="-249"/>
              <w:jc w:val="center"/>
              <w:rPr>
                <w:rFonts w:ascii="Times New Roman" w:hAnsi="Times New Roman" w:cs="Times New Roman"/>
                <w:sz w:val="20"/>
                <w:szCs w:val="20"/>
              </w:rPr>
            </w:pPr>
            <w:r w:rsidRPr="00226401">
              <w:rPr>
                <w:rFonts w:ascii="Times New Roman" w:hAnsi="Times New Roman" w:cs="Times New Roman"/>
                <w:b/>
                <w:bCs/>
                <w:sz w:val="20"/>
                <w:szCs w:val="20"/>
              </w:rPr>
              <w:t>Критерії оцінювання</w:t>
            </w:r>
          </w:p>
        </w:tc>
      </w:tr>
      <w:tr w:rsidR="00EB71A9" w:rsidRPr="00226401" w:rsidTr="00EB71A9">
        <w:trPr>
          <w:cantSplit/>
          <w:trHeight w:val="1581"/>
        </w:trPr>
        <w:tc>
          <w:tcPr>
            <w:tcW w:w="993" w:type="dxa"/>
            <w:tcBorders>
              <w:top w:val="single" w:sz="4" w:space="0" w:color="auto"/>
              <w:left w:val="single" w:sz="4" w:space="0" w:color="auto"/>
              <w:bottom w:val="single" w:sz="4" w:space="0" w:color="auto"/>
              <w:right w:val="single" w:sz="4" w:space="0" w:color="auto"/>
            </w:tcBorders>
            <w:textDirection w:val="btLr"/>
            <w:hideMark/>
          </w:tcPr>
          <w:p w:rsidR="00EB71A9" w:rsidRPr="00226401" w:rsidRDefault="00EB71A9" w:rsidP="00EB71A9">
            <w:pPr>
              <w:spacing w:after="0" w:line="240" w:lineRule="auto"/>
              <w:ind w:left="113" w:right="113"/>
              <w:jc w:val="center"/>
              <w:rPr>
                <w:rFonts w:ascii="Times New Roman" w:hAnsi="Times New Roman" w:cs="Times New Roman"/>
                <w:sz w:val="20"/>
                <w:szCs w:val="20"/>
              </w:rPr>
            </w:pPr>
            <w:r w:rsidRPr="00226401">
              <w:rPr>
                <w:rFonts w:ascii="Times New Roman" w:hAnsi="Times New Roman" w:cs="Times New Roman"/>
                <w:b/>
                <w:bCs/>
                <w:sz w:val="20"/>
                <w:szCs w:val="20"/>
              </w:rPr>
              <w:t>Високий (творчо-професійний)</w:t>
            </w:r>
          </w:p>
        </w:tc>
        <w:tc>
          <w:tcPr>
            <w:tcW w:w="992"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ind w:left="-108" w:right="-108"/>
              <w:jc w:val="center"/>
              <w:rPr>
                <w:rFonts w:ascii="Times New Roman" w:hAnsi="Times New Roman" w:cs="Times New Roman"/>
                <w:sz w:val="20"/>
                <w:szCs w:val="20"/>
              </w:rPr>
            </w:pPr>
            <w:r w:rsidRPr="00226401">
              <w:rPr>
                <w:rFonts w:ascii="Times New Roman" w:hAnsi="Times New Roman" w:cs="Times New Roman"/>
                <w:sz w:val="20"/>
                <w:szCs w:val="20"/>
              </w:rPr>
              <w:t xml:space="preserve">9,1–10,0 </w:t>
            </w:r>
          </w:p>
        </w:tc>
        <w:tc>
          <w:tcPr>
            <w:tcW w:w="7371"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Здобувач вищої освіти виявляє глибокі фундаментальні знання з літературознавчих питань, винесених на модульний контроль, повно викладає матеріал, виявляє розуміння предмета висловлювання, формулює своє бачення літературознавчої проблеми, може обґрунтовувати свої судження, наводити необхідні приклади, викладає матеріал логічно, послідовно, вживає мовні засоби відповідно до норм української літературної мови. </w:t>
            </w:r>
          </w:p>
        </w:tc>
      </w:tr>
      <w:tr w:rsidR="00EB71A9" w:rsidRPr="00226401" w:rsidTr="00EB71A9">
        <w:trPr>
          <w:cantSplit/>
          <w:trHeight w:val="1256"/>
        </w:trPr>
        <w:tc>
          <w:tcPr>
            <w:tcW w:w="993" w:type="dxa"/>
            <w:tcBorders>
              <w:top w:val="single" w:sz="4" w:space="0" w:color="auto"/>
              <w:left w:val="single" w:sz="4" w:space="0" w:color="auto"/>
              <w:bottom w:val="single" w:sz="4" w:space="0" w:color="auto"/>
              <w:right w:val="single" w:sz="4" w:space="0" w:color="auto"/>
            </w:tcBorders>
            <w:textDirection w:val="btLr"/>
            <w:hideMark/>
          </w:tcPr>
          <w:p w:rsidR="00EB71A9" w:rsidRPr="00226401" w:rsidRDefault="00EB71A9" w:rsidP="00EB71A9">
            <w:pPr>
              <w:spacing w:after="0" w:line="240" w:lineRule="auto"/>
              <w:ind w:left="113" w:right="113"/>
              <w:jc w:val="center"/>
              <w:rPr>
                <w:rFonts w:ascii="Times New Roman" w:hAnsi="Times New Roman" w:cs="Times New Roman"/>
                <w:sz w:val="20"/>
                <w:szCs w:val="20"/>
              </w:rPr>
            </w:pPr>
            <w:r w:rsidRPr="00226401">
              <w:rPr>
                <w:rFonts w:ascii="Times New Roman" w:hAnsi="Times New Roman" w:cs="Times New Roman"/>
                <w:b/>
                <w:bCs/>
                <w:sz w:val="20"/>
                <w:szCs w:val="20"/>
              </w:rPr>
              <w:t>Достатній (алгоритмічно дієвий)</w:t>
            </w:r>
          </w:p>
        </w:tc>
        <w:tc>
          <w:tcPr>
            <w:tcW w:w="992"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ind w:left="-108"/>
              <w:jc w:val="center"/>
              <w:rPr>
                <w:rFonts w:ascii="Times New Roman" w:hAnsi="Times New Roman" w:cs="Times New Roman"/>
                <w:b/>
                <w:sz w:val="20"/>
                <w:szCs w:val="20"/>
              </w:rPr>
            </w:pPr>
            <w:r w:rsidRPr="00226401">
              <w:rPr>
                <w:rFonts w:ascii="Times New Roman" w:hAnsi="Times New Roman" w:cs="Times New Roman"/>
                <w:sz w:val="20"/>
                <w:szCs w:val="20"/>
              </w:rPr>
              <w:t xml:space="preserve">7,6–9,0 </w:t>
            </w:r>
          </w:p>
        </w:tc>
        <w:tc>
          <w:tcPr>
            <w:tcW w:w="7371"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Якщо робота здобувача відповідає тим самим вимогам, що і для оцінки високого рівня, але здобувач допускає 1–2 фактичних помилки чи неточності та 1–2 недоліки в послідовності викладу матеріалу, винесеного на модульний контроль, та в мовному оформленні висловлювання. Здобувач вміє наводити приклади на підтвердження висловлених думок.</w:t>
            </w:r>
          </w:p>
        </w:tc>
      </w:tr>
      <w:tr w:rsidR="00EB71A9" w:rsidRPr="00226401" w:rsidTr="00EB71A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EB71A9" w:rsidRPr="00226401" w:rsidRDefault="00EB71A9" w:rsidP="00EB71A9">
            <w:pPr>
              <w:spacing w:after="0" w:line="240" w:lineRule="auto"/>
              <w:ind w:left="113" w:right="113"/>
              <w:jc w:val="center"/>
              <w:rPr>
                <w:rFonts w:ascii="Times New Roman" w:hAnsi="Times New Roman" w:cs="Times New Roman"/>
                <w:sz w:val="20"/>
                <w:szCs w:val="20"/>
              </w:rPr>
            </w:pPr>
            <w:r w:rsidRPr="00226401">
              <w:rPr>
                <w:rFonts w:ascii="Times New Roman" w:hAnsi="Times New Roman" w:cs="Times New Roman"/>
                <w:b/>
                <w:bCs/>
                <w:sz w:val="20"/>
                <w:szCs w:val="20"/>
              </w:rPr>
              <w:t>Середній (репродуктивний)</w:t>
            </w:r>
          </w:p>
        </w:tc>
        <w:tc>
          <w:tcPr>
            <w:tcW w:w="992"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rPr>
                <w:rFonts w:ascii="Times New Roman" w:hAnsi="Times New Roman" w:cs="Times New Roman"/>
                <w:sz w:val="20"/>
                <w:szCs w:val="20"/>
              </w:rPr>
            </w:pPr>
          </w:p>
          <w:p w:rsidR="00EB71A9" w:rsidRPr="00226401" w:rsidRDefault="00EB71A9" w:rsidP="00EB71A9">
            <w:pPr>
              <w:spacing w:after="0" w:line="240" w:lineRule="auto"/>
              <w:ind w:left="-108"/>
              <w:jc w:val="center"/>
              <w:rPr>
                <w:rFonts w:ascii="Times New Roman" w:hAnsi="Times New Roman" w:cs="Times New Roman"/>
                <w:b/>
                <w:sz w:val="20"/>
                <w:szCs w:val="20"/>
              </w:rPr>
            </w:pPr>
            <w:r w:rsidRPr="00226401">
              <w:rPr>
                <w:rFonts w:ascii="Times New Roman" w:hAnsi="Times New Roman" w:cs="Times New Roman"/>
                <w:sz w:val="20"/>
                <w:szCs w:val="20"/>
              </w:rPr>
              <w:t>6,0 –7,5</w:t>
            </w:r>
          </w:p>
        </w:tc>
        <w:tc>
          <w:tcPr>
            <w:tcW w:w="7371"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both"/>
              <w:rPr>
                <w:rFonts w:ascii="Times New Roman" w:hAnsi="Times New Roman" w:cs="Times New Roman"/>
                <w:sz w:val="20"/>
                <w:szCs w:val="20"/>
              </w:rPr>
            </w:pPr>
            <w:r w:rsidRPr="00226401">
              <w:rPr>
                <w:rFonts w:ascii="Times New Roman" w:hAnsi="Times New Roman" w:cs="Times New Roman"/>
                <w:sz w:val="20"/>
                <w:szCs w:val="20"/>
              </w:rPr>
              <w:t xml:space="preserve">Якщо здобувач виявляє знання і розуміння основних положень питань, винесених на модульний контроль, але викладає матеріал неповно, допускає фактичні помилки та неточності у визначенні понять, не вміє досить глибоко і доказово обґрунтовувати свої судження і наводити приклади; у власній аргументації використовує загальновідомі докази, викладає матеріал непослідовно і допускає помилки в мовному оформленні викладу. </w:t>
            </w:r>
          </w:p>
        </w:tc>
      </w:tr>
      <w:tr w:rsidR="00EB71A9" w:rsidRPr="00226401" w:rsidTr="00EB71A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EB71A9" w:rsidRPr="00226401" w:rsidRDefault="00EB71A9" w:rsidP="00EB71A9">
            <w:pPr>
              <w:spacing w:after="0" w:line="240" w:lineRule="auto"/>
              <w:ind w:left="113" w:right="113"/>
              <w:jc w:val="center"/>
              <w:rPr>
                <w:rFonts w:ascii="Times New Roman" w:hAnsi="Times New Roman" w:cs="Times New Roman"/>
                <w:sz w:val="20"/>
                <w:szCs w:val="20"/>
              </w:rPr>
            </w:pPr>
            <w:r w:rsidRPr="00226401">
              <w:rPr>
                <w:rFonts w:ascii="Times New Roman" w:hAnsi="Times New Roman" w:cs="Times New Roman"/>
                <w:b/>
                <w:bCs/>
                <w:sz w:val="20"/>
                <w:szCs w:val="20"/>
              </w:rPr>
              <w:t>Початковий (понятійний)</w:t>
            </w:r>
          </w:p>
        </w:tc>
        <w:tc>
          <w:tcPr>
            <w:tcW w:w="992" w:type="dxa"/>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center"/>
              <w:rPr>
                <w:rFonts w:ascii="Times New Roman" w:hAnsi="Times New Roman" w:cs="Times New Roman"/>
                <w:sz w:val="20"/>
                <w:szCs w:val="20"/>
              </w:rPr>
            </w:pPr>
          </w:p>
          <w:p w:rsidR="00EB71A9" w:rsidRPr="00226401" w:rsidRDefault="00EB71A9" w:rsidP="00EB71A9">
            <w:pPr>
              <w:spacing w:after="0" w:line="240" w:lineRule="auto"/>
              <w:jc w:val="center"/>
              <w:rPr>
                <w:rFonts w:ascii="Times New Roman" w:hAnsi="Times New Roman" w:cs="Times New Roman"/>
                <w:sz w:val="20"/>
                <w:szCs w:val="20"/>
              </w:rPr>
            </w:pPr>
            <w:r w:rsidRPr="00226401">
              <w:rPr>
                <w:rFonts w:ascii="Times New Roman" w:hAnsi="Times New Roman" w:cs="Times New Roman"/>
                <w:sz w:val="20"/>
                <w:szCs w:val="20"/>
              </w:rPr>
              <w:t>менше ніж 6</w:t>
            </w:r>
          </w:p>
        </w:tc>
        <w:tc>
          <w:tcPr>
            <w:tcW w:w="7371"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pStyle w:val="Default"/>
              <w:jc w:val="both"/>
              <w:rPr>
                <w:sz w:val="20"/>
                <w:szCs w:val="20"/>
                <w:lang w:val="uk-UA"/>
              </w:rPr>
            </w:pPr>
            <w:r w:rsidRPr="00226401">
              <w:rPr>
                <w:sz w:val="20"/>
                <w:szCs w:val="20"/>
                <w:lang w:val="uk-UA"/>
              </w:rPr>
              <w:t xml:space="preserve">Якщо здобувач виявляє незнання більшої частини навчального матеріалу, винесеного на модульний контроль, допускає помилки у формулюванні понять, які спотворюють їх зміст, хаотично і невпевнено викладає матеріал. У здобувача не сформовано необхідні практичні вміння роботи з навчальною інформацією; він не має елементарних умінь здійснювати аналіз навчальної інформації;  не володіє вміннями вибирати відомі способи дій для виконання завдань. У роботі здобувача наявні ознаки академічної </w:t>
            </w:r>
            <w:proofErr w:type="spellStart"/>
            <w:r w:rsidRPr="00226401">
              <w:rPr>
                <w:sz w:val="20"/>
                <w:szCs w:val="20"/>
                <w:lang w:val="uk-UA"/>
              </w:rPr>
              <w:t>недоброчесності</w:t>
            </w:r>
            <w:proofErr w:type="spellEnd"/>
            <w:r w:rsidRPr="00226401">
              <w:rPr>
                <w:sz w:val="20"/>
                <w:szCs w:val="20"/>
                <w:lang w:val="uk-UA"/>
              </w:rPr>
              <w:t>.</w:t>
            </w:r>
          </w:p>
        </w:tc>
      </w:tr>
    </w:tbl>
    <w:p w:rsidR="00EB71A9" w:rsidRPr="00226401" w:rsidRDefault="00EB71A9" w:rsidP="00EB71A9">
      <w:pPr>
        <w:spacing w:after="0" w:line="240" w:lineRule="auto"/>
        <w:ind w:firstLine="720"/>
        <w:jc w:val="both"/>
        <w:rPr>
          <w:rFonts w:ascii="Times New Roman" w:hAnsi="Times New Roman" w:cs="Times New Roman"/>
          <w:sz w:val="24"/>
          <w:szCs w:val="24"/>
        </w:rPr>
      </w:pPr>
    </w:p>
    <w:p w:rsidR="00EB71A9" w:rsidRPr="00226401" w:rsidRDefault="00EB71A9" w:rsidP="00EB71A9">
      <w:pPr>
        <w:spacing w:after="0" w:line="240" w:lineRule="auto"/>
        <w:ind w:firstLine="720"/>
        <w:jc w:val="both"/>
        <w:rPr>
          <w:rFonts w:ascii="Times New Roman" w:hAnsi="Times New Roman" w:cs="Times New Roman"/>
          <w:sz w:val="24"/>
          <w:szCs w:val="24"/>
        </w:rPr>
      </w:pPr>
      <w:r w:rsidRPr="00226401">
        <w:rPr>
          <w:rFonts w:ascii="Times New Roman" w:hAnsi="Times New Roman" w:cs="Times New Roman"/>
          <w:sz w:val="24"/>
          <w:szCs w:val="24"/>
        </w:rPr>
        <w:t>Здобувачі вищої освіти, які за результатами виконання МКР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EB71A9" w:rsidRPr="00226401" w:rsidRDefault="00EB71A9" w:rsidP="00EB71A9">
      <w:pPr>
        <w:spacing w:after="0" w:line="240" w:lineRule="auto"/>
        <w:ind w:firstLine="708"/>
        <w:jc w:val="both"/>
        <w:rPr>
          <w:rFonts w:ascii="Times New Roman" w:hAnsi="Times New Roman" w:cs="Times New Roman"/>
          <w:sz w:val="24"/>
          <w:szCs w:val="24"/>
        </w:rPr>
      </w:pPr>
      <w:r w:rsidRPr="00226401">
        <w:rPr>
          <w:rFonts w:ascii="Times New Roman" w:hAnsi="Times New Roman" w:cs="Times New Roman"/>
          <w:sz w:val="24"/>
          <w:szCs w:val="24"/>
        </w:rPr>
        <w:t>Якщо здобувач вищої освіти не відпрацював пропущені навчальні заняття, не виправив оцінки 0,1,2,3, отримані на навчальних заняттях, не виконав завдань модульної контрольної роботи (МКР) та самостійної роботи або виконав їх на рейтинговий бал менший ніж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EB71A9" w:rsidRPr="00226401" w:rsidRDefault="00EB71A9" w:rsidP="00EB71A9">
      <w:pPr>
        <w:spacing w:after="0" w:line="240" w:lineRule="auto"/>
        <w:jc w:val="center"/>
        <w:rPr>
          <w:rFonts w:ascii="Times New Roman" w:hAnsi="Times New Roman" w:cs="Times New Roman"/>
          <w:b/>
          <w:sz w:val="24"/>
          <w:szCs w:val="24"/>
        </w:rPr>
      </w:pPr>
    </w:p>
    <w:p w:rsidR="00EB71A9" w:rsidRPr="00226401" w:rsidRDefault="00EB71A9" w:rsidP="00EB71A9">
      <w:pPr>
        <w:spacing w:after="0" w:line="240" w:lineRule="auto"/>
        <w:jc w:val="center"/>
        <w:rPr>
          <w:rFonts w:ascii="Times New Roman" w:hAnsi="Times New Roman" w:cs="Times New Roman"/>
          <w:b/>
          <w:sz w:val="24"/>
          <w:szCs w:val="24"/>
        </w:rPr>
      </w:pPr>
      <w:r w:rsidRPr="00226401">
        <w:rPr>
          <w:rFonts w:ascii="Times New Roman" w:hAnsi="Times New Roman" w:cs="Times New Roman"/>
          <w:b/>
          <w:sz w:val="24"/>
          <w:szCs w:val="24"/>
        </w:rPr>
        <w:t>Семестровий контроль з кредитного модуля</w:t>
      </w:r>
    </w:p>
    <w:p w:rsidR="00EB71A9" w:rsidRPr="00226401" w:rsidRDefault="00EB71A9" w:rsidP="00EB71A9">
      <w:pPr>
        <w:spacing w:after="0" w:line="240" w:lineRule="auto"/>
        <w:jc w:val="center"/>
        <w:rPr>
          <w:rFonts w:ascii="Times New Roman" w:hAnsi="Times New Roman" w:cs="Times New Roman"/>
          <w:b/>
          <w:sz w:val="24"/>
          <w:szCs w:val="24"/>
        </w:rPr>
      </w:pPr>
    </w:p>
    <w:p w:rsidR="00EB71A9" w:rsidRPr="00226401" w:rsidRDefault="00EB71A9" w:rsidP="00EB71A9">
      <w:pPr>
        <w:autoSpaceDE w:val="0"/>
        <w:autoSpaceDN w:val="0"/>
        <w:adjustRightInd w:val="0"/>
        <w:spacing w:after="0" w:line="240" w:lineRule="auto"/>
        <w:ind w:firstLine="567"/>
        <w:jc w:val="both"/>
        <w:rPr>
          <w:rFonts w:ascii="Times New Roman" w:hAnsi="Times New Roman" w:cs="Times New Roman"/>
          <w:sz w:val="24"/>
          <w:szCs w:val="24"/>
        </w:rPr>
      </w:pPr>
      <w:r w:rsidRPr="00226401">
        <w:rPr>
          <w:rFonts w:ascii="Times New Roman" w:eastAsia="Calibri" w:hAnsi="Times New Roman" w:cs="Times New Roman"/>
          <w:sz w:val="24"/>
          <w:szCs w:val="24"/>
        </w:rPr>
        <w:t xml:space="preserve">Здобувач вищої освіти, який не має академічної заборгованості за результатами поточного контролю, отримує підсумкову рейтингову оцінку, яка визначається як сума рейтингової оцінки за навчальні заняття, рейтингової оцінки за самостійну роботу, оцінки за виконання </w:t>
      </w:r>
      <w:r w:rsidRPr="00226401">
        <w:rPr>
          <w:rFonts w:ascii="Times New Roman" w:hAnsi="Times New Roman" w:cs="Times New Roman"/>
          <w:sz w:val="24"/>
          <w:szCs w:val="24"/>
        </w:rPr>
        <w:t>завдань модульної контрольної роботи (МКР).</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В умовах застосування дистанційних технологій навчання організація поточного і семестрового контролю відбувається відповідно до «Порядку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(зі змінами)» (</w:t>
      </w:r>
      <w:hyperlink r:id="rId14" w:history="1">
        <w:r w:rsidRPr="00226401">
          <w:rPr>
            <w:rStyle w:val="a5"/>
            <w:rFonts w:ascii="Times New Roman" w:hAnsi="Times New Roman" w:cs="Times New Roman"/>
            <w:sz w:val="24"/>
            <w:szCs w:val="24"/>
          </w:rPr>
          <w:t>https://drive.google.com/file/d/15qM6nA_NtvOZxOYz4Hzc8DZNgnAiL_zz/view</w:t>
        </w:r>
      </w:hyperlink>
      <w:r w:rsidRPr="00226401">
        <w:rPr>
          <w:rFonts w:ascii="Times New Roman" w:hAnsi="Times New Roman" w:cs="Times New Roman"/>
          <w:sz w:val="24"/>
          <w:szCs w:val="24"/>
        </w:rPr>
        <w:t xml:space="preserve">). </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 xml:space="preserve">Зарахування результатів неформальної / </w:t>
      </w:r>
      <w:proofErr w:type="spellStart"/>
      <w:r w:rsidRPr="00226401">
        <w:rPr>
          <w:rFonts w:ascii="Times New Roman" w:hAnsi="Times New Roman" w:cs="Times New Roman"/>
          <w:sz w:val="24"/>
          <w:szCs w:val="24"/>
        </w:rPr>
        <w:t>інформальної</w:t>
      </w:r>
      <w:proofErr w:type="spellEnd"/>
      <w:r w:rsidRPr="00226401">
        <w:rPr>
          <w:rFonts w:ascii="Times New Roman" w:hAnsi="Times New Roman" w:cs="Times New Roman"/>
          <w:sz w:val="24"/>
          <w:szCs w:val="24"/>
        </w:rPr>
        <w:t xml:space="preserve"> освіти регулюється «Порядком визнання результатів навчання здобувачів вищої освіти, отриманих шляхом здобуття неформальної / </w:t>
      </w:r>
      <w:proofErr w:type="spellStart"/>
      <w:r w:rsidRPr="00226401">
        <w:rPr>
          <w:rFonts w:ascii="Times New Roman" w:hAnsi="Times New Roman" w:cs="Times New Roman"/>
          <w:sz w:val="24"/>
          <w:szCs w:val="24"/>
        </w:rPr>
        <w:t>інформальної</w:t>
      </w:r>
      <w:proofErr w:type="spellEnd"/>
      <w:r w:rsidRPr="00226401">
        <w:rPr>
          <w:rFonts w:ascii="Times New Roman" w:hAnsi="Times New Roman" w:cs="Times New Roman"/>
          <w:sz w:val="24"/>
          <w:szCs w:val="24"/>
        </w:rPr>
        <w:t xml:space="preserve"> освіти в Кам’янець-Подільському національному університеті імені Івана Огієнка» (</w:t>
      </w:r>
      <w:hyperlink r:id="rId15" w:history="1">
        <w:r w:rsidRPr="00226401">
          <w:rPr>
            <w:rStyle w:val="a5"/>
            <w:rFonts w:ascii="Times New Roman" w:hAnsi="Times New Roman" w:cs="Times New Roman"/>
            <w:sz w:val="24"/>
            <w:szCs w:val="24"/>
          </w:rPr>
          <w:t>https://cutt.ly/LODbDIL</w:t>
        </w:r>
      </w:hyperlink>
      <w:r w:rsidRPr="00226401">
        <w:rPr>
          <w:rFonts w:ascii="Times New Roman" w:hAnsi="Times New Roman" w:cs="Times New Roman"/>
          <w:sz w:val="24"/>
          <w:szCs w:val="24"/>
        </w:rPr>
        <w:t xml:space="preserve">). </w:t>
      </w:r>
    </w:p>
    <w:p w:rsidR="00EB71A9" w:rsidRPr="00226401" w:rsidRDefault="00EB71A9" w:rsidP="00EB71A9">
      <w:pPr>
        <w:spacing w:after="0" w:line="240" w:lineRule="auto"/>
        <w:ind w:firstLine="709"/>
        <w:jc w:val="both"/>
        <w:rPr>
          <w:rFonts w:ascii="Times New Roman" w:hAnsi="Times New Roman" w:cs="Times New Roman"/>
          <w:sz w:val="24"/>
          <w:szCs w:val="24"/>
        </w:rPr>
      </w:pPr>
      <w:r w:rsidRPr="00226401">
        <w:rPr>
          <w:rFonts w:ascii="Times New Roman" w:hAnsi="Times New Roman" w:cs="Times New Roman"/>
          <w:sz w:val="24"/>
          <w:szCs w:val="24"/>
        </w:rPr>
        <w:t>Ліквідація академічної заборгованості за результатами підсумкового семестрового контролю дозволяється до початку наступного семестру в час, визначений графіком ліквідації академічної заборгованості, та допускається не більше двох разів з навчальної дисципліни: один раз викладачеві, другий – комісії, яка створюється за розпорядженням директора навчально-наукового інституту української філології та журналістики..</w:t>
      </w:r>
    </w:p>
    <w:p w:rsidR="00EB71A9" w:rsidRPr="00226401" w:rsidRDefault="00EB71A9" w:rsidP="00EB71A9">
      <w:pPr>
        <w:spacing w:after="0" w:line="240" w:lineRule="auto"/>
        <w:ind w:firstLine="567"/>
        <w:jc w:val="both"/>
        <w:rPr>
          <w:rFonts w:ascii="Times New Roman" w:hAnsi="Times New Roman" w:cs="Times New Roman"/>
          <w:sz w:val="24"/>
          <w:szCs w:val="24"/>
        </w:rPr>
      </w:pPr>
      <w:r w:rsidRPr="00226401">
        <w:rPr>
          <w:rFonts w:ascii="Times New Roman" w:hAnsi="Times New Roman" w:cs="Times New Roman"/>
          <w:sz w:val="24"/>
          <w:szCs w:val="24"/>
        </w:rPr>
        <w:t>Якщо здобувач вищої освіти ліквідовує академічну заборгованість на засіданні комісії, яка створюється за розпорядженням декана факультету, його відповідь оцінюється за 100-бальною шкалою без урахування результатів поточної успішності.</w:t>
      </w:r>
    </w:p>
    <w:p w:rsidR="00EB71A9" w:rsidRPr="00226401" w:rsidRDefault="00EB71A9" w:rsidP="00EB71A9">
      <w:pPr>
        <w:autoSpaceDE w:val="0"/>
        <w:autoSpaceDN w:val="0"/>
        <w:adjustRightInd w:val="0"/>
        <w:spacing w:after="0" w:line="240" w:lineRule="auto"/>
        <w:ind w:firstLine="567"/>
        <w:jc w:val="both"/>
        <w:rPr>
          <w:rFonts w:ascii="Times New Roman" w:hAnsi="Times New Roman" w:cs="Times New Roman"/>
          <w:sz w:val="24"/>
          <w:szCs w:val="24"/>
        </w:rPr>
      </w:pPr>
    </w:p>
    <w:p w:rsidR="00EB71A9" w:rsidRPr="00226401" w:rsidRDefault="00EB71A9" w:rsidP="00EB71A9">
      <w:pPr>
        <w:spacing w:after="0" w:line="240" w:lineRule="auto"/>
        <w:jc w:val="center"/>
        <w:rPr>
          <w:rFonts w:ascii="Times New Roman" w:hAnsi="Times New Roman" w:cs="Times New Roman"/>
          <w:b/>
          <w:i/>
          <w:sz w:val="24"/>
          <w:szCs w:val="24"/>
        </w:rPr>
      </w:pPr>
      <w:r w:rsidRPr="00226401">
        <w:rPr>
          <w:rFonts w:ascii="Times New Roman" w:hAnsi="Times New Roman" w:cs="Times New Roman"/>
          <w:b/>
          <w:i/>
          <w:sz w:val="24"/>
          <w:szCs w:val="24"/>
        </w:rPr>
        <w:t>Рейтингова оцінка з кредитного модуля</w:t>
      </w:r>
    </w:p>
    <w:p w:rsidR="00EB71A9" w:rsidRPr="00226401" w:rsidRDefault="00EB71A9" w:rsidP="00EB71A9">
      <w:pPr>
        <w:spacing w:after="0" w:line="240" w:lineRule="auto"/>
        <w:jc w:val="center"/>
        <w:rPr>
          <w:rFonts w:ascii="Times New Roman" w:hAnsi="Times New Roman" w:cs="Times New Roman"/>
          <w:b/>
          <w:i/>
          <w:sz w:val="24"/>
          <w:szCs w:val="24"/>
        </w:rPr>
      </w:pPr>
    </w:p>
    <w:p w:rsidR="00EB71A9" w:rsidRPr="00226401" w:rsidRDefault="00EB71A9" w:rsidP="00EB71A9">
      <w:pPr>
        <w:spacing w:after="0" w:line="240" w:lineRule="auto"/>
        <w:ind w:firstLine="720"/>
        <w:jc w:val="both"/>
        <w:rPr>
          <w:rFonts w:ascii="Times New Roman" w:hAnsi="Times New Roman" w:cs="Times New Roman"/>
          <w:sz w:val="24"/>
          <w:szCs w:val="24"/>
        </w:rPr>
      </w:pPr>
      <w:r w:rsidRPr="00226401">
        <w:rPr>
          <w:rFonts w:ascii="Times New Roman" w:hAnsi="Times New Roman" w:cs="Times New Roman"/>
          <w:sz w:val="24"/>
          <w:szCs w:val="24"/>
        </w:rPr>
        <w:t>Рейтингова оцінка з кредитного модуля – це</w:t>
      </w:r>
      <w:r w:rsidRPr="00226401">
        <w:rPr>
          <w:rFonts w:ascii="Times New Roman" w:hAnsi="Times New Roman" w:cs="Times New Roman"/>
          <w:i/>
          <w:sz w:val="24"/>
          <w:szCs w:val="24"/>
        </w:rPr>
        <w:t xml:space="preserve"> </w:t>
      </w:r>
      <w:r w:rsidRPr="00226401">
        <w:rPr>
          <w:rFonts w:ascii="Times New Roman" w:hAnsi="Times New Roman" w:cs="Times New Roman"/>
          <w:iCs/>
          <w:sz w:val="24"/>
          <w:szCs w:val="24"/>
        </w:rPr>
        <w:t>сумарна</w:t>
      </w:r>
      <w:r w:rsidRPr="00226401">
        <w:rPr>
          <w:rFonts w:ascii="Times New Roman" w:hAnsi="Times New Roman" w:cs="Times New Roman"/>
          <w:sz w:val="24"/>
          <w:szCs w:val="24"/>
        </w:rPr>
        <w:t xml:space="preserve"> підсумкова оцінка за багатобальною шкалою рівня засвоєння здобувачем вищої освіти певного кредитного модуля  (навчальної дисципліни) упродовж його вивчення.</w:t>
      </w:r>
    </w:p>
    <w:p w:rsidR="00EB71A9" w:rsidRPr="00226401" w:rsidRDefault="00EB71A9" w:rsidP="00EB71A9">
      <w:pPr>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4153"/>
        <w:gridCol w:w="3029"/>
      </w:tblGrid>
      <w:tr w:rsidR="00EB71A9" w:rsidRPr="00226401" w:rsidTr="00EB71A9">
        <w:tc>
          <w:tcPr>
            <w:tcW w:w="2174"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b/>
                <w:sz w:val="24"/>
                <w:szCs w:val="24"/>
              </w:rPr>
            </w:pPr>
            <w:r w:rsidRPr="00226401">
              <w:rPr>
                <w:rFonts w:ascii="Times New Roman" w:hAnsi="Times New Roman" w:cs="Times New Roman"/>
                <w:b/>
                <w:sz w:val="24"/>
                <w:szCs w:val="24"/>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b/>
                <w:sz w:val="24"/>
                <w:szCs w:val="24"/>
              </w:rPr>
            </w:pPr>
            <w:r w:rsidRPr="00226401">
              <w:rPr>
                <w:rFonts w:ascii="Times New Roman" w:hAnsi="Times New Roman" w:cs="Times New Roman"/>
                <w:b/>
                <w:sz w:val="24"/>
                <w:szCs w:val="24"/>
              </w:rPr>
              <w:t>Оцінка за шкалою ЕСТS</w:t>
            </w:r>
          </w:p>
        </w:tc>
        <w:tc>
          <w:tcPr>
            <w:tcW w:w="3029"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b/>
                <w:sz w:val="24"/>
                <w:szCs w:val="24"/>
              </w:rPr>
            </w:pPr>
            <w:r w:rsidRPr="00226401">
              <w:rPr>
                <w:rFonts w:ascii="Times New Roman" w:hAnsi="Times New Roman" w:cs="Times New Roman"/>
                <w:b/>
                <w:sz w:val="24"/>
                <w:szCs w:val="24"/>
              </w:rPr>
              <w:t>Оцінка за національною шкалою</w:t>
            </w:r>
          </w:p>
        </w:tc>
      </w:tr>
      <w:tr w:rsidR="00EB71A9" w:rsidRPr="00226401" w:rsidTr="00EB71A9">
        <w:tc>
          <w:tcPr>
            <w:tcW w:w="2174"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90-100 і більше</w:t>
            </w:r>
          </w:p>
        </w:tc>
        <w:tc>
          <w:tcPr>
            <w:tcW w:w="4153"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А (відмінно)</w:t>
            </w:r>
          </w:p>
        </w:tc>
        <w:tc>
          <w:tcPr>
            <w:tcW w:w="3029"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відмінно</w:t>
            </w:r>
          </w:p>
        </w:tc>
      </w:tr>
      <w:tr w:rsidR="00EB71A9" w:rsidRPr="00226401" w:rsidTr="00EB71A9">
        <w:tc>
          <w:tcPr>
            <w:tcW w:w="2174"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82-89</w:t>
            </w:r>
          </w:p>
        </w:tc>
        <w:tc>
          <w:tcPr>
            <w:tcW w:w="4153"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В (дуже добре)</w:t>
            </w:r>
          </w:p>
        </w:tc>
        <w:tc>
          <w:tcPr>
            <w:tcW w:w="3029" w:type="dxa"/>
            <w:vMerge w:val="restar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добре</w:t>
            </w:r>
          </w:p>
        </w:tc>
      </w:tr>
      <w:tr w:rsidR="00EB71A9" w:rsidRPr="00226401" w:rsidTr="00EB71A9">
        <w:tc>
          <w:tcPr>
            <w:tcW w:w="2174"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75-81</w:t>
            </w:r>
          </w:p>
        </w:tc>
        <w:tc>
          <w:tcPr>
            <w:tcW w:w="4153"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С (добре)</w:t>
            </w: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p>
        </w:tc>
      </w:tr>
      <w:tr w:rsidR="00EB71A9" w:rsidRPr="00226401" w:rsidTr="00EB71A9">
        <w:tc>
          <w:tcPr>
            <w:tcW w:w="2174"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67-74</w:t>
            </w:r>
          </w:p>
        </w:tc>
        <w:tc>
          <w:tcPr>
            <w:tcW w:w="4153"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D (задовільно)</w:t>
            </w:r>
          </w:p>
        </w:tc>
        <w:tc>
          <w:tcPr>
            <w:tcW w:w="3029" w:type="dxa"/>
            <w:vMerge w:val="restart"/>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задовільно</w:t>
            </w:r>
          </w:p>
        </w:tc>
      </w:tr>
      <w:tr w:rsidR="00EB71A9" w:rsidRPr="00226401" w:rsidTr="00EB71A9">
        <w:tc>
          <w:tcPr>
            <w:tcW w:w="2174"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60-66</w:t>
            </w:r>
          </w:p>
        </w:tc>
        <w:tc>
          <w:tcPr>
            <w:tcW w:w="4153"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Е (достатньо)</w:t>
            </w: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p>
        </w:tc>
      </w:tr>
      <w:tr w:rsidR="00EB71A9" w:rsidRPr="00226401" w:rsidTr="00EB71A9">
        <w:tc>
          <w:tcPr>
            <w:tcW w:w="2174"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35-59</w:t>
            </w:r>
          </w:p>
        </w:tc>
        <w:tc>
          <w:tcPr>
            <w:tcW w:w="4153"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FX (незадовільно з можливістю повторного складання )</w:t>
            </w:r>
          </w:p>
        </w:tc>
        <w:tc>
          <w:tcPr>
            <w:tcW w:w="3029" w:type="dxa"/>
            <w:vMerge w:val="restart"/>
            <w:tcBorders>
              <w:top w:val="single" w:sz="4" w:space="0" w:color="auto"/>
              <w:left w:val="single" w:sz="4" w:space="0" w:color="auto"/>
              <w:bottom w:val="single" w:sz="4" w:space="0" w:color="auto"/>
              <w:right w:val="single" w:sz="4" w:space="0" w:color="auto"/>
            </w:tcBorders>
          </w:tcPr>
          <w:p w:rsidR="00EB71A9" w:rsidRPr="00226401" w:rsidRDefault="00EB71A9" w:rsidP="00EB71A9">
            <w:pPr>
              <w:spacing w:after="0" w:line="240" w:lineRule="auto"/>
              <w:jc w:val="center"/>
              <w:rPr>
                <w:rFonts w:ascii="Times New Roman" w:hAnsi="Times New Roman" w:cs="Times New Roman"/>
                <w:sz w:val="24"/>
                <w:szCs w:val="24"/>
              </w:rPr>
            </w:pPr>
          </w:p>
          <w:p w:rsidR="00EB71A9" w:rsidRPr="00226401" w:rsidRDefault="00EB71A9" w:rsidP="00EB71A9">
            <w:pPr>
              <w:spacing w:after="0" w:line="240" w:lineRule="auto"/>
              <w:jc w:val="center"/>
              <w:rPr>
                <w:rFonts w:ascii="Times New Roman" w:hAnsi="Times New Roman" w:cs="Times New Roman"/>
                <w:sz w:val="24"/>
                <w:szCs w:val="24"/>
              </w:rPr>
            </w:pPr>
          </w:p>
          <w:p w:rsidR="00EB71A9" w:rsidRPr="00226401" w:rsidRDefault="00EB71A9" w:rsidP="00EB71A9">
            <w:pPr>
              <w:spacing w:after="0" w:line="240" w:lineRule="auto"/>
              <w:jc w:val="center"/>
              <w:rPr>
                <w:rFonts w:ascii="Times New Roman" w:hAnsi="Times New Roman" w:cs="Times New Roman"/>
                <w:sz w:val="24"/>
                <w:szCs w:val="24"/>
              </w:rPr>
            </w:pPr>
          </w:p>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незадовільно</w:t>
            </w:r>
          </w:p>
        </w:tc>
      </w:tr>
      <w:tr w:rsidR="00EB71A9" w:rsidRPr="00226401" w:rsidTr="00EB71A9">
        <w:tc>
          <w:tcPr>
            <w:tcW w:w="2174"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34 і менше</w:t>
            </w:r>
          </w:p>
        </w:tc>
        <w:tc>
          <w:tcPr>
            <w:tcW w:w="4153" w:type="dxa"/>
            <w:tcBorders>
              <w:top w:val="single" w:sz="4" w:space="0" w:color="auto"/>
              <w:left w:val="single" w:sz="4" w:space="0" w:color="auto"/>
              <w:bottom w:val="single" w:sz="4" w:space="0" w:color="auto"/>
              <w:right w:val="single" w:sz="4" w:space="0" w:color="auto"/>
            </w:tcBorders>
            <w:hideMark/>
          </w:tcPr>
          <w:p w:rsidR="00EB71A9" w:rsidRPr="00226401" w:rsidRDefault="00EB71A9" w:rsidP="00EB71A9">
            <w:pPr>
              <w:spacing w:after="0" w:line="240" w:lineRule="auto"/>
              <w:jc w:val="center"/>
              <w:rPr>
                <w:rFonts w:ascii="Times New Roman" w:hAnsi="Times New Roman" w:cs="Times New Roman"/>
                <w:sz w:val="24"/>
                <w:szCs w:val="24"/>
              </w:rPr>
            </w:pPr>
            <w:r w:rsidRPr="00226401">
              <w:rPr>
                <w:rFonts w:ascii="Times New Roman" w:hAnsi="Times New Roman" w:cs="Times New Roman"/>
                <w:sz w:val="24"/>
                <w:szCs w:val="24"/>
              </w:rPr>
              <w:t>F (незадовільно з обов’язковим проведенням додаткової роботи щодо вивчення навчального матеріалу кредитного модуля)</w:t>
            </w: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EB71A9" w:rsidRPr="00226401" w:rsidRDefault="00EB71A9" w:rsidP="00EB71A9">
            <w:pPr>
              <w:spacing w:after="0" w:line="240" w:lineRule="auto"/>
              <w:rPr>
                <w:rFonts w:ascii="Times New Roman" w:hAnsi="Times New Roman" w:cs="Times New Roman"/>
                <w:sz w:val="24"/>
                <w:szCs w:val="24"/>
              </w:rPr>
            </w:pPr>
          </w:p>
        </w:tc>
      </w:tr>
    </w:tbl>
    <w:p w:rsidR="00EB71A9" w:rsidRPr="00226401" w:rsidRDefault="00EB71A9" w:rsidP="00EB71A9">
      <w:pPr>
        <w:autoSpaceDE w:val="0"/>
        <w:autoSpaceDN w:val="0"/>
        <w:adjustRightInd w:val="0"/>
        <w:spacing w:after="0" w:line="240" w:lineRule="auto"/>
        <w:jc w:val="both"/>
        <w:rPr>
          <w:rFonts w:ascii="Times New Roman" w:eastAsia="Calibri" w:hAnsi="Times New Roman" w:cs="Times New Roman"/>
          <w:sz w:val="24"/>
          <w:szCs w:val="24"/>
        </w:rPr>
      </w:pPr>
    </w:p>
    <w:p w:rsidR="00EB71A9" w:rsidRPr="00226401" w:rsidRDefault="00EB71A9" w:rsidP="00EB71A9">
      <w:pPr>
        <w:spacing w:after="0" w:line="240" w:lineRule="auto"/>
        <w:ind w:firstLine="709"/>
        <w:jc w:val="both"/>
        <w:rPr>
          <w:rFonts w:ascii="Times New Roman" w:hAnsi="Times New Roman" w:cs="Times New Roman"/>
          <w:sz w:val="24"/>
          <w:szCs w:val="24"/>
        </w:rPr>
      </w:pPr>
      <w:r w:rsidRPr="00226401">
        <w:rPr>
          <w:rFonts w:ascii="Times New Roman" w:hAnsi="Times New Roman" w:cs="Times New Roman"/>
          <w:sz w:val="24"/>
          <w:szCs w:val="24"/>
        </w:rPr>
        <w:t>Перескладання рейтингових оцінок (від 60 і більше балів) з метою їх підвищення дозволяється лише у виняткових випадках за погодженням з директором навчально-наукового інституту української філології та журналістики та з дозволу ректора університету.</w:t>
      </w:r>
    </w:p>
    <w:p w:rsidR="00EB71A9" w:rsidRPr="00226401" w:rsidRDefault="00EB71A9" w:rsidP="00EB71A9">
      <w:pPr>
        <w:spacing w:after="0" w:line="240" w:lineRule="auto"/>
        <w:ind w:firstLine="567"/>
        <w:jc w:val="both"/>
        <w:rPr>
          <w:rFonts w:ascii="Times New Roman" w:hAnsi="Times New Roman" w:cs="Times New Roman"/>
          <w:sz w:val="24"/>
          <w:szCs w:val="24"/>
        </w:rPr>
      </w:pPr>
    </w:p>
    <w:p w:rsidR="00EB71A9" w:rsidRPr="00497B09" w:rsidRDefault="00EB71A9" w:rsidP="00EB71A9">
      <w:pPr>
        <w:pStyle w:val="Default"/>
        <w:numPr>
          <w:ilvl w:val="0"/>
          <w:numId w:val="4"/>
        </w:numPr>
        <w:tabs>
          <w:tab w:val="clear" w:pos="644"/>
        </w:tabs>
        <w:spacing w:line="276" w:lineRule="auto"/>
        <w:ind w:left="426"/>
        <w:jc w:val="center"/>
        <w:rPr>
          <w:b/>
          <w:color w:val="auto"/>
          <w:lang w:val="uk-UA"/>
        </w:rPr>
      </w:pPr>
      <w:r w:rsidRPr="00226401">
        <w:rPr>
          <w:b/>
          <w:color w:val="auto"/>
          <w:lang w:val="uk-UA"/>
        </w:rPr>
        <w:lastRenderedPageBreak/>
        <w:t>Література</w:t>
      </w:r>
    </w:p>
    <w:p w:rsidR="00EB71A9" w:rsidRPr="00226401" w:rsidRDefault="00EB71A9" w:rsidP="00EB71A9">
      <w:pPr>
        <w:pStyle w:val="Default"/>
        <w:ind w:left="142"/>
        <w:jc w:val="center"/>
        <w:rPr>
          <w:b/>
          <w:i/>
          <w:color w:val="auto"/>
          <w:lang w:val="uk-UA"/>
        </w:rPr>
      </w:pPr>
      <w:r w:rsidRPr="00226401">
        <w:rPr>
          <w:b/>
          <w:i/>
          <w:color w:val="auto"/>
          <w:lang w:val="uk-UA"/>
        </w:rPr>
        <w:t>Основна</w:t>
      </w:r>
    </w:p>
    <w:p w:rsidR="00EB71A9" w:rsidRPr="00226401" w:rsidRDefault="00EB71A9" w:rsidP="00EB71A9">
      <w:pPr>
        <w:pStyle w:val="Default"/>
        <w:jc w:val="center"/>
        <w:rPr>
          <w:i/>
          <w:color w:val="auto"/>
          <w:lang w:val="uk-UA"/>
        </w:rPr>
      </w:pPr>
      <w:r w:rsidRPr="00226401">
        <w:rPr>
          <w:i/>
          <w:color w:val="auto"/>
          <w:lang w:val="uk-UA"/>
        </w:rPr>
        <w:t xml:space="preserve">Підручники, </w:t>
      </w:r>
      <w:r>
        <w:rPr>
          <w:i/>
          <w:color w:val="auto"/>
          <w:lang w:val="uk-UA"/>
        </w:rPr>
        <w:t xml:space="preserve">монографії, </w:t>
      </w:r>
      <w:r w:rsidRPr="00226401">
        <w:rPr>
          <w:i/>
          <w:color w:val="auto"/>
          <w:lang w:val="uk-UA"/>
        </w:rPr>
        <w:t>словники</w:t>
      </w:r>
    </w:p>
    <w:p w:rsidR="00EB71A9" w:rsidRPr="00226401" w:rsidRDefault="00EB71A9" w:rsidP="00EB71A9">
      <w:pPr>
        <w:pStyle w:val="Default"/>
        <w:ind w:left="360"/>
        <w:rPr>
          <w:b/>
          <w:color w:val="auto"/>
          <w:lang w:val="uk-UA"/>
        </w:rPr>
      </w:pPr>
    </w:p>
    <w:p w:rsidR="00EB71A9" w:rsidRPr="00226401" w:rsidRDefault="00EB71A9" w:rsidP="00EB71A9">
      <w:pPr>
        <w:pStyle w:val="a3"/>
        <w:numPr>
          <w:ilvl w:val="0"/>
          <w:numId w:val="14"/>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Білоус П.В. Теорія літератури: </w:t>
      </w:r>
      <w:proofErr w:type="spellStart"/>
      <w:r w:rsidRPr="00226401">
        <w:rPr>
          <w:rFonts w:ascii="Times New Roman" w:hAnsi="Times New Roman" w:cs="Times New Roman"/>
          <w:sz w:val="24"/>
          <w:szCs w:val="24"/>
          <w:shd w:val="clear" w:color="auto" w:fill="FFFFFF"/>
        </w:rPr>
        <w:t>навч</w:t>
      </w:r>
      <w:proofErr w:type="spellEnd"/>
      <w:r w:rsidRPr="00226401">
        <w:rPr>
          <w:rFonts w:ascii="Times New Roman" w:hAnsi="Times New Roman" w:cs="Times New Roman"/>
          <w:sz w:val="24"/>
          <w:szCs w:val="24"/>
          <w:shd w:val="clear" w:color="auto" w:fill="FFFFFF"/>
        </w:rPr>
        <w:t>. посібник. Київ : «</w:t>
      </w:r>
      <w:proofErr w:type="spellStart"/>
      <w:r w:rsidRPr="00226401">
        <w:rPr>
          <w:rFonts w:ascii="Times New Roman" w:hAnsi="Times New Roman" w:cs="Times New Roman"/>
          <w:sz w:val="24"/>
          <w:szCs w:val="24"/>
          <w:shd w:val="clear" w:color="auto" w:fill="FFFFFF"/>
        </w:rPr>
        <w:t>Академвидав</w:t>
      </w:r>
      <w:proofErr w:type="spellEnd"/>
      <w:r w:rsidRPr="00226401">
        <w:rPr>
          <w:rFonts w:ascii="Times New Roman" w:hAnsi="Times New Roman" w:cs="Times New Roman"/>
          <w:sz w:val="24"/>
          <w:szCs w:val="24"/>
          <w:shd w:val="clear" w:color="auto" w:fill="FFFFFF"/>
        </w:rPr>
        <w:t>», 2013. 328 с.</w:t>
      </w:r>
    </w:p>
    <w:p w:rsidR="00EB71A9" w:rsidRPr="00226401" w:rsidRDefault="00EB71A9" w:rsidP="00EB71A9">
      <w:pPr>
        <w:pStyle w:val="a3"/>
        <w:numPr>
          <w:ilvl w:val="0"/>
          <w:numId w:val="14"/>
        </w:numPr>
        <w:spacing w:after="0" w:line="240" w:lineRule="auto"/>
        <w:ind w:left="426"/>
        <w:jc w:val="both"/>
        <w:rPr>
          <w:rFonts w:ascii="Times New Roman" w:hAnsi="Times New Roman" w:cs="Times New Roman"/>
          <w:sz w:val="24"/>
          <w:szCs w:val="24"/>
        </w:rPr>
      </w:pPr>
      <w:r w:rsidRPr="00226401">
        <w:rPr>
          <w:rFonts w:ascii="Times New Roman" w:hAnsi="Times New Roman" w:cs="Times New Roman"/>
          <w:sz w:val="24"/>
          <w:szCs w:val="24"/>
        </w:rPr>
        <w:t xml:space="preserve">Зборовська Н. Код української літератури: Проект </w:t>
      </w:r>
      <w:proofErr w:type="spellStart"/>
      <w:r w:rsidRPr="00226401">
        <w:rPr>
          <w:rFonts w:ascii="Times New Roman" w:hAnsi="Times New Roman" w:cs="Times New Roman"/>
          <w:sz w:val="24"/>
          <w:szCs w:val="24"/>
        </w:rPr>
        <w:t>психоісторії</w:t>
      </w:r>
      <w:proofErr w:type="spellEnd"/>
      <w:r w:rsidRPr="00226401">
        <w:rPr>
          <w:rFonts w:ascii="Times New Roman" w:hAnsi="Times New Roman" w:cs="Times New Roman"/>
          <w:sz w:val="24"/>
          <w:szCs w:val="24"/>
        </w:rPr>
        <w:t xml:space="preserve"> новітньої української літератури: монографія. Київ : </w:t>
      </w:r>
      <w:proofErr w:type="spellStart"/>
      <w:r w:rsidRPr="00226401">
        <w:rPr>
          <w:rFonts w:ascii="Times New Roman" w:hAnsi="Times New Roman" w:cs="Times New Roman"/>
          <w:sz w:val="24"/>
          <w:szCs w:val="24"/>
        </w:rPr>
        <w:t>Академвидав</w:t>
      </w:r>
      <w:proofErr w:type="spellEnd"/>
      <w:r w:rsidRPr="00226401">
        <w:rPr>
          <w:rFonts w:ascii="Times New Roman" w:hAnsi="Times New Roman" w:cs="Times New Roman"/>
          <w:sz w:val="24"/>
          <w:szCs w:val="24"/>
        </w:rPr>
        <w:t>, 2006. 504 с.</w:t>
      </w:r>
    </w:p>
    <w:p w:rsidR="00EB71A9" w:rsidRPr="002E7656" w:rsidRDefault="00EB71A9" w:rsidP="00EB71A9">
      <w:pPr>
        <w:pStyle w:val="a3"/>
        <w:numPr>
          <w:ilvl w:val="0"/>
          <w:numId w:val="14"/>
        </w:numPr>
        <w:ind w:left="426"/>
        <w:jc w:val="both"/>
        <w:rPr>
          <w:rFonts w:ascii="Times New Roman" w:hAnsi="Times New Roman" w:cs="Times New Roman"/>
          <w:sz w:val="24"/>
          <w:szCs w:val="24"/>
        </w:rPr>
      </w:pPr>
      <w:r w:rsidRPr="002E7656">
        <w:rPr>
          <w:rFonts w:ascii="Times New Roman" w:hAnsi="Times New Roman" w:cs="Times New Roman"/>
          <w:sz w:val="24"/>
          <w:szCs w:val="24"/>
        </w:rPr>
        <w:t xml:space="preserve">Літературознавча рецепція і компаративний дискурс / За ред. Р. </w:t>
      </w:r>
      <w:proofErr w:type="spellStart"/>
      <w:r w:rsidRPr="002E7656">
        <w:rPr>
          <w:rFonts w:ascii="Times New Roman" w:hAnsi="Times New Roman" w:cs="Times New Roman"/>
          <w:sz w:val="24"/>
          <w:szCs w:val="24"/>
        </w:rPr>
        <w:t>Гром'яка</w:t>
      </w:r>
      <w:proofErr w:type="spellEnd"/>
      <w:r w:rsidRPr="002E7656">
        <w:rPr>
          <w:rFonts w:ascii="Times New Roman" w:hAnsi="Times New Roman" w:cs="Times New Roman"/>
          <w:sz w:val="24"/>
          <w:szCs w:val="24"/>
        </w:rPr>
        <w:t>. Тернопіль: Підручники і посібники, 2004. 367 с.</w:t>
      </w:r>
    </w:p>
    <w:p w:rsidR="00EB71A9" w:rsidRPr="00226401" w:rsidRDefault="00EB71A9" w:rsidP="00EB71A9">
      <w:pPr>
        <w:pStyle w:val="a3"/>
        <w:numPr>
          <w:ilvl w:val="0"/>
          <w:numId w:val="14"/>
        </w:numPr>
        <w:spacing w:after="0" w:line="240" w:lineRule="auto"/>
        <w:ind w:left="426"/>
        <w:jc w:val="both"/>
        <w:rPr>
          <w:rFonts w:ascii="Times New Roman" w:hAnsi="Times New Roman" w:cs="Times New Roman"/>
          <w:sz w:val="24"/>
          <w:szCs w:val="24"/>
        </w:rPr>
      </w:pPr>
      <w:r w:rsidRPr="00226401">
        <w:rPr>
          <w:rFonts w:ascii="Times New Roman" w:hAnsi="Times New Roman" w:cs="Times New Roman"/>
          <w:sz w:val="24"/>
          <w:szCs w:val="24"/>
        </w:rPr>
        <w:t xml:space="preserve">Мельник Я. Апокрифічний код українського письменства. Львів : Видавництво Укр. </w:t>
      </w:r>
      <w:proofErr w:type="spellStart"/>
      <w:r w:rsidRPr="00226401">
        <w:rPr>
          <w:rFonts w:ascii="Times New Roman" w:hAnsi="Times New Roman" w:cs="Times New Roman"/>
          <w:sz w:val="24"/>
          <w:szCs w:val="24"/>
        </w:rPr>
        <w:t>катол</w:t>
      </w:r>
      <w:proofErr w:type="spellEnd"/>
      <w:r w:rsidRPr="00226401">
        <w:rPr>
          <w:rFonts w:ascii="Times New Roman" w:hAnsi="Times New Roman" w:cs="Times New Roman"/>
          <w:sz w:val="24"/>
          <w:szCs w:val="24"/>
        </w:rPr>
        <w:t xml:space="preserve">. </w:t>
      </w:r>
      <w:proofErr w:type="spellStart"/>
      <w:r w:rsidRPr="00226401">
        <w:rPr>
          <w:rFonts w:ascii="Times New Roman" w:hAnsi="Times New Roman" w:cs="Times New Roman"/>
          <w:sz w:val="24"/>
          <w:szCs w:val="24"/>
        </w:rPr>
        <w:t>ун-ту</w:t>
      </w:r>
      <w:proofErr w:type="spellEnd"/>
      <w:r w:rsidRPr="00226401">
        <w:rPr>
          <w:rFonts w:ascii="Times New Roman" w:hAnsi="Times New Roman" w:cs="Times New Roman"/>
          <w:sz w:val="24"/>
          <w:szCs w:val="24"/>
        </w:rPr>
        <w:t>, 2017. 371 с.</w:t>
      </w:r>
    </w:p>
    <w:p w:rsidR="00EB71A9" w:rsidRPr="00226401" w:rsidRDefault="00EB71A9" w:rsidP="00EB71A9">
      <w:pPr>
        <w:pStyle w:val="a3"/>
        <w:numPr>
          <w:ilvl w:val="0"/>
          <w:numId w:val="14"/>
        </w:numPr>
        <w:spacing w:after="0" w:line="240" w:lineRule="auto"/>
        <w:ind w:left="426"/>
        <w:jc w:val="both"/>
        <w:rPr>
          <w:rFonts w:ascii="Times New Roman" w:hAnsi="Times New Roman" w:cs="Times New Roman"/>
          <w:sz w:val="24"/>
          <w:szCs w:val="24"/>
        </w:rPr>
      </w:pPr>
      <w:r w:rsidRPr="00226401">
        <w:rPr>
          <w:rFonts w:ascii="Times New Roman" w:hAnsi="Times New Roman" w:cs="Times New Roman"/>
          <w:sz w:val="24"/>
          <w:szCs w:val="24"/>
        </w:rPr>
        <w:t xml:space="preserve">Просалова В., Бердник О. </w:t>
      </w:r>
      <w:proofErr w:type="spellStart"/>
      <w:r w:rsidRPr="00226401">
        <w:rPr>
          <w:rFonts w:ascii="Times New Roman" w:hAnsi="Times New Roman" w:cs="Times New Roman"/>
          <w:sz w:val="24"/>
          <w:szCs w:val="24"/>
        </w:rPr>
        <w:t>Інтертекстуальність</w:t>
      </w:r>
      <w:proofErr w:type="spellEnd"/>
      <w:r w:rsidRPr="00226401">
        <w:rPr>
          <w:rFonts w:ascii="Times New Roman" w:hAnsi="Times New Roman" w:cs="Times New Roman"/>
          <w:sz w:val="24"/>
          <w:szCs w:val="24"/>
        </w:rPr>
        <w:t xml:space="preserve"> художнього тексту: текстотвірний і рецептивний аспекти: монографія. Донецьк: Норд-Прес, 2010. 354 с.</w:t>
      </w:r>
    </w:p>
    <w:p w:rsidR="00EB71A9" w:rsidRPr="00226401" w:rsidRDefault="00EB71A9" w:rsidP="00EB71A9">
      <w:pPr>
        <w:pStyle w:val="a3"/>
        <w:numPr>
          <w:ilvl w:val="0"/>
          <w:numId w:val="14"/>
        </w:numPr>
        <w:spacing w:after="0" w:line="240" w:lineRule="auto"/>
        <w:ind w:left="426"/>
        <w:jc w:val="both"/>
        <w:rPr>
          <w:rFonts w:ascii="Times New Roman" w:hAnsi="Times New Roman" w:cs="Times New Roman"/>
          <w:sz w:val="24"/>
          <w:szCs w:val="24"/>
        </w:rPr>
      </w:pPr>
      <w:r w:rsidRPr="00226401">
        <w:rPr>
          <w:rFonts w:ascii="Times New Roman" w:hAnsi="Times New Roman" w:cs="Times New Roman"/>
          <w:sz w:val="24"/>
          <w:szCs w:val="24"/>
        </w:rPr>
        <w:t xml:space="preserve">Ушкалов Л. Що таке українська література: </w:t>
      </w:r>
      <w:proofErr w:type="spellStart"/>
      <w:r w:rsidRPr="00226401">
        <w:rPr>
          <w:rFonts w:ascii="Times New Roman" w:hAnsi="Times New Roman" w:cs="Times New Roman"/>
          <w:sz w:val="24"/>
          <w:szCs w:val="24"/>
        </w:rPr>
        <w:t>есеї</w:t>
      </w:r>
      <w:proofErr w:type="spellEnd"/>
      <w:r w:rsidRPr="00226401">
        <w:rPr>
          <w:rFonts w:ascii="Times New Roman" w:hAnsi="Times New Roman" w:cs="Times New Roman"/>
          <w:sz w:val="24"/>
          <w:szCs w:val="24"/>
        </w:rPr>
        <w:t>.  Львів: Вид-во Старого Лева, 2015. 352 с.</w:t>
      </w:r>
    </w:p>
    <w:p w:rsidR="00EB71A9" w:rsidRPr="00226401" w:rsidRDefault="00EB71A9" w:rsidP="00EB71A9">
      <w:pPr>
        <w:pStyle w:val="a3"/>
        <w:numPr>
          <w:ilvl w:val="0"/>
          <w:numId w:val="14"/>
        </w:numPr>
        <w:spacing w:after="0" w:line="240" w:lineRule="auto"/>
        <w:ind w:left="426"/>
        <w:jc w:val="both"/>
        <w:rPr>
          <w:rFonts w:ascii="Times New Roman" w:hAnsi="Times New Roman" w:cs="Times New Roman"/>
          <w:sz w:val="24"/>
          <w:szCs w:val="24"/>
        </w:rPr>
      </w:pPr>
      <w:proofErr w:type="spellStart"/>
      <w:r w:rsidRPr="00226401">
        <w:rPr>
          <w:rFonts w:ascii="Times New Roman" w:hAnsi="Times New Roman" w:cs="Times New Roman"/>
          <w:sz w:val="24"/>
          <w:szCs w:val="24"/>
        </w:rPr>
        <w:t>Sacrum</w:t>
      </w:r>
      <w:proofErr w:type="spellEnd"/>
      <w:r w:rsidRPr="00226401">
        <w:rPr>
          <w:rFonts w:ascii="Times New Roman" w:hAnsi="Times New Roman" w:cs="Times New Roman"/>
          <w:sz w:val="24"/>
          <w:szCs w:val="24"/>
        </w:rPr>
        <w:t xml:space="preserve"> і Біблія в українській літературі /за ред. І.Й.</w:t>
      </w:r>
      <w:proofErr w:type="spellStart"/>
      <w:r w:rsidRPr="00226401">
        <w:rPr>
          <w:rFonts w:ascii="Times New Roman" w:hAnsi="Times New Roman" w:cs="Times New Roman"/>
          <w:sz w:val="24"/>
          <w:szCs w:val="24"/>
        </w:rPr>
        <w:t>Набитовича</w:t>
      </w:r>
      <w:proofErr w:type="spellEnd"/>
      <w:r w:rsidRPr="00226401">
        <w:rPr>
          <w:rFonts w:ascii="Times New Roman" w:hAnsi="Times New Roman" w:cs="Times New Roman"/>
          <w:sz w:val="24"/>
          <w:szCs w:val="24"/>
        </w:rPr>
        <w:t xml:space="preserve">. </w:t>
      </w:r>
      <w:proofErr w:type="spellStart"/>
      <w:r w:rsidRPr="00226401">
        <w:rPr>
          <w:rFonts w:ascii="Times New Roman" w:hAnsi="Times New Roman" w:cs="Times New Roman"/>
          <w:sz w:val="24"/>
          <w:szCs w:val="24"/>
        </w:rPr>
        <w:t>Lublin</w:t>
      </w:r>
      <w:proofErr w:type="spellEnd"/>
      <w:r w:rsidRPr="00226401">
        <w:rPr>
          <w:rFonts w:ascii="Times New Roman" w:hAnsi="Times New Roman" w:cs="Times New Roman"/>
          <w:sz w:val="24"/>
          <w:szCs w:val="24"/>
        </w:rPr>
        <w:t xml:space="preserve"> : </w:t>
      </w:r>
      <w:proofErr w:type="spellStart"/>
      <w:r w:rsidRPr="00226401">
        <w:rPr>
          <w:rFonts w:ascii="Times New Roman" w:hAnsi="Times New Roman" w:cs="Times New Roman"/>
          <w:sz w:val="24"/>
          <w:szCs w:val="24"/>
        </w:rPr>
        <w:t>Ingvarr</w:t>
      </w:r>
      <w:proofErr w:type="spellEnd"/>
      <w:r w:rsidRPr="00226401">
        <w:rPr>
          <w:rFonts w:ascii="Times New Roman" w:hAnsi="Times New Roman" w:cs="Times New Roman"/>
          <w:sz w:val="24"/>
          <w:szCs w:val="24"/>
        </w:rPr>
        <w:t>, 2008. 811 с.</w:t>
      </w:r>
    </w:p>
    <w:p w:rsidR="00EB71A9" w:rsidRPr="00226401" w:rsidRDefault="00EB71A9" w:rsidP="00EB71A9">
      <w:pPr>
        <w:pStyle w:val="a3"/>
        <w:numPr>
          <w:ilvl w:val="0"/>
          <w:numId w:val="14"/>
        </w:numPr>
        <w:tabs>
          <w:tab w:val="left" w:pos="426"/>
        </w:tabs>
        <w:spacing w:after="0" w:line="240" w:lineRule="auto"/>
        <w:ind w:left="426"/>
        <w:jc w:val="both"/>
        <w:rPr>
          <w:rFonts w:ascii="Times New Roman" w:hAnsi="Times New Roman"/>
          <w:sz w:val="24"/>
          <w:szCs w:val="24"/>
          <w:shd w:val="clear" w:color="auto" w:fill="FFFFFF"/>
        </w:rPr>
      </w:pPr>
      <w:r w:rsidRPr="00226401">
        <w:rPr>
          <w:rFonts w:ascii="Times New Roman" w:hAnsi="Times New Roman"/>
          <w:sz w:val="24"/>
          <w:szCs w:val="24"/>
          <w:shd w:val="clear" w:color="auto" w:fill="FFFFFF"/>
        </w:rPr>
        <w:t>Лексикон загального та порівняльного літературознавства. Чернівці: Золоті литаври, 2001. 636 с. URL</w:t>
      </w:r>
      <w:r w:rsidRPr="00226401">
        <w:rPr>
          <w:rFonts w:ascii="Times New Roman" w:hAnsi="Times New Roman"/>
          <w:sz w:val="24"/>
          <w:szCs w:val="24"/>
        </w:rPr>
        <w:t>:</w:t>
      </w:r>
    </w:p>
    <w:p w:rsidR="00EB71A9" w:rsidRPr="00226401" w:rsidRDefault="00EB71A9" w:rsidP="00EB71A9">
      <w:pPr>
        <w:pStyle w:val="a3"/>
        <w:tabs>
          <w:tab w:val="left" w:pos="426"/>
        </w:tabs>
        <w:spacing w:after="0" w:line="240" w:lineRule="auto"/>
        <w:ind w:left="426"/>
        <w:jc w:val="both"/>
        <w:rPr>
          <w:rFonts w:ascii="Times New Roman" w:hAnsi="Times New Roman"/>
          <w:sz w:val="24"/>
          <w:szCs w:val="24"/>
          <w:shd w:val="clear" w:color="auto" w:fill="FFFFFF"/>
        </w:rPr>
      </w:pPr>
      <w:hyperlink r:id="rId16" w:history="1">
        <w:r w:rsidRPr="00226401">
          <w:rPr>
            <w:rStyle w:val="a5"/>
            <w:rFonts w:ascii="Times New Roman" w:hAnsi="Times New Roman"/>
            <w:shd w:val="clear" w:color="auto" w:fill="FFFFFF"/>
          </w:rPr>
          <w:t>https://chtyvo.org.ua/authors/Volkov_Anatolii/Leksykon_zahalnoho_ta_porivnialnoho_literaturoznavstva/</w:t>
        </w:r>
      </w:hyperlink>
      <w:r w:rsidRPr="00226401">
        <w:rPr>
          <w:rFonts w:ascii="Times New Roman" w:hAnsi="Times New Roman"/>
          <w:sz w:val="24"/>
          <w:szCs w:val="24"/>
          <w:shd w:val="clear" w:color="auto" w:fill="FFFFFF"/>
        </w:rPr>
        <w:t xml:space="preserve"> </w:t>
      </w:r>
    </w:p>
    <w:p w:rsidR="00EB71A9" w:rsidRPr="00226401" w:rsidRDefault="00EB71A9" w:rsidP="00EB71A9">
      <w:pPr>
        <w:pStyle w:val="a3"/>
        <w:numPr>
          <w:ilvl w:val="0"/>
          <w:numId w:val="14"/>
        </w:numPr>
        <w:spacing w:after="0" w:line="240" w:lineRule="auto"/>
        <w:ind w:left="426"/>
        <w:jc w:val="both"/>
        <w:rPr>
          <w:rFonts w:ascii="Times New Roman" w:hAnsi="Times New Roman" w:cs="Times New Roman"/>
          <w:sz w:val="24"/>
          <w:szCs w:val="24"/>
        </w:rPr>
      </w:pPr>
      <w:r w:rsidRPr="00226401">
        <w:rPr>
          <w:rFonts w:ascii="Times New Roman" w:hAnsi="Times New Roman" w:cs="Times New Roman"/>
          <w:sz w:val="24"/>
          <w:szCs w:val="24"/>
          <w:shd w:val="clear" w:color="auto" w:fill="FFFFFF"/>
        </w:rPr>
        <w:t xml:space="preserve">Літературознавчий словник-довідник / за ред. </w:t>
      </w:r>
      <w:proofErr w:type="spellStart"/>
      <w:r w:rsidRPr="00226401">
        <w:rPr>
          <w:rFonts w:ascii="Times New Roman" w:hAnsi="Times New Roman" w:cs="Times New Roman"/>
          <w:sz w:val="24"/>
          <w:szCs w:val="24"/>
          <w:shd w:val="clear" w:color="auto" w:fill="FFFFFF"/>
        </w:rPr>
        <w:t>Р.Т. Гро</w:t>
      </w:r>
      <w:proofErr w:type="spellEnd"/>
      <w:r w:rsidRPr="00226401">
        <w:rPr>
          <w:rFonts w:ascii="Times New Roman" w:hAnsi="Times New Roman" w:cs="Times New Roman"/>
          <w:sz w:val="24"/>
          <w:szCs w:val="24"/>
          <w:shd w:val="clear" w:color="auto" w:fill="FFFFFF"/>
        </w:rPr>
        <w:t xml:space="preserve">м’яка, </w:t>
      </w:r>
      <w:proofErr w:type="spellStart"/>
      <w:r w:rsidRPr="00226401">
        <w:rPr>
          <w:rFonts w:ascii="Times New Roman" w:hAnsi="Times New Roman" w:cs="Times New Roman"/>
          <w:sz w:val="24"/>
          <w:szCs w:val="24"/>
          <w:shd w:val="clear" w:color="auto" w:fill="FFFFFF"/>
        </w:rPr>
        <w:t>Ю.І. Ков</w:t>
      </w:r>
      <w:proofErr w:type="spellEnd"/>
      <w:r w:rsidRPr="00226401">
        <w:rPr>
          <w:rFonts w:ascii="Times New Roman" w:hAnsi="Times New Roman" w:cs="Times New Roman"/>
          <w:sz w:val="24"/>
          <w:szCs w:val="24"/>
          <w:shd w:val="clear" w:color="auto" w:fill="FFFFFF"/>
        </w:rPr>
        <w:t xml:space="preserve">аліва, В.І. Теремка. Київ: ВЦ «Академія», 2007. 752 с. </w:t>
      </w:r>
    </w:p>
    <w:p w:rsidR="00EB71A9" w:rsidRPr="00226401" w:rsidRDefault="00EB71A9" w:rsidP="00EB71A9">
      <w:pPr>
        <w:pStyle w:val="a3"/>
        <w:spacing w:after="0" w:line="240" w:lineRule="auto"/>
        <w:ind w:left="426"/>
        <w:jc w:val="both"/>
        <w:rPr>
          <w:rFonts w:ascii="Times New Roman" w:hAnsi="Times New Roman" w:cs="Times New Roman"/>
          <w:sz w:val="24"/>
          <w:szCs w:val="24"/>
          <w:shd w:val="clear" w:color="auto" w:fill="FFFFFF"/>
        </w:rPr>
      </w:pPr>
    </w:p>
    <w:p w:rsidR="00EB71A9" w:rsidRPr="00226401" w:rsidRDefault="00EB71A9" w:rsidP="00EB71A9">
      <w:pPr>
        <w:shd w:val="clear" w:color="auto" w:fill="FFFFFF"/>
        <w:spacing w:after="0"/>
        <w:ind w:left="284"/>
        <w:jc w:val="center"/>
        <w:rPr>
          <w:rFonts w:ascii="Times New Roman" w:hAnsi="Times New Roman" w:cs="Times New Roman"/>
          <w:b/>
          <w:i/>
          <w:sz w:val="24"/>
          <w:szCs w:val="24"/>
          <w:shd w:val="clear" w:color="auto" w:fill="FFFFFF"/>
        </w:rPr>
      </w:pPr>
      <w:r w:rsidRPr="00226401">
        <w:rPr>
          <w:rFonts w:ascii="Times New Roman" w:hAnsi="Times New Roman" w:cs="Times New Roman"/>
          <w:b/>
          <w:bCs/>
          <w:i/>
          <w:spacing w:val="-6"/>
          <w:sz w:val="24"/>
          <w:szCs w:val="24"/>
        </w:rPr>
        <w:t xml:space="preserve">Допоміжна </w:t>
      </w:r>
      <w:r w:rsidRPr="00226401">
        <w:rPr>
          <w:rFonts w:ascii="Times New Roman" w:hAnsi="Times New Roman" w:cs="Times New Roman"/>
          <w:b/>
          <w:i/>
          <w:sz w:val="24"/>
          <w:szCs w:val="24"/>
          <w:shd w:val="clear" w:color="auto" w:fill="FFFFFF"/>
        </w:rPr>
        <w:t>література</w:t>
      </w:r>
    </w:p>
    <w:p w:rsidR="00EB71A9" w:rsidRPr="00226401" w:rsidRDefault="00EB71A9" w:rsidP="00EB71A9">
      <w:pPr>
        <w:shd w:val="clear" w:color="auto" w:fill="FFFFFF"/>
        <w:ind w:left="284"/>
        <w:jc w:val="center"/>
        <w:rPr>
          <w:rFonts w:ascii="Times New Roman" w:hAnsi="Times New Roman" w:cs="Times New Roman"/>
          <w:bCs/>
          <w:i/>
          <w:spacing w:val="-6"/>
          <w:sz w:val="24"/>
          <w:szCs w:val="24"/>
        </w:rPr>
      </w:pPr>
      <w:r>
        <w:rPr>
          <w:rFonts w:ascii="Times New Roman" w:hAnsi="Times New Roman" w:cs="Times New Roman"/>
          <w:bCs/>
          <w:i/>
          <w:spacing w:val="-6"/>
          <w:sz w:val="24"/>
          <w:szCs w:val="24"/>
        </w:rPr>
        <w:t>П</w:t>
      </w:r>
      <w:r w:rsidRPr="00226401">
        <w:rPr>
          <w:rFonts w:ascii="Times New Roman" w:hAnsi="Times New Roman" w:cs="Times New Roman"/>
          <w:bCs/>
          <w:i/>
          <w:spacing w:val="-6"/>
          <w:sz w:val="24"/>
          <w:szCs w:val="24"/>
        </w:rPr>
        <w:t>осібники</w:t>
      </w:r>
      <w:r>
        <w:rPr>
          <w:rFonts w:ascii="Times New Roman" w:hAnsi="Times New Roman" w:cs="Times New Roman"/>
          <w:bCs/>
          <w:i/>
          <w:spacing w:val="-6"/>
          <w:sz w:val="24"/>
          <w:szCs w:val="24"/>
        </w:rPr>
        <w:t>, довідники</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proofErr w:type="spellStart"/>
      <w:r w:rsidRPr="00226401">
        <w:rPr>
          <w:rFonts w:ascii="Times New Roman" w:hAnsi="Times New Roman" w:cs="Times New Roman"/>
          <w:sz w:val="24"/>
          <w:szCs w:val="24"/>
          <w:shd w:val="clear" w:color="auto" w:fill="FFFFFF"/>
        </w:rPr>
        <w:t>Дарморіз</w:t>
      </w:r>
      <w:proofErr w:type="spellEnd"/>
      <w:r w:rsidRPr="00226401">
        <w:rPr>
          <w:rFonts w:ascii="Times New Roman" w:hAnsi="Times New Roman" w:cs="Times New Roman"/>
          <w:sz w:val="24"/>
          <w:szCs w:val="24"/>
          <w:shd w:val="clear" w:color="auto" w:fill="FFFFFF"/>
        </w:rPr>
        <w:t xml:space="preserve"> О. Міфологія: навчальний посібник. Львів: ЛНУ імені Івана Франка, 2010. 248 с.</w:t>
      </w:r>
    </w:p>
    <w:p w:rsidR="00EB71A9" w:rsidRPr="00820F02" w:rsidRDefault="00EB71A9" w:rsidP="00EB71A9">
      <w:pPr>
        <w:pStyle w:val="a3"/>
        <w:numPr>
          <w:ilvl w:val="3"/>
          <w:numId w:val="18"/>
        </w:numPr>
        <w:spacing w:after="200" w:line="240" w:lineRule="auto"/>
        <w:ind w:left="426"/>
        <w:jc w:val="both"/>
        <w:rPr>
          <w:rFonts w:ascii="Times New Roman" w:hAnsi="Times New Roman"/>
          <w:sz w:val="24"/>
          <w:szCs w:val="24"/>
          <w:shd w:val="clear" w:color="auto" w:fill="FFFFFF"/>
        </w:rPr>
      </w:pPr>
      <w:r w:rsidRPr="008E50B1">
        <w:rPr>
          <w:rFonts w:ascii="Times New Roman" w:hAnsi="Times New Roman"/>
          <w:sz w:val="24"/>
          <w:szCs w:val="24"/>
          <w:shd w:val="clear" w:color="auto" w:fill="FFFFFF"/>
        </w:rPr>
        <w:t xml:space="preserve">Біловус Л. Теорія </w:t>
      </w:r>
      <w:proofErr w:type="spellStart"/>
      <w:r w:rsidRPr="008E50B1">
        <w:rPr>
          <w:rFonts w:ascii="Times New Roman" w:hAnsi="Times New Roman"/>
          <w:sz w:val="24"/>
          <w:szCs w:val="24"/>
          <w:shd w:val="clear" w:color="auto" w:fill="FFFFFF"/>
        </w:rPr>
        <w:t>інтертекстуальності</w:t>
      </w:r>
      <w:proofErr w:type="spellEnd"/>
      <w:r w:rsidRPr="008E50B1">
        <w:rPr>
          <w:rFonts w:ascii="Times New Roman" w:hAnsi="Times New Roman"/>
          <w:sz w:val="24"/>
          <w:szCs w:val="24"/>
          <w:shd w:val="clear" w:color="auto" w:fill="FFFFFF"/>
        </w:rPr>
        <w:t xml:space="preserve">: Становлення понять, тлумачення термінів, систематика. Тернопіль: Видавець </w:t>
      </w:r>
      <w:proofErr w:type="spellStart"/>
      <w:r w:rsidRPr="008E50B1">
        <w:rPr>
          <w:rFonts w:ascii="Times New Roman" w:hAnsi="Times New Roman"/>
          <w:sz w:val="24"/>
          <w:szCs w:val="24"/>
          <w:shd w:val="clear" w:color="auto" w:fill="FFFFFF"/>
        </w:rPr>
        <w:t>Стародубець</w:t>
      </w:r>
      <w:proofErr w:type="spellEnd"/>
      <w:r w:rsidRPr="008E50B1">
        <w:rPr>
          <w:rFonts w:ascii="Times New Roman" w:hAnsi="Times New Roman"/>
          <w:sz w:val="24"/>
          <w:szCs w:val="24"/>
          <w:shd w:val="clear" w:color="auto" w:fill="FFFFFF"/>
        </w:rPr>
        <w:t>, 2003. 36 с.</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Білоус П. В. Історія української літератури ХІ–ХVІІІ ст.: </w:t>
      </w:r>
      <w:proofErr w:type="spellStart"/>
      <w:r w:rsidRPr="00226401">
        <w:rPr>
          <w:rFonts w:ascii="Times New Roman" w:hAnsi="Times New Roman" w:cs="Times New Roman"/>
          <w:sz w:val="24"/>
          <w:szCs w:val="24"/>
          <w:shd w:val="clear" w:color="auto" w:fill="FFFFFF"/>
        </w:rPr>
        <w:t>навч</w:t>
      </w:r>
      <w:proofErr w:type="spellEnd"/>
      <w:r w:rsidRPr="00226401">
        <w:rPr>
          <w:rFonts w:ascii="Times New Roman" w:hAnsi="Times New Roman" w:cs="Times New Roman"/>
          <w:sz w:val="24"/>
          <w:szCs w:val="24"/>
          <w:shd w:val="clear" w:color="auto" w:fill="FFFFFF"/>
        </w:rPr>
        <w:t xml:space="preserve">. посібник. Київ: ВЦ «Академія», 2009. </w:t>
      </w:r>
    </w:p>
    <w:p w:rsidR="00EB71A9" w:rsidRPr="00D32E65" w:rsidRDefault="00EB71A9" w:rsidP="00EB71A9">
      <w:pPr>
        <w:pStyle w:val="10"/>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sz w:val="23"/>
          <w:szCs w:val="22"/>
          <w:lang w:val="uk-UA"/>
        </w:rPr>
      </w:pPr>
      <w:proofErr w:type="spellStart"/>
      <w:r>
        <w:rPr>
          <w:sz w:val="23"/>
          <w:szCs w:val="22"/>
          <w:lang w:val="uk-UA"/>
        </w:rPr>
        <w:t>Бонд</w:t>
      </w:r>
      <w:proofErr w:type="spellEnd"/>
      <w:r>
        <w:rPr>
          <w:sz w:val="23"/>
          <w:szCs w:val="22"/>
          <w:lang w:val="uk-UA"/>
        </w:rPr>
        <w:t>арева О. Є. Міф і драма у новітньому літературному контексті : поновлення структурного зв’язку через жанрове моделювання : [монографія]. Київ : Четверта хвиля, 2006. 512 с.</w:t>
      </w:r>
    </w:p>
    <w:p w:rsidR="00EB71A9" w:rsidRPr="00820F02" w:rsidRDefault="00EB71A9" w:rsidP="00EB71A9">
      <w:pPr>
        <w:pStyle w:val="a3"/>
        <w:numPr>
          <w:ilvl w:val="3"/>
          <w:numId w:val="18"/>
        </w:numPr>
        <w:spacing w:after="200" w:line="240" w:lineRule="auto"/>
        <w:ind w:left="426"/>
        <w:jc w:val="both"/>
        <w:rPr>
          <w:rFonts w:ascii="Times New Roman" w:hAnsi="Times New Roman"/>
          <w:sz w:val="24"/>
          <w:szCs w:val="24"/>
          <w:shd w:val="clear" w:color="auto" w:fill="FFFFFF"/>
        </w:rPr>
      </w:pPr>
      <w:r w:rsidRPr="008E50B1">
        <w:rPr>
          <w:rFonts w:ascii="Times New Roman" w:hAnsi="Times New Roman"/>
          <w:sz w:val="24"/>
          <w:szCs w:val="24"/>
          <w:shd w:val="clear" w:color="auto" w:fill="FFFFFF"/>
        </w:rPr>
        <w:t xml:space="preserve">Герменевтика і проблеми літературознавчої інтерпретації: монографія / ред. </w:t>
      </w:r>
      <w:proofErr w:type="spellStart"/>
      <w:r w:rsidRPr="008E50B1">
        <w:rPr>
          <w:rFonts w:ascii="Times New Roman" w:hAnsi="Times New Roman"/>
          <w:sz w:val="24"/>
          <w:szCs w:val="24"/>
          <w:shd w:val="clear" w:color="auto" w:fill="FFFFFF"/>
        </w:rPr>
        <w:t>Р. Гром’</w:t>
      </w:r>
      <w:proofErr w:type="spellEnd"/>
      <w:r w:rsidRPr="008E50B1">
        <w:rPr>
          <w:rFonts w:ascii="Times New Roman" w:hAnsi="Times New Roman"/>
          <w:sz w:val="24"/>
          <w:szCs w:val="24"/>
          <w:shd w:val="clear" w:color="auto" w:fill="FFFFFF"/>
        </w:rPr>
        <w:t>яка. Тернопіль: Редакційно-видавничий відділ ТНПУ, 2006. 286 с.</w:t>
      </w:r>
    </w:p>
    <w:p w:rsidR="00EB71A9" w:rsidRPr="00820F02" w:rsidRDefault="00EB71A9" w:rsidP="00EB71A9">
      <w:pPr>
        <w:pStyle w:val="a3"/>
        <w:numPr>
          <w:ilvl w:val="3"/>
          <w:numId w:val="18"/>
        </w:numPr>
        <w:spacing w:after="200" w:line="240" w:lineRule="auto"/>
        <w:ind w:left="426"/>
        <w:jc w:val="both"/>
        <w:rPr>
          <w:rFonts w:ascii="Times New Roman" w:hAnsi="Times New Roman"/>
          <w:sz w:val="24"/>
          <w:szCs w:val="24"/>
          <w:shd w:val="clear" w:color="auto" w:fill="FFFFFF"/>
        </w:rPr>
      </w:pPr>
      <w:proofErr w:type="spellStart"/>
      <w:r w:rsidRPr="008E50B1">
        <w:rPr>
          <w:rFonts w:ascii="Times New Roman" w:hAnsi="Times New Roman"/>
          <w:sz w:val="24"/>
          <w:szCs w:val="24"/>
          <w:shd w:val="clear" w:color="auto" w:fill="FFFFFF"/>
        </w:rPr>
        <w:t>Гундорова</w:t>
      </w:r>
      <w:proofErr w:type="spellEnd"/>
      <w:r w:rsidRPr="008E50B1">
        <w:rPr>
          <w:rFonts w:ascii="Times New Roman" w:hAnsi="Times New Roman"/>
          <w:sz w:val="24"/>
          <w:szCs w:val="24"/>
          <w:shd w:val="clear" w:color="auto" w:fill="FFFFFF"/>
        </w:rPr>
        <w:t xml:space="preserve"> Т.І. Кітч і література. Травестії. Київ: Факт, 2008. 284 с.</w:t>
      </w:r>
    </w:p>
    <w:p w:rsidR="00EB71A9" w:rsidRPr="00226401" w:rsidRDefault="00EB71A9" w:rsidP="00EB71A9">
      <w:pPr>
        <w:pStyle w:val="a3"/>
        <w:numPr>
          <w:ilvl w:val="3"/>
          <w:numId w:val="18"/>
        </w:numPr>
        <w:spacing w:after="0" w:line="240" w:lineRule="auto"/>
        <w:ind w:left="426"/>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Давиденко Г.Й., </w:t>
      </w:r>
      <w:proofErr w:type="spellStart"/>
      <w:r w:rsidRPr="00226401">
        <w:rPr>
          <w:rFonts w:ascii="Times New Roman" w:hAnsi="Times New Roman" w:cs="Times New Roman"/>
          <w:sz w:val="24"/>
          <w:szCs w:val="24"/>
          <w:shd w:val="clear" w:color="auto" w:fill="FFFFFF"/>
        </w:rPr>
        <w:t>Акуленко</w:t>
      </w:r>
      <w:proofErr w:type="spellEnd"/>
      <w:r w:rsidRPr="00226401">
        <w:rPr>
          <w:rFonts w:ascii="Times New Roman" w:hAnsi="Times New Roman" w:cs="Times New Roman"/>
          <w:sz w:val="24"/>
          <w:szCs w:val="24"/>
          <w:shd w:val="clear" w:color="auto" w:fill="FFFFFF"/>
        </w:rPr>
        <w:t xml:space="preserve"> В.Л. Історія зарубіжної літератури середніх віків та доби Відродження. Київ: Центр учбової літератури, 2007. 248 с.</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Давиденко Г.Й., Величко М.О. Історія зарубіжної літератури XVII−XVIIІ ст.: </w:t>
      </w:r>
      <w:proofErr w:type="spellStart"/>
      <w:r w:rsidRPr="00226401">
        <w:rPr>
          <w:rFonts w:ascii="Times New Roman" w:hAnsi="Times New Roman" w:cs="Times New Roman"/>
          <w:sz w:val="24"/>
          <w:szCs w:val="24"/>
          <w:shd w:val="clear" w:color="auto" w:fill="FFFFFF"/>
        </w:rPr>
        <w:t>навч</w:t>
      </w:r>
      <w:proofErr w:type="spellEnd"/>
      <w:r w:rsidRPr="00226401">
        <w:rPr>
          <w:rFonts w:ascii="Times New Roman" w:hAnsi="Times New Roman" w:cs="Times New Roman"/>
          <w:sz w:val="24"/>
          <w:szCs w:val="24"/>
          <w:shd w:val="clear" w:color="auto" w:fill="FFFFFF"/>
        </w:rPr>
        <w:t xml:space="preserve">. посібник. Київ: Центр учбової літератури, 2007. </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Давиденко Г.Й., Чайка О.М. Історія зарубіжної літератури XIX – початку XX ст.: </w:t>
      </w:r>
      <w:proofErr w:type="spellStart"/>
      <w:r w:rsidRPr="00226401">
        <w:rPr>
          <w:rFonts w:ascii="Times New Roman" w:hAnsi="Times New Roman" w:cs="Times New Roman"/>
          <w:sz w:val="24"/>
          <w:szCs w:val="24"/>
          <w:shd w:val="clear" w:color="auto" w:fill="FFFFFF"/>
        </w:rPr>
        <w:t>навч</w:t>
      </w:r>
      <w:proofErr w:type="spellEnd"/>
      <w:r w:rsidRPr="00226401">
        <w:rPr>
          <w:rFonts w:ascii="Times New Roman" w:hAnsi="Times New Roman" w:cs="Times New Roman"/>
          <w:sz w:val="24"/>
          <w:szCs w:val="24"/>
          <w:shd w:val="clear" w:color="auto" w:fill="FFFFFF"/>
        </w:rPr>
        <w:t>. посібник.  Київ: Центр учбової літератури, 2007.</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Давиденко Г.Й., </w:t>
      </w:r>
      <w:proofErr w:type="spellStart"/>
      <w:r w:rsidRPr="00226401">
        <w:rPr>
          <w:rFonts w:ascii="Times New Roman" w:hAnsi="Times New Roman" w:cs="Times New Roman"/>
          <w:sz w:val="24"/>
          <w:szCs w:val="24"/>
          <w:shd w:val="clear" w:color="auto" w:fill="FFFFFF"/>
        </w:rPr>
        <w:t>Стрельчук</w:t>
      </w:r>
      <w:proofErr w:type="spellEnd"/>
      <w:r w:rsidRPr="00226401">
        <w:rPr>
          <w:rFonts w:ascii="Times New Roman" w:hAnsi="Times New Roman" w:cs="Times New Roman"/>
          <w:sz w:val="24"/>
          <w:szCs w:val="24"/>
          <w:shd w:val="clear" w:color="auto" w:fill="FFFFFF"/>
        </w:rPr>
        <w:t xml:space="preserve"> Г.М., </w:t>
      </w:r>
      <w:proofErr w:type="spellStart"/>
      <w:r w:rsidRPr="00226401">
        <w:rPr>
          <w:rFonts w:ascii="Times New Roman" w:hAnsi="Times New Roman" w:cs="Times New Roman"/>
          <w:sz w:val="24"/>
          <w:szCs w:val="24"/>
          <w:shd w:val="clear" w:color="auto" w:fill="FFFFFF"/>
        </w:rPr>
        <w:t>Гричаник</w:t>
      </w:r>
      <w:proofErr w:type="spellEnd"/>
      <w:r w:rsidRPr="00226401">
        <w:rPr>
          <w:rFonts w:ascii="Times New Roman" w:hAnsi="Times New Roman" w:cs="Times New Roman"/>
          <w:sz w:val="24"/>
          <w:szCs w:val="24"/>
          <w:shd w:val="clear" w:color="auto" w:fill="FFFFFF"/>
        </w:rPr>
        <w:t xml:space="preserve"> Н.І. Історія зарубіжної літератури XX ст.: </w:t>
      </w:r>
      <w:proofErr w:type="spellStart"/>
      <w:r w:rsidRPr="00226401">
        <w:rPr>
          <w:rFonts w:ascii="Times New Roman" w:hAnsi="Times New Roman" w:cs="Times New Roman"/>
          <w:sz w:val="24"/>
          <w:szCs w:val="24"/>
          <w:shd w:val="clear" w:color="auto" w:fill="FFFFFF"/>
        </w:rPr>
        <w:t>навч</w:t>
      </w:r>
      <w:proofErr w:type="spellEnd"/>
      <w:r w:rsidRPr="00226401">
        <w:rPr>
          <w:rFonts w:ascii="Times New Roman" w:hAnsi="Times New Roman" w:cs="Times New Roman"/>
          <w:sz w:val="24"/>
          <w:szCs w:val="24"/>
          <w:shd w:val="clear" w:color="auto" w:fill="FFFFFF"/>
        </w:rPr>
        <w:t>. посібник. Київ: Центр учбової літератури, 2009.</w:t>
      </w:r>
    </w:p>
    <w:p w:rsidR="00EB71A9" w:rsidRPr="00820F02" w:rsidRDefault="00EB71A9" w:rsidP="00EB71A9">
      <w:pPr>
        <w:pStyle w:val="a3"/>
        <w:numPr>
          <w:ilvl w:val="3"/>
          <w:numId w:val="18"/>
        </w:numPr>
        <w:spacing w:after="200" w:line="240" w:lineRule="auto"/>
        <w:ind w:left="426"/>
        <w:jc w:val="both"/>
        <w:rPr>
          <w:rFonts w:ascii="Times New Roman" w:hAnsi="Times New Roman"/>
          <w:sz w:val="24"/>
          <w:szCs w:val="24"/>
          <w:shd w:val="clear" w:color="auto" w:fill="FFFFFF"/>
        </w:rPr>
      </w:pPr>
      <w:proofErr w:type="spellStart"/>
      <w:r w:rsidRPr="008E50B1">
        <w:rPr>
          <w:rFonts w:ascii="Times New Roman" w:hAnsi="Times New Roman"/>
          <w:sz w:val="24"/>
          <w:szCs w:val="24"/>
          <w:shd w:val="clear" w:color="auto" w:fill="FFFFFF"/>
        </w:rPr>
        <w:t>Еко</w:t>
      </w:r>
      <w:proofErr w:type="spellEnd"/>
      <w:r w:rsidRPr="008E50B1">
        <w:rPr>
          <w:rFonts w:ascii="Times New Roman" w:hAnsi="Times New Roman"/>
          <w:sz w:val="24"/>
          <w:szCs w:val="24"/>
          <w:shd w:val="clear" w:color="auto" w:fill="FFFFFF"/>
        </w:rPr>
        <w:t xml:space="preserve"> У. Роль читача. Дослідження з семіотики текстів [пер. з англ.]. Львів: Літопис, 2004. 384 с. </w:t>
      </w:r>
    </w:p>
    <w:p w:rsidR="00EB71A9" w:rsidRPr="00226401" w:rsidRDefault="00EB71A9" w:rsidP="00EB71A9">
      <w:pPr>
        <w:pStyle w:val="a3"/>
        <w:numPr>
          <w:ilvl w:val="0"/>
          <w:numId w:val="17"/>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Зарубіжні письменники. Енциклопедичний довідник. У 2 т. Тернопіль: Навчальна </w:t>
      </w:r>
      <w:proofErr w:type="spellStart"/>
      <w:r w:rsidRPr="00226401">
        <w:rPr>
          <w:rFonts w:ascii="Times New Roman" w:hAnsi="Times New Roman" w:cs="Times New Roman"/>
          <w:sz w:val="24"/>
          <w:szCs w:val="24"/>
          <w:shd w:val="clear" w:color="auto" w:fill="FFFFFF"/>
        </w:rPr>
        <w:t>книга-Богдан</w:t>
      </w:r>
      <w:proofErr w:type="spellEnd"/>
      <w:r w:rsidRPr="00226401">
        <w:rPr>
          <w:rFonts w:ascii="Times New Roman" w:hAnsi="Times New Roman" w:cs="Times New Roman"/>
          <w:sz w:val="24"/>
          <w:szCs w:val="24"/>
          <w:shd w:val="clear" w:color="auto" w:fill="FFFFFF"/>
        </w:rPr>
        <w:t>, 2005−2006.</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lastRenderedPageBreak/>
        <w:t>Історія української літератури ХІХ ст.: у 2 кн. / за ред. М.Г.Жулинського. Київ: Либідь, 2005−2006.</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Історія української літератури ХІХ ст. (70–90-ті рр.): У 2 кн. / за ред. О.Д.</w:t>
      </w:r>
      <w:proofErr w:type="spellStart"/>
      <w:r w:rsidRPr="00226401">
        <w:rPr>
          <w:rFonts w:ascii="Times New Roman" w:hAnsi="Times New Roman" w:cs="Times New Roman"/>
          <w:sz w:val="24"/>
          <w:szCs w:val="24"/>
          <w:shd w:val="clear" w:color="auto" w:fill="FFFFFF"/>
        </w:rPr>
        <w:t>Гнідан</w:t>
      </w:r>
      <w:proofErr w:type="spellEnd"/>
      <w:r w:rsidRPr="00226401">
        <w:rPr>
          <w:rFonts w:ascii="Times New Roman" w:hAnsi="Times New Roman" w:cs="Times New Roman"/>
          <w:sz w:val="24"/>
          <w:szCs w:val="24"/>
          <w:shd w:val="clear" w:color="auto" w:fill="FFFFFF"/>
        </w:rPr>
        <w:t xml:space="preserve">. Київ: Вища школа, 2003. </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Історія української літератури кінця XIX – початку XX ст.: У 2 кн. / за ред. О.Д. Гнідан. Київ: Либідь, 2005−2006.</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Історія української літератури. ХХ − поч. ХХІ ст.: У трьох томах / за ред. В.І. Кузьменка. Київ: </w:t>
      </w:r>
      <w:proofErr w:type="spellStart"/>
      <w:r w:rsidRPr="00226401">
        <w:rPr>
          <w:rFonts w:ascii="Times New Roman" w:hAnsi="Times New Roman" w:cs="Times New Roman"/>
          <w:sz w:val="24"/>
          <w:szCs w:val="24"/>
          <w:shd w:val="clear" w:color="auto" w:fill="FFFFFF"/>
        </w:rPr>
        <w:t>Академвидав</w:t>
      </w:r>
      <w:proofErr w:type="spellEnd"/>
      <w:r w:rsidRPr="00226401">
        <w:rPr>
          <w:rFonts w:ascii="Times New Roman" w:hAnsi="Times New Roman" w:cs="Times New Roman"/>
          <w:sz w:val="24"/>
          <w:szCs w:val="24"/>
          <w:shd w:val="clear" w:color="auto" w:fill="FFFFFF"/>
        </w:rPr>
        <w:t xml:space="preserve">, 2013−2017. </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Ковалів Ю. І. Історія української літератури кінець XIX − поч. XXI ст.: у 10 т. Т. 1−3. Київ : Академія, 2013−2014. </w:t>
      </w:r>
    </w:p>
    <w:p w:rsidR="00EB71A9" w:rsidRPr="00226401" w:rsidRDefault="00EB71A9" w:rsidP="00EB71A9">
      <w:pPr>
        <w:pStyle w:val="a3"/>
        <w:numPr>
          <w:ilvl w:val="3"/>
          <w:numId w:val="18"/>
        </w:numPr>
        <w:tabs>
          <w:tab w:val="left" w:pos="426"/>
        </w:tabs>
        <w:spacing w:after="0" w:line="240" w:lineRule="auto"/>
        <w:ind w:left="426"/>
        <w:jc w:val="both"/>
        <w:rPr>
          <w:rFonts w:ascii="Times New Roman" w:hAnsi="Times New Roman" w:cs="Times New Roman"/>
          <w:sz w:val="24"/>
          <w:szCs w:val="24"/>
          <w:shd w:val="clear" w:color="auto" w:fill="FFFFFF"/>
        </w:rPr>
      </w:pPr>
      <w:r w:rsidRPr="00226401">
        <w:rPr>
          <w:rFonts w:ascii="Times New Roman" w:hAnsi="Times New Roman" w:cs="Times New Roman"/>
          <w:sz w:val="24"/>
          <w:szCs w:val="24"/>
          <w:shd w:val="clear" w:color="auto" w:fill="FFFFFF"/>
        </w:rPr>
        <w:t xml:space="preserve">Ковбасенко Ю.І. Антична література: </w:t>
      </w:r>
      <w:proofErr w:type="spellStart"/>
      <w:r w:rsidRPr="00226401">
        <w:rPr>
          <w:rFonts w:ascii="Times New Roman" w:hAnsi="Times New Roman" w:cs="Times New Roman"/>
          <w:sz w:val="24"/>
          <w:szCs w:val="24"/>
          <w:shd w:val="clear" w:color="auto" w:fill="FFFFFF"/>
        </w:rPr>
        <w:t>навч</w:t>
      </w:r>
      <w:proofErr w:type="spellEnd"/>
      <w:r w:rsidRPr="00226401">
        <w:rPr>
          <w:rFonts w:ascii="Times New Roman" w:hAnsi="Times New Roman" w:cs="Times New Roman"/>
          <w:sz w:val="24"/>
          <w:szCs w:val="24"/>
          <w:shd w:val="clear" w:color="auto" w:fill="FFFFFF"/>
        </w:rPr>
        <w:t xml:space="preserve">. посібник. Київ: Київський університет імені Бориса Грінченка, 2012. </w:t>
      </w:r>
    </w:p>
    <w:p w:rsidR="00EB71A9" w:rsidRPr="00226401" w:rsidRDefault="00EB71A9" w:rsidP="00EB71A9">
      <w:pPr>
        <w:pStyle w:val="a3"/>
        <w:numPr>
          <w:ilvl w:val="3"/>
          <w:numId w:val="18"/>
        </w:numPr>
        <w:spacing w:after="0" w:line="240" w:lineRule="auto"/>
        <w:ind w:left="426"/>
        <w:jc w:val="both"/>
        <w:rPr>
          <w:rFonts w:ascii="Times New Roman" w:hAnsi="Times New Roman" w:cs="Times New Roman"/>
          <w:sz w:val="24"/>
          <w:szCs w:val="24"/>
          <w:shd w:val="clear" w:color="auto" w:fill="FFFFFF"/>
        </w:rPr>
      </w:pPr>
      <w:proofErr w:type="spellStart"/>
      <w:r w:rsidRPr="00226401">
        <w:rPr>
          <w:rFonts w:ascii="Times New Roman" w:hAnsi="Times New Roman" w:cs="Times New Roman"/>
          <w:sz w:val="24"/>
          <w:szCs w:val="24"/>
          <w:shd w:val="clear" w:color="auto" w:fill="FFFFFF"/>
        </w:rPr>
        <w:t>Лановик</w:t>
      </w:r>
      <w:proofErr w:type="spellEnd"/>
      <w:r w:rsidRPr="00226401">
        <w:rPr>
          <w:rFonts w:ascii="Times New Roman" w:hAnsi="Times New Roman" w:cs="Times New Roman"/>
          <w:sz w:val="24"/>
          <w:szCs w:val="24"/>
          <w:shd w:val="clear" w:color="auto" w:fill="FFFFFF"/>
        </w:rPr>
        <w:t xml:space="preserve"> М.Б., </w:t>
      </w:r>
      <w:proofErr w:type="spellStart"/>
      <w:r w:rsidRPr="00226401">
        <w:rPr>
          <w:rFonts w:ascii="Times New Roman" w:hAnsi="Times New Roman" w:cs="Times New Roman"/>
          <w:sz w:val="24"/>
          <w:szCs w:val="24"/>
          <w:shd w:val="clear" w:color="auto" w:fill="FFFFFF"/>
        </w:rPr>
        <w:t>Лановик</w:t>
      </w:r>
      <w:proofErr w:type="spellEnd"/>
      <w:r w:rsidRPr="00226401">
        <w:rPr>
          <w:rFonts w:ascii="Times New Roman" w:hAnsi="Times New Roman" w:cs="Times New Roman"/>
          <w:sz w:val="24"/>
          <w:szCs w:val="24"/>
          <w:shd w:val="clear" w:color="auto" w:fill="FFFFFF"/>
        </w:rPr>
        <w:t xml:space="preserve"> З.Б. Українська усна народна творчість: </w:t>
      </w:r>
      <w:proofErr w:type="spellStart"/>
      <w:r w:rsidRPr="00226401">
        <w:rPr>
          <w:rFonts w:ascii="Times New Roman" w:hAnsi="Times New Roman" w:cs="Times New Roman"/>
          <w:sz w:val="24"/>
          <w:szCs w:val="24"/>
          <w:shd w:val="clear" w:color="auto" w:fill="FFFFFF"/>
        </w:rPr>
        <w:t>навч</w:t>
      </w:r>
      <w:proofErr w:type="spellEnd"/>
      <w:r w:rsidRPr="00226401">
        <w:rPr>
          <w:rFonts w:ascii="Times New Roman" w:hAnsi="Times New Roman" w:cs="Times New Roman"/>
          <w:sz w:val="24"/>
          <w:szCs w:val="24"/>
          <w:shd w:val="clear" w:color="auto" w:fill="FFFFFF"/>
        </w:rPr>
        <w:t xml:space="preserve">. посібник. Київ: Знання-Прес, 2006. </w:t>
      </w:r>
    </w:p>
    <w:p w:rsidR="00EB71A9" w:rsidRPr="00EC1C14" w:rsidRDefault="00EB71A9" w:rsidP="00EB71A9">
      <w:pPr>
        <w:pStyle w:val="ab"/>
        <w:numPr>
          <w:ilvl w:val="0"/>
          <w:numId w:val="18"/>
        </w:numPr>
        <w:tabs>
          <w:tab w:val="left" w:pos="426"/>
        </w:tabs>
        <w:spacing w:after="0"/>
        <w:ind w:left="426" w:right="-1"/>
        <w:jc w:val="both"/>
      </w:pPr>
      <w:proofErr w:type="spellStart"/>
      <w:r w:rsidRPr="00EC1C14">
        <w:t>Михида</w:t>
      </w:r>
      <w:proofErr w:type="spellEnd"/>
      <w:r w:rsidRPr="00EC1C14">
        <w:t xml:space="preserve"> С. Модерн </w:t>
      </w:r>
      <w:proofErr w:type="spellStart"/>
      <w:r w:rsidRPr="00EC1C14">
        <w:t>d’Ukraine</w:t>
      </w:r>
      <w:proofErr w:type="spellEnd"/>
      <w:r w:rsidRPr="00EC1C14">
        <w:t xml:space="preserve">: особистість – </w:t>
      </w:r>
      <w:proofErr w:type="spellStart"/>
      <w:r w:rsidRPr="00EC1C14">
        <w:t>мегатекст</w:t>
      </w:r>
      <w:proofErr w:type="spellEnd"/>
      <w:r w:rsidRPr="00EC1C14">
        <w:t xml:space="preserve"> – поетика. Кіровоград: «Поліграф – Сервіс», 2013. </w:t>
      </w:r>
      <w:r w:rsidRPr="00EC1C14">
        <w:rPr>
          <w:shd w:val="clear" w:color="auto" w:fill="FFFFFF"/>
        </w:rPr>
        <w:t>336 с.</w:t>
      </w:r>
      <w:r w:rsidRPr="00EC1C14">
        <w:t xml:space="preserve"> </w:t>
      </w:r>
      <w:hyperlink r:id="rId17" w:history="1">
        <w:r w:rsidRPr="00EC1C14">
          <w:rPr>
            <w:rStyle w:val="a5"/>
          </w:rPr>
          <w:t>http://led-koippo.edukit.kr.ua/Files/downloads/7.pdf</w:t>
        </w:r>
      </w:hyperlink>
      <w:r w:rsidRPr="00EC1C14">
        <w:t xml:space="preserve"> </w:t>
      </w:r>
    </w:p>
    <w:p w:rsidR="00EB71A9" w:rsidRPr="005D6EC5" w:rsidRDefault="00EB71A9" w:rsidP="00EB71A9">
      <w:pPr>
        <w:pStyle w:val="a3"/>
        <w:numPr>
          <w:ilvl w:val="0"/>
          <w:numId w:val="18"/>
        </w:numPr>
        <w:spacing w:after="0" w:line="240" w:lineRule="auto"/>
        <w:ind w:left="426"/>
        <w:jc w:val="both"/>
        <w:rPr>
          <w:rFonts w:ascii="Times New Roman" w:hAnsi="Times New Roman" w:cs="Times New Roman"/>
          <w:sz w:val="24"/>
          <w:szCs w:val="24"/>
        </w:rPr>
      </w:pPr>
      <w:proofErr w:type="spellStart"/>
      <w:r w:rsidRPr="005D6EC5">
        <w:rPr>
          <w:rFonts w:ascii="Times New Roman" w:hAnsi="Times New Roman" w:cs="Times New Roman"/>
          <w:sz w:val="24"/>
          <w:szCs w:val="24"/>
        </w:rPr>
        <w:t>Фрай</w:t>
      </w:r>
      <w:proofErr w:type="spellEnd"/>
      <w:r w:rsidRPr="005D6EC5">
        <w:rPr>
          <w:rFonts w:ascii="Times New Roman" w:hAnsi="Times New Roman" w:cs="Times New Roman"/>
          <w:sz w:val="24"/>
          <w:szCs w:val="24"/>
        </w:rPr>
        <w:t xml:space="preserve"> Н. Великий код: Біблія і література / перекл. з англ. І.Старовойт. Львів: Літопис, 2010. 362 с. </w:t>
      </w:r>
      <w:r w:rsidRPr="005D6EC5">
        <w:rPr>
          <w:rFonts w:ascii="Times New Roman" w:hAnsi="Times New Roman"/>
          <w:sz w:val="24"/>
          <w:szCs w:val="24"/>
          <w:shd w:val="clear" w:color="auto" w:fill="FFFFFF"/>
        </w:rPr>
        <w:t>URL</w:t>
      </w:r>
      <w:r w:rsidRPr="005D6EC5">
        <w:rPr>
          <w:rFonts w:ascii="Times New Roman" w:hAnsi="Times New Roman"/>
          <w:sz w:val="24"/>
          <w:szCs w:val="24"/>
        </w:rPr>
        <w:t xml:space="preserve">: </w:t>
      </w:r>
      <w:hyperlink r:id="rId18" w:history="1">
        <w:r w:rsidRPr="005D6EC5">
          <w:rPr>
            <w:rStyle w:val="a5"/>
            <w:rFonts w:ascii="Times New Roman" w:hAnsi="Times New Roman" w:cs="Times New Roman"/>
            <w:sz w:val="24"/>
            <w:szCs w:val="24"/>
          </w:rPr>
          <w:t>http://194.44.152.155/elib/local/r103.pdf</w:t>
        </w:r>
      </w:hyperlink>
    </w:p>
    <w:p w:rsidR="00EB71A9" w:rsidRPr="008E50B1" w:rsidRDefault="00EB71A9" w:rsidP="00EB71A9">
      <w:pPr>
        <w:pStyle w:val="a3"/>
        <w:numPr>
          <w:ilvl w:val="3"/>
          <w:numId w:val="18"/>
        </w:numPr>
        <w:spacing w:after="200" w:line="240" w:lineRule="auto"/>
        <w:ind w:left="426"/>
        <w:jc w:val="both"/>
        <w:rPr>
          <w:rFonts w:ascii="Times New Roman" w:hAnsi="Times New Roman"/>
          <w:sz w:val="24"/>
          <w:szCs w:val="24"/>
          <w:shd w:val="clear" w:color="auto" w:fill="FFFFFF"/>
        </w:rPr>
      </w:pPr>
      <w:r w:rsidRPr="008E50B1">
        <w:rPr>
          <w:rFonts w:ascii="Times New Roman" w:hAnsi="Times New Roman"/>
          <w:sz w:val="24"/>
          <w:szCs w:val="24"/>
          <w:shd w:val="clear" w:color="auto" w:fill="FFFFFF"/>
        </w:rPr>
        <w:t xml:space="preserve">Шаповал М. </w:t>
      </w:r>
      <w:proofErr w:type="spellStart"/>
      <w:r w:rsidRPr="008E50B1">
        <w:rPr>
          <w:rFonts w:ascii="Times New Roman" w:hAnsi="Times New Roman"/>
          <w:sz w:val="24"/>
          <w:szCs w:val="24"/>
          <w:shd w:val="clear" w:color="auto" w:fill="FFFFFF"/>
        </w:rPr>
        <w:t>Інтертекстуальність</w:t>
      </w:r>
      <w:proofErr w:type="spellEnd"/>
      <w:r w:rsidRPr="008E50B1">
        <w:rPr>
          <w:rFonts w:ascii="Times New Roman" w:hAnsi="Times New Roman"/>
          <w:sz w:val="24"/>
          <w:szCs w:val="24"/>
          <w:shd w:val="clear" w:color="auto" w:fill="FFFFFF"/>
        </w:rPr>
        <w:t xml:space="preserve">: історія, теорія, поетика. Київ: Видавничо-поліграфічний центр «Київський університет», 2013. 167 с. URL: </w:t>
      </w:r>
    </w:p>
    <w:p w:rsidR="00EB71A9" w:rsidRPr="00FF363D" w:rsidRDefault="00EB71A9" w:rsidP="00EB71A9">
      <w:pPr>
        <w:pStyle w:val="a3"/>
        <w:spacing w:line="240" w:lineRule="auto"/>
        <w:ind w:left="426"/>
        <w:jc w:val="both"/>
        <w:rPr>
          <w:u w:val="single"/>
        </w:rPr>
      </w:pPr>
      <w:hyperlink r:id="rId19" w:history="1">
        <w:r w:rsidRPr="008E50B1">
          <w:rPr>
            <w:rStyle w:val="a5"/>
            <w:shd w:val="clear" w:color="auto" w:fill="FFFFFF"/>
          </w:rPr>
          <w:t>https://www.academia.edu/41231435</w:t>
        </w:r>
      </w:hyperlink>
    </w:p>
    <w:p w:rsidR="00EB71A9" w:rsidRPr="00226401" w:rsidRDefault="00EB71A9" w:rsidP="00EB71A9">
      <w:pPr>
        <w:pStyle w:val="a3"/>
        <w:numPr>
          <w:ilvl w:val="0"/>
          <w:numId w:val="17"/>
        </w:numPr>
        <w:spacing w:after="0" w:line="240" w:lineRule="auto"/>
        <w:ind w:left="426"/>
        <w:jc w:val="both"/>
        <w:rPr>
          <w:rFonts w:ascii="Times New Roman" w:hAnsi="Times New Roman" w:cs="Times New Roman"/>
          <w:sz w:val="24"/>
          <w:szCs w:val="24"/>
          <w:shd w:val="clear" w:color="auto" w:fill="FFFFFF"/>
        </w:rPr>
      </w:pPr>
      <w:proofErr w:type="spellStart"/>
      <w:r w:rsidRPr="00226401">
        <w:rPr>
          <w:rFonts w:ascii="Times New Roman" w:hAnsi="Times New Roman" w:cs="Times New Roman"/>
          <w:sz w:val="24"/>
          <w:szCs w:val="24"/>
          <w:shd w:val="clear" w:color="auto" w:fill="FFFFFF"/>
        </w:rPr>
        <w:t>Teorie</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literatury</w:t>
      </w:r>
      <w:proofErr w:type="spellEnd"/>
      <w:r w:rsidRPr="00226401">
        <w:rPr>
          <w:rFonts w:ascii="Times New Roman" w:hAnsi="Times New Roman" w:cs="Times New Roman"/>
          <w:sz w:val="24"/>
          <w:szCs w:val="24"/>
          <w:shd w:val="clear" w:color="auto" w:fill="FFFFFF"/>
        </w:rPr>
        <w:t xml:space="preserve"> XX </w:t>
      </w:r>
      <w:proofErr w:type="spellStart"/>
      <w:r w:rsidRPr="00226401">
        <w:rPr>
          <w:rFonts w:ascii="Times New Roman" w:hAnsi="Times New Roman" w:cs="Times New Roman"/>
          <w:sz w:val="24"/>
          <w:szCs w:val="24"/>
          <w:shd w:val="clear" w:color="auto" w:fill="FFFFFF"/>
        </w:rPr>
        <w:t>wieku</w:t>
      </w:r>
      <w:proofErr w:type="spellEnd"/>
      <w:r w:rsidRPr="00226401">
        <w:rPr>
          <w:rFonts w:ascii="Times New Roman" w:hAnsi="Times New Roman" w:cs="Times New Roman"/>
          <w:sz w:val="24"/>
          <w:szCs w:val="24"/>
          <w:shd w:val="clear" w:color="auto" w:fill="FFFFFF"/>
        </w:rPr>
        <w:t xml:space="preserve"> / </w:t>
      </w:r>
      <w:proofErr w:type="spellStart"/>
      <w:r w:rsidRPr="00226401">
        <w:rPr>
          <w:rFonts w:ascii="Times New Roman" w:hAnsi="Times New Roman" w:cs="Times New Roman"/>
          <w:sz w:val="24"/>
          <w:szCs w:val="24"/>
          <w:shd w:val="clear" w:color="auto" w:fill="FFFFFF"/>
        </w:rPr>
        <w:t>рod</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red</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A.Burzynskiej</w:t>
      </w:r>
      <w:proofErr w:type="spellEnd"/>
      <w:r w:rsidRPr="00226401">
        <w:rPr>
          <w:rFonts w:ascii="Times New Roman" w:hAnsi="Times New Roman" w:cs="Times New Roman"/>
          <w:sz w:val="24"/>
          <w:szCs w:val="24"/>
          <w:shd w:val="clear" w:color="auto" w:fill="FFFFFF"/>
        </w:rPr>
        <w:t xml:space="preserve"> i M.P. </w:t>
      </w:r>
      <w:proofErr w:type="spellStart"/>
      <w:r w:rsidRPr="00226401">
        <w:rPr>
          <w:rFonts w:ascii="Times New Roman" w:hAnsi="Times New Roman" w:cs="Times New Roman"/>
          <w:sz w:val="24"/>
          <w:szCs w:val="24"/>
          <w:shd w:val="clear" w:color="auto" w:fill="FFFFFF"/>
        </w:rPr>
        <w:t>Markowskiego</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Antologia</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Krakow</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Znak</w:t>
      </w:r>
      <w:proofErr w:type="spellEnd"/>
      <w:r w:rsidRPr="00226401">
        <w:rPr>
          <w:rFonts w:ascii="Times New Roman" w:hAnsi="Times New Roman" w:cs="Times New Roman"/>
          <w:sz w:val="24"/>
          <w:szCs w:val="24"/>
          <w:shd w:val="clear" w:color="auto" w:fill="FFFFFF"/>
        </w:rPr>
        <w:t xml:space="preserve">, 2006. 698 s. </w:t>
      </w:r>
      <w:r w:rsidRPr="00226401">
        <w:rPr>
          <w:rFonts w:ascii="Times New Roman" w:hAnsi="Times New Roman"/>
          <w:sz w:val="24"/>
          <w:szCs w:val="24"/>
        </w:rPr>
        <w:t>URL:</w:t>
      </w:r>
    </w:p>
    <w:p w:rsidR="00EB71A9" w:rsidRPr="00226401" w:rsidRDefault="00EB71A9" w:rsidP="00EB71A9">
      <w:pPr>
        <w:pStyle w:val="a3"/>
        <w:spacing w:after="0" w:line="240" w:lineRule="auto"/>
        <w:ind w:left="426"/>
        <w:jc w:val="both"/>
        <w:rPr>
          <w:rFonts w:ascii="Times New Roman" w:hAnsi="Times New Roman" w:cs="Times New Roman"/>
          <w:sz w:val="24"/>
          <w:szCs w:val="24"/>
          <w:shd w:val="clear" w:color="auto" w:fill="FFFFFF"/>
        </w:rPr>
      </w:pPr>
      <w:hyperlink r:id="rId20" w:history="1">
        <w:r w:rsidRPr="00226401">
          <w:rPr>
            <w:rStyle w:val="a5"/>
            <w:rFonts w:ascii="Times New Roman" w:hAnsi="Times New Roman" w:cs="Times New Roman"/>
            <w:sz w:val="24"/>
            <w:szCs w:val="24"/>
            <w:shd w:val="clear" w:color="auto" w:fill="FFFFFF"/>
          </w:rPr>
          <w:t>https://www.academia.edu/31767874/A_Burzy%C5%84ska_M_P_Markowski_Teorie_literatury_XX_wieku_Podr%C4%99cznik</w:t>
        </w:r>
      </w:hyperlink>
      <w:r w:rsidRPr="00226401">
        <w:rPr>
          <w:rFonts w:ascii="Times New Roman" w:hAnsi="Times New Roman" w:cs="Times New Roman"/>
          <w:sz w:val="24"/>
          <w:szCs w:val="24"/>
          <w:shd w:val="clear" w:color="auto" w:fill="FFFFFF"/>
        </w:rPr>
        <w:t xml:space="preserve"> </w:t>
      </w:r>
    </w:p>
    <w:p w:rsidR="00EB71A9" w:rsidRPr="00226401" w:rsidRDefault="00EB71A9" w:rsidP="00EB71A9">
      <w:pPr>
        <w:pStyle w:val="a3"/>
        <w:numPr>
          <w:ilvl w:val="0"/>
          <w:numId w:val="17"/>
        </w:numPr>
        <w:spacing w:after="0" w:line="240" w:lineRule="auto"/>
        <w:ind w:left="426"/>
        <w:jc w:val="both"/>
        <w:rPr>
          <w:rFonts w:ascii="Times New Roman" w:hAnsi="Times New Roman" w:cs="Times New Roman"/>
          <w:sz w:val="24"/>
          <w:szCs w:val="24"/>
          <w:shd w:val="clear" w:color="auto" w:fill="FFFFFF"/>
        </w:rPr>
      </w:pPr>
      <w:proofErr w:type="spellStart"/>
      <w:r w:rsidRPr="00226401">
        <w:rPr>
          <w:rFonts w:ascii="Times New Roman" w:hAnsi="Times New Roman" w:cs="Times New Roman"/>
          <w:sz w:val="24"/>
          <w:szCs w:val="24"/>
          <w:shd w:val="clear" w:color="auto" w:fill="FFFFFF"/>
        </w:rPr>
        <w:t>The</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Cambridge</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Companion</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to</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Postcolonial</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Literary</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Studies</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Ed</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By</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Neil</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Lazarus</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Cambridge</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Uni</w:t>
      </w:r>
      <w:proofErr w:type="spellEnd"/>
      <w:r w:rsidRPr="00226401">
        <w:rPr>
          <w:rFonts w:ascii="Times New Roman" w:hAnsi="Times New Roman" w:cs="Times New Roman"/>
          <w:sz w:val="24"/>
          <w:szCs w:val="24"/>
          <w:shd w:val="clear" w:color="auto" w:fill="FFFFFF"/>
        </w:rPr>
        <w:t xml:space="preserve"> </w:t>
      </w:r>
      <w:proofErr w:type="spellStart"/>
      <w:r w:rsidRPr="00226401">
        <w:rPr>
          <w:rFonts w:ascii="Times New Roman" w:hAnsi="Times New Roman" w:cs="Times New Roman"/>
          <w:sz w:val="24"/>
          <w:szCs w:val="24"/>
          <w:shd w:val="clear" w:color="auto" w:fill="FFFFFF"/>
        </w:rPr>
        <w:t>Press</w:t>
      </w:r>
      <w:proofErr w:type="spellEnd"/>
      <w:r w:rsidRPr="00226401">
        <w:rPr>
          <w:rFonts w:ascii="Times New Roman" w:hAnsi="Times New Roman" w:cs="Times New Roman"/>
          <w:sz w:val="24"/>
          <w:szCs w:val="24"/>
          <w:shd w:val="clear" w:color="auto" w:fill="FFFFFF"/>
        </w:rPr>
        <w:t xml:space="preserve">, 2004. 301 p. </w:t>
      </w:r>
      <w:r w:rsidRPr="00226401">
        <w:rPr>
          <w:rFonts w:ascii="Times New Roman" w:hAnsi="Times New Roman"/>
          <w:sz w:val="24"/>
          <w:szCs w:val="24"/>
        </w:rPr>
        <w:t>URL:</w:t>
      </w:r>
    </w:p>
    <w:p w:rsidR="00EB71A9" w:rsidRPr="00226401" w:rsidRDefault="00EB71A9" w:rsidP="00EB71A9">
      <w:pPr>
        <w:pStyle w:val="a3"/>
        <w:spacing w:after="0" w:line="240" w:lineRule="auto"/>
        <w:ind w:left="426"/>
        <w:jc w:val="both"/>
        <w:rPr>
          <w:rFonts w:ascii="Times New Roman" w:hAnsi="Times New Roman" w:cs="Times New Roman"/>
          <w:sz w:val="24"/>
          <w:szCs w:val="24"/>
          <w:shd w:val="clear" w:color="auto" w:fill="FFFFFF"/>
        </w:rPr>
      </w:pPr>
      <w:hyperlink r:id="rId21" w:history="1">
        <w:r w:rsidRPr="00226401">
          <w:rPr>
            <w:rStyle w:val="a5"/>
            <w:rFonts w:ascii="Times New Roman" w:hAnsi="Times New Roman" w:cs="Times New Roman"/>
            <w:sz w:val="24"/>
            <w:szCs w:val="24"/>
            <w:shd w:val="clear" w:color="auto" w:fill="FFFFFF"/>
          </w:rPr>
          <w:t>https://assets.cambridge.org/97805215/34185/frontmatter/9780521534185_frontmatter.pdf</w:t>
        </w:r>
      </w:hyperlink>
      <w:r w:rsidRPr="00226401">
        <w:rPr>
          <w:rFonts w:ascii="Times New Roman" w:hAnsi="Times New Roman" w:cs="Times New Roman"/>
          <w:sz w:val="24"/>
          <w:szCs w:val="24"/>
          <w:shd w:val="clear" w:color="auto" w:fill="FFFFFF"/>
        </w:rPr>
        <w:t xml:space="preserve"> </w:t>
      </w:r>
    </w:p>
    <w:p w:rsidR="00EB71A9" w:rsidRPr="00226401" w:rsidRDefault="00EB71A9" w:rsidP="00EB71A9">
      <w:pPr>
        <w:spacing w:after="0" w:line="240" w:lineRule="auto"/>
        <w:jc w:val="both"/>
        <w:rPr>
          <w:rFonts w:ascii="Times New Roman" w:hAnsi="Times New Roman" w:cs="Times New Roman"/>
          <w:sz w:val="24"/>
          <w:szCs w:val="24"/>
          <w:shd w:val="clear" w:color="auto" w:fill="FFFFFF"/>
        </w:rPr>
      </w:pPr>
    </w:p>
    <w:p w:rsidR="00EB71A9" w:rsidRPr="00226401" w:rsidRDefault="00EB71A9" w:rsidP="00EB71A9">
      <w:pPr>
        <w:spacing w:after="0" w:line="240" w:lineRule="auto"/>
        <w:jc w:val="center"/>
        <w:rPr>
          <w:rFonts w:ascii="Times New Roman" w:hAnsi="Times New Roman" w:cs="Times New Roman"/>
          <w:i/>
          <w:sz w:val="24"/>
          <w:szCs w:val="24"/>
          <w:shd w:val="clear" w:color="auto" w:fill="FFFFFF"/>
        </w:rPr>
      </w:pPr>
      <w:r w:rsidRPr="00226401">
        <w:rPr>
          <w:rFonts w:ascii="Times New Roman" w:hAnsi="Times New Roman" w:cs="Times New Roman"/>
          <w:i/>
          <w:sz w:val="24"/>
          <w:szCs w:val="24"/>
          <w:shd w:val="clear" w:color="auto" w:fill="FFFFFF"/>
        </w:rPr>
        <w:t>Статті</w:t>
      </w:r>
    </w:p>
    <w:p w:rsidR="00EB71A9" w:rsidRPr="00226401" w:rsidRDefault="00EB71A9" w:rsidP="00EB71A9">
      <w:pPr>
        <w:pStyle w:val="a3"/>
        <w:numPr>
          <w:ilvl w:val="3"/>
          <w:numId w:val="24"/>
        </w:numPr>
        <w:spacing w:after="200" w:line="240" w:lineRule="auto"/>
        <w:ind w:left="426"/>
        <w:jc w:val="both"/>
        <w:rPr>
          <w:rFonts w:ascii="Times New Roman" w:hAnsi="Times New Roman"/>
          <w:sz w:val="24"/>
          <w:szCs w:val="24"/>
          <w:shd w:val="clear" w:color="auto" w:fill="FFFFFF"/>
        </w:rPr>
      </w:pPr>
      <w:proofErr w:type="spellStart"/>
      <w:r w:rsidRPr="00226401">
        <w:rPr>
          <w:rFonts w:ascii="Times New Roman" w:hAnsi="Times New Roman"/>
          <w:sz w:val="24"/>
          <w:szCs w:val="24"/>
          <w:shd w:val="clear" w:color="auto" w:fill="FFFFFF"/>
        </w:rPr>
        <w:t>Гольберг</w:t>
      </w:r>
      <w:proofErr w:type="spellEnd"/>
      <w:r w:rsidRPr="00226401">
        <w:rPr>
          <w:rFonts w:ascii="Times New Roman" w:hAnsi="Times New Roman"/>
          <w:sz w:val="24"/>
          <w:szCs w:val="24"/>
          <w:shd w:val="clear" w:color="auto" w:fill="FFFFFF"/>
        </w:rPr>
        <w:t xml:space="preserve"> М. Я. Інтерпретаційний потенціал як </w:t>
      </w:r>
      <w:proofErr w:type="spellStart"/>
      <w:r w:rsidRPr="00226401">
        <w:rPr>
          <w:rFonts w:ascii="Times New Roman" w:hAnsi="Times New Roman"/>
          <w:sz w:val="24"/>
          <w:szCs w:val="24"/>
          <w:shd w:val="clear" w:color="auto" w:fill="FFFFFF"/>
        </w:rPr>
        <w:t>герменевтична</w:t>
      </w:r>
      <w:proofErr w:type="spellEnd"/>
      <w:r w:rsidRPr="00226401">
        <w:rPr>
          <w:rFonts w:ascii="Times New Roman" w:hAnsi="Times New Roman"/>
          <w:sz w:val="24"/>
          <w:szCs w:val="24"/>
          <w:shd w:val="clear" w:color="auto" w:fill="FFFFFF"/>
        </w:rPr>
        <w:t xml:space="preserve"> категорія. </w:t>
      </w:r>
      <w:proofErr w:type="spellStart"/>
      <w:r w:rsidRPr="00226401">
        <w:rPr>
          <w:rFonts w:ascii="Times New Roman" w:hAnsi="Times New Roman"/>
          <w:i/>
          <w:sz w:val="24"/>
          <w:szCs w:val="24"/>
          <w:shd w:val="clear" w:color="auto" w:fill="FFFFFF"/>
        </w:rPr>
        <w:t>Studia</w:t>
      </w:r>
      <w:proofErr w:type="spellEnd"/>
      <w:r w:rsidRPr="00226401">
        <w:rPr>
          <w:rFonts w:ascii="Times New Roman" w:hAnsi="Times New Roman"/>
          <w:i/>
          <w:sz w:val="24"/>
          <w:szCs w:val="24"/>
          <w:shd w:val="clear" w:color="auto" w:fill="FFFFFF"/>
        </w:rPr>
        <w:t xml:space="preserve"> </w:t>
      </w:r>
      <w:proofErr w:type="spellStart"/>
      <w:r w:rsidRPr="00226401">
        <w:rPr>
          <w:rFonts w:ascii="Times New Roman" w:hAnsi="Times New Roman"/>
          <w:i/>
          <w:sz w:val="24"/>
          <w:szCs w:val="24"/>
          <w:shd w:val="clear" w:color="auto" w:fill="FFFFFF"/>
        </w:rPr>
        <w:t>Hermeneutica</w:t>
      </w:r>
      <w:proofErr w:type="spellEnd"/>
      <w:r w:rsidRPr="00226401">
        <w:rPr>
          <w:rFonts w:ascii="Times New Roman" w:hAnsi="Times New Roman"/>
          <w:i/>
          <w:sz w:val="24"/>
          <w:szCs w:val="24"/>
          <w:shd w:val="clear" w:color="auto" w:fill="FFFFFF"/>
        </w:rPr>
        <w:t>. Герменевтика тексту: між істиною і методом</w:t>
      </w:r>
      <w:r w:rsidRPr="00226401">
        <w:rPr>
          <w:rFonts w:ascii="Times New Roman" w:hAnsi="Times New Roman"/>
          <w:sz w:val="24"/>
          <w:szCs w:val="24"/>
          <w:shd w:val="clear" w:color="auto" w:fill="FFFFFF"/>
        </w:rPr>
        <w:t xml:space="preserve">. Дрогобич: Коло, 2003. </w:t>
      </w:r>
      <w:proofErr w:type="spellStart"/>
      <w:r w:rsidRPr="00226401">
        <w:rPr>
          <w:rFonts w:ascii="Times New Roman" w:hAnsi="Times New Roman"/>
          <w:sz w:val="24"/>
          <w:szCs w:val="24"/>
          <w:shd w:val="clear" w:color="auto" w:fill="FFFFFF"/>
        </w:rPr>
        <w:t>Acta</w:t>
      </w:r>
      <w:proofErr w:type="spellEnd"/>
      <w:r w:rsidRPr="00226401">
        <w:rPr>
          <w:rFonts w:ascii="Times New Roman" w:hAnsi="Times New Roman"/>
          <w:sz w:val="24"/>
          <w:szCs w:val="24"/>
          <w:shd w:val="clear" w:color="auto" w:fill="FFFFFF"/>
        </w:rPr>
        <w:t xml:space="preserve"> </w:t>
      </w:r>
      <w:proofErr w:type="spellStart"/>
      <w:r w:rsidRPr="00226401">
        <w:rPr>
          <w:rFonts w:ascii="Times New Roman" w:hAnsi="Times New Roman"/>
          <w:sz w:val="24"/>
          <w:szCs w:val="24"/>
          <w:shd w:val="clear" w:color="auto" w:fill="FFFFFF"/>
        </w:rPr>
        <w:t>Philologica</w:t>
      </w:r>
      <w:proofErr w:type="spellEnd"/>
      <w:r w:rsidRPr="00226401">
        <w:rPr>
          <w:rFonts w:ascii="Times New Roman" w:hAnsi="Times New Roman"/>
          <w:sz w:val="24"/>
          <w:szCs w:val="24"/>
          <w:shd w:val="clear" w:color="auto" w:fill="FFFFFF"/>
        </w:rPr>
        <w:t xml:space="preserve">. </w:t>
      </w:r>
      <w:proofErr w:type="spellStart"/>
      <w:r w:rsidRPr="00226401">
        <w:rPr>
          <w:rFonts w:ascii="Times New Roman" w:hAnsi="Times New Roman"/>
          <w:sz w:val="24"/>
          <w:szCs w:val="24"/>
          <w:shd w:val="clear" w:color="auto" w:fill="FFFFFF"/>
        </w:rPr>
        <w:t>Vol</w:t>
      </w:r>
      <w:proofErr w:type="spellEnd"/>
      <w:r w:rsidRPr="00226401">
        <w:rPr>
          <w:rFonts w:ascii="Times New Roman" w:hAnsi="Times New Roman"/>
          <w:sz w:val="24"/>
          <w:szCs w:val="24"/>
          <w:shd w:val="clear" w:color="auto" w:fill="FFFFFF"/>
        </w:rPr>
        <w:t>. 1. С. 9−17.</w:t>
      </w:r>
    </w:p>
    <w:p w:rsidR="00EB71A9" w:rsidRPr="00226401" w:rsidRDefault="00EB71A9" w:rsidP="00EB71A9">
      <w:pPr>
        <w:pStyle w:val="a3"/>
        <w:numPr>
          <w:ilvl w:val="0"/>
          <w:numId w:val="23"/>
        </w:numPr>
        <w:spacing w:after="200" w:line="240" w:lineRule="auto"/>
        <w:ind w:left="426"/>
        <w:jc w:val="both"/>
        <w:rPr>
          <w:rFonts w:ascii="Times New Roman" w:hAnsi="Times New Roman"/>
          <w:sz w:val="24"/>
          <w:szCs w:val="24"/>
        </w:rPr>
      </w:pPr>
      <w:proofErr w:type="spellStart"/>
      <w:r w:rsidRPr="00226401">
        <w:rPr>
          <w:rFonts w:ascii="Times New Roman" w:hAnsi="Times New Roman"/>
          <w:sz w:val="24"/>
          <w:szCs w:val="24"/>
        </w:rPr>
        <w:t>Гундорова</w:t>
      </w:r>
      <w:proofErr w:type="spellEnd"/>
      <w:r w:rsidRPr="00226401">
        <w:rPr>
          <w:rFonts w:ascii="Times New Roman" w:hAnsi="Times New Roman"/>
          <w:sz w:val="24"/>
          <w:szCs w:val="24"/>
        </w:rPr>
        <w:t xml:space="preserve"> Т. Постколоніальний роман </w:t>
      </w:r>
      <w:proofErr w:type="spellStart"/>
      <w:r w:rsidRPr="00226401">
        <w:rPr>
          <w:rFonts w:ascii="Times New Roman" w:hAnsi="Times New Roman"/>
          <w:sz w:val="24"/>
          <w:szCs w:val="24"/>
        </w:rPr>
        <w:t>генераційної</w:t>
      </w:r>
      <w:proofErr w:type="spellEnd"/>
      <w:r w:rsidRPr="00226401">
        <w:rPr>
          <w:rFonts w:ascii="Times New Roman" w:hAnsi="Times New Roman"/>
          <w:sz w:val="24"/>
          <w:szCs w:val="24"/>
        </w:rPr>
        <w:t xml:space="preserve"> травми та постколоніальне читання на Сході Європи URL: </w:t>
      </w:r>
      <w:hyperlink r:id="rId22" w:history="1">
        <w:r w:rsidRPr="00226401">
          <w:rPr>
            <w:rStyle w:val="a5"/>
            <w:sz w:val="24"/>
            <w:szCs w:val="24"/>
          </w:rPr>
          <w:t>http://uamoderna.com/md/hundorova-postkolonial-novel-generational-trauma</w:t>
        </w:r>
      </w:hyperlink>
    </w:p>
    <w:p w:rsidR="00EB71A9" w:rsidRPr="00226401" w:rsidRDefault="00EB71A9" w:rsidP="00EB71A9">
      <w:pPr>
        <w:pStyle w:val="a3"/>
        <w:numPr>
          <w:ilvl w:val="3"/>
          <w:numId w:val="25"/>
        </w:numPr>
        <w:spacing w:after="200" w:line="240" w:lineRule="auto"/>
        <w:ind w:left="426"/>
        <w:jc w:val="both"/>
        <w:rPr>
          <w:rFonts w:ascii="Times New Roman" w:hAnsi="Times New Roman"/>
          <w:sz w:val="24"/>
          <w:szCs w:val="24"/>
          <w:shd w:val="clear" w:color="auto" w:fill="FFFFFF"/>
        </w:rPr>
      </w:pPr>
      <w:r w:rsidRPr="00226401">
        <w:rPr>
          <w:rFonts w:ascii="Times New Roman" w:hAnsi="Times New Roman"/>
          <w:sz w:val="24"/>
          <w:szCs w:val="24"/>
          <w:shd w:val="clear" w:color="auto" w:fill="FFFFFF"/>
        </w:rPr>
        <w:t>Ковбасенко Ю. Мистецтво аналізу й інтерпретації художнього тексту. Розділ 1. Аналіз та інтерпретація художнього тексту. Розмежування і межі безмежності.</w:t>
      </w:r>
      <w:r w:rsidRPr="00226401">
        <w:rPr>
          <w:rFonts w:ascii="Times New Roman" w:hAnsi="Times New Roman"/>
          <w:i/>
          <w:sz w:val="24"/>
          <w:szCs w:val="24"/>
          <w:shd w:val="clear" w:color="auto" w:fill="FFFFFF"/>
        </w:rPr>
        <w:t xml:space="preserve"> Тема</w:t>
      </w:r>
      <w:r w:rsidRPr="00226401">
        <w:rPr>
          <w:rFonts w:ascii="Times New Roman" w:hAnsi="Times New Roman"/>
          <w:sz w:val="24"/>
          <w:szCs w:val="24"/>
          <w:shd w:val="clear" w:color="auto" w:fill="FFFFFF"/>
        </w:rPr>
        <w:t>. 2002. № 4. С. 2–26.</w:t>
      </w:r>
    </w:p>
    <w:p w:rsidR="00EB71A9" w:rsidRPr="00226401" w:rsidRDefault="00EB71A9" w:rsidP="00EB71A9">
      <w:pPr>
        <w:pStyle w:val="a3"/>
        <w:numPr>
          <w:ilvl w:val="3"/>
          <w:numId w:val="25"/>
        </w:numPr>
        <w:spacing w:after="200" w:line="240" w:lineRule="auto"/>
        <w:ind w:left="426"/>
        <w:jc w:val="both"/>
        <w:rPr>
          <w:rFonts w:ascii="Times New Roman" w:hAnsi="Times New Roman"/>
          <w:sz w:val="24"/>
          <w:szCs w:val="24"/>
          <w:shd w:val="clear" w:color="auto" w:fill="FFFFFF"/>
        </w:rPr>
      </w:pPr>
      <w:proofErr w:type="spellStart"/>
      <w:r w:rsidRPr="00226401">
        <w:rPr>
          <w:rFonts w:ascii="Times New Roman" w:hAnsi="Times New Roman"/>
          <w:sz w:val="24"/>
          <w:szCs w:val="24"/>
          <w:shd w:val="clear" w:color="auto" w:fill="FFFFFF"/>
        </w:rPr>
        <w:t>Лірсен</w:t>
      </w:r>
      <w:proofErr w:type="spellEnd"/>
      <w:r w:rsidRPr="00226401">
        <w:rPr>
          <w:rFonts w:ascii="Times New Roman" w:hAnsi="Times New Roman"/>
          <w:sz w:val="24"/>
          <w:szCs w:val="24"/>
          <w:shd w:val="clear" w:color="auto" w:fill="FFFFFF"/>
        </w:rPr>
        <w:t xml:space="preserve"> Дж. </w:t>
      </w:r>
      <w:proofErr w:type="spellStart"/>
      <w:r w:rsidRPr="00226401">
        <w:rPr>
          <w:rFonts w:ascii="Times New Roman" w:hAnsi="Times New Roman"/>
          <w:sz w:val="24"/>
          <w:szCs w:val="24"/>
          <w:shd w:val="clear" w:color="auto" w:fill="FFFFFF"/>
        </w:rPr>
        <w:t>Імагологія</w:t>
      </w:r>
      <w:proofErr w:type="spellEnd"/>
      <w:r w:rsidRPr="00226401">
        <w:rPr>
          <w:rFonts w:ascii="Times New Roman" w:hAnsi="Times New Roman"/>
          <w:sz w:val="24"/>
          <w:szCs w:val="24"/>
          <w:shd w:val="clear" w:color="auto" w:fill="FFFFFF"/>
        </w:rPr>
        <w:t xml:space="preserve">: історія і метод. </w:t>
      </w:r>
      <w:r w:rsidRPr="00226401">
        <w:rPr>
          <w:rFonts w:ascii="Times New Roman" w:hAnsi="Times New Roman"/>
          <w:i/>
          <w:sz w:val="24"/>
          <w:szCs w:val="24"/>
          <w:shd w:val="clear" w:color="auto" w:fill="FFFFFF"/>
        </w:rPr>
        <w:t>Літературна компаративістика</w:t>
      </w:r>
      <w:r w:rsidRPr="00226401">
        <w:rPr>
          <w:rFonts w:ascii="Times New Roman" w:hAnsi="Times New Roman"/>
          <w:sz w:val="24"/>
          <w:szCs w:val="24"/>
          <w:shd w:val="clear" w:color="auto" w:fill="FFFFFF"/>
        </w:rPr>
        <w:t xml:space="preserve">. Вип. IV: </w:t>
      </w:r>
      <w:proofErr w:type="spellStart"/>
      <w:r w:rsidRPr="00226401">
        <w:rPr>
          <w:rFonts w:ascii="Times New Roman" w:hAnsi="Times New Roman"/>
          <w:sz w:val="24"/>
          <w:szCs w:val="24"/>
          <w:shd w:val="clear" w:color="auto" w:fill="FFFFFF"/>
        </w:rPr>
        <w:t>Імагологiчний</w:t>
      </w:r>
      <w:proofErr w:type="spellEnd"/>
      <w:r w:rsidRPr="00226401">
        <w:rPr>
          <w:rFonts w:ascii="Times New Roman" w:hAnsi="Times New Roman"/>
          <w:sz w:val="24"/>
          <w:szCs w:val="24"/>
          <w:shd w:val="clear" w:color="auto" w:fill="FFFFFF"/>
        </w:rPr>
        <w:t xml:space="preserve"> аспект сучасної компаративістики: стратегії та парадигми. Ч. IІ. Київ: ВД </w:t>
      </w:r>
      <w:proofErr w:type="spellStart"/>
      <w:r w:rsidRPr="00226401">
        <w:rPr>
          <w:rFonts w:ascii="Times New Roman" w:hAnsi="Times New Roman"/>
          <w:sz w:val="24"/>
          <w:szCs w:val="24"/>
          <w:shd w:val="clear" w:color="auto" w:fill="FFFFFF"/>
        </w:rPr>
        <w:t>„Стилос</w:t>
      </w:r>
      <w:proofErr w:type="spellEnd"/>
      <w:r w:rsidRPr="00226401">
        <w:rPr>
          <w:rFonts w:ascii="Times New Roman" w:hAnsi="Times New Roman"/>
          <w:sz w:val="24"/>
          <w:szCs w:val="24"/>
          <w:shd w:val="clear" w:color="auto" w:fill="FFFFFF"/>
        </w:rPr>
        <w:t xml:space="preserve">”, 2011. С. 362-375. </w:t>
      </w:r>
    </w:p>
    <w:p w:rsidR="00EB71A9" w:rsidRPr="00226401" w:rsidRDefault="00EB71A9" w:rsidP="00EB71A9">
      <w:pPr>
        <w:pStyle w:val="a3"/>
        <w:numPr>
          <w:ilvl w:val="3"/>
          <w:numId w:val="25"/>
        </w:numPr>
        <w:spacing w:after="200" w:line="240" w:lineRule="auto"/>
        <w:ind w:left="426"/>
        <w:jc w:val="both"/>
        <w:rPr>
          <w:rFonts w:ascii="Times New Roman" w:hAnsi="Times New Roman"/>
          <w:sz w:val="24"/>
          <w:szCs w:val="24"/>
          <w:shd w:val="clear" w:color="auto" w:fill="FFFFFF"/>
        </w:rPr>
      </w:pPr>
      <w:r w:rsidRPr="00226401">
        <w:rPr>
          <w:rFonts w:ascii="Times New Roman" w:hAnsi="Times New Roman"/>
          <w:sz w:val="24"/>
          <w:szCs w:val="24"/>
          <w:shd w:val="clear" w:color="auto" w:fill="FFFFFF"/>
        </w:rPr>
        <w:t xml:space="preserve">Починок Л.І. Життєва філософія як спосіб самовикриття героя. Іван Огієнко і сучасна наука та освіта: науковий збірник: серія філологічна. Кам’янець-Подільський : К-ПНУ ім. Івана Огієнка, 2019. Вип. ХVІ. С. 283−286. </w:t>
      </w:r>
    </w:p>
    <w:p w:rsidR="00EB71A9" w:rsidRPr="00226401" w:rsidRDefault="00EB71A9" w:rsidP="00EB71A9">
      <w:pPr>
        <w:pStyle w:val="a3"/>
        <w:numPr>
          <w:ilvl w:val="3"/>
          <w:numId w:val="25"/>
        </w:numPr>
        <w:spacing w:after="200" w:line="240" w:lineRule="auto"/>
        <w:ind w:left="426"/>
        <w:jc w:val="both"/>
        <w:rPr>
          <w:rFonts w:ascii="Times New Roman" w:hAnsi="Times New Roman"/>
          <w:sz w:val="24"/>
          <w:szCs w:val="24"/>
          <w:shd w:val="clear" w:color="auto" w:fill="FFFFFF"/>
        </w:rPr>
      </w:pPr>
      <w:proofErr w:type="spellStart"/>
      <w:r w:rsidRPr="00226401">
        <w:rPr>
          <w:rFonts w:ascii="Times New Roman" w:hAnsi="Times New Roman"/>
          <w:sz w:val="24"/>
          <w:szCs w:val="24"/>
          <w:shd w:val="clear" w:color="auto" w:fill="FFFFFF"/>
        </w:rPr>
        <w:t>Рікер</w:t>
      </w:r>
      <w:proofErr w:type="spellEnd"/>
      <w:r w:rsidRPr="00226401">
        <w:rPr>
          <w:rFonts w:ascii="Times New Roman" w:hAnsi="Times New Roman"/>
          <w:sz w:val="24"/>
          <w:szCs w:val="24"/>
          <w:shd w:val="clear" w:color="auto" w:fill="FFFFFF"/>
        </w:rPr>
        <w:t xml:space="preserve"> П. Що таке текст? Пояснення і розуміння. Поль </w:t>
      </w:r>
      <w:proofErr w:type="spellStart"/>
      <w:r w:rsidRPr="00226401">
        <w:rPr>
          <w:rFonts w:ascii="Times New Roman" w:hAnsi="Times New Roman"/>
          <w:sz w:val="24"/>
          <w:szCs w:val="24"/>
          <w:shd w:val="clear" w:color="auto" w:fill="FFFFFF"/>
        </w:rPr>
        <w:t>Рікер</w:t>
      </w:r>
      <w:proofErr w:type="spellEnd"/>
      <w:r w:rsidRPr="00226401">
        <w:rPr>
          <w:rFonts w:ascii="Times New Roman" w:hAnsi="Times New Roman"/>
          <w:sz w:val="24"/>
          <w:szCs w:val="24"/>
          <w:shd w:val="clear" w:color="auto" w:fill="FFFFFF"/>
        </w:rPr>
        <w:t xml:space="preserve"> / пер. з англ. М. Гірняк. </w:t>
      </w:r>
      <w:r w:rsidRPr="00226401">
        <w:rPr>
          <w:rFonts w:ascii="Times New Roman" w:hAnsi="Times New Roman"/>
          <w:i/>
          <w:sz w:val="24"/>
          <w:szCs w:val="24"/>
          <w:shd w:val="clear" w:color="auto" w:fill="FFFFFF"/>
        </w:rPr>
        <w:t>Антологія світової літературно-критичної думки ХХ ст</w:t>
      </w:r>
      <w:r w:rsidRPr="00226401">
        <w:rPr>
          <w:rFonts w:ascii="Times New Roman" w:hAnsi="Times New Roman"/>
          <w:sz w:val="24"/>
          <w:szCs w:val="24"/>
          <w:shd w:val="clear" w:color="auto" w:fill="FFFFFF"/>
        </w:rPr>
        <w:t>. / ред. М. Зубрицької. Львів: Літопис, 2002. С. 305–323.</w:t>
      </w:r>
    </w:p>
    <w:p w:rsidR="00EB71A9" w:rsidRPr="00226401" w:rsidRDefault="00EB71A9" w:rsidP="00EB71A9">
      <w:pPr>
        <w:pStyle w:val="a3"/>
        <w:numPr>
          <w:ilvl w:val="3"/>
          <w:numId w:val="25"/>
        </w:numPr>
        <w:spacing w:after="200" w:line="240" w:lineRule="auto"/>
        <w:ind w:left="426"/>
        <w:jc w:val="both"/>
        <w:rPr>
          <w:rFonts w:ascii="Times New Roman" w:hAnsi="Times New Roman"/>
          <w:sz w:val="24"/>
          <w:szCs w:val="24"/>
          <w:shd w:val="clear" w:color="auto" w:fill="FFFFFF"/>
        </w:rPr>
      </w:pPr>
      <w:proofErr w:type="spellStart"/>
      <w:r w:rsidRPr="00226401">
        <w:rPr>
          <w:rFonts w:ascii="Times New Roman" w:hAnsi="Times New Roman"/>
          <w:sz w:val="24"/>
          <w:szCs w:val="24"/>
          <w:shd w:val="clear" w:color="auto" w:fill="FFFFFF"/>
        </w:rPr>
        <w:t>Фрай</w:t>
      </w:r>
      <w:proofErr w:type="spellEnd"/>
      <w:r w:rsidRPr="00226401">
        <w:rPr>
          <w:rFonts w:ascii="Times New Roman" w:hAnsi="Times New Roman"/>
          <w:sz w:val="24"/>
          <w:szCs w:val="24"/>
          <w:shd w:val="clear" w:color="auto" w:fill="FFFFFF"/>
        </w:rPr>
        <w:t xml:space="preserve"> Н. </w:t>
      </w:r>
      <w:proofErr w:type="spellStart"/>
      <w:r w:rsidRPr="00226401">
        <w:rPr>
          <w:rFonts w:ascii="Times New Roman" w:hAnsi="Times New Roman"/>
          <w:sz w:val="24"/>
          <w:szCs w:val="24"/>
          <w:shd w:val="clear" w:color="auto" w:fill="FFFFFF"/>
        </w:rPr>
        <w:t>Архетипний</w:t>
      </w:r>
      <w:proofErr w:type="spellEnd"/>
      <w:r w:rsidRPr="00226401">
        <w:rPr>
          <w:rFonts w:ascii="Times New Roman" w:hAnsi="Times New Roman"/>
          <w:sz w:val="24"/>
          <w:szCs w:val="24"/>
          <w:shd w:val="clear" w:color="auto" w:fill="FFFFFF"/>
        </w:rPr>
        <w:t xml:space="preserve"> аналіз: теорія </w:t>
      </w:r>
      <w:proofErr w:type="spellStart"/>
      <w:r w:rsidRPr="00226401">
        <w:rPr>
          <w:rFonts w:ascii="Times New Roman" w:hAnsi="Times New Roman"/>
          <w:sz w:val="24"/>
          <w:szCs w:val="24"/>
          <w:shd w:val="clear" w:color="auto" w:fill="FFFFFF"/>
        </w:rPr>
        <w:t>мітів</w:t>
      </w:r>
      <w:proofErr w:type="spellEnd"/>
      <w:r w:rsidRPr="00226401">
        <w:rPr>
          <w:rFonts w:ascii="Times New Roman" w:hAnsi="Times New Roman"/>
          <w:sz w:val="24"/>
          <w:szCs w:val="24"/>
          <w:shd w:val="clear" w:color="auto" w:fill="FFFFFF"/>
        </w:rPr>
        <w:t xml:space="preserve">. </w:t>
      </w:r>
      <w:r w:rsidRPr="00226401">
        <w:rPr>
          <w:rFonts w:ascii="Times New Roman" w:hAnsi="Times New Roman"/>
          <w:i/>
          <w:sz w:val="24"/>
          <w:szCs w:val="24"/>
          <w:shd w:val="clear" w:color="auto" w:fill="FFFFFF"/>
        </w:rPr>
        <w:t xml:space="preserve">Н. </w:t>
      </w:r>
      <w:proofErr w:type="spellStart"/>
      <w:r w:rsidRPr="00226401">
        <w:rPr>
          <w:rFonts w:ascii="Times New Roman" w:hAnsi="Times New Roman"/>
          <w:i/>
          <w:sz w:val="24"/>
          <w:szCs w:val="24"/>
          <w:shd w:val="clear" w:color="auto" w:fill="FFFFFF"/>
        </w:rPr>
        <w:t>Фрай</w:t>
      </w:r>
      <w:proofErr w:type="spellEnd"/>
      <w:r w:rsidRPr="00226401">
        <w:rPr>
          <w:rFonts w:ascii="Times New Roman" w:hAnsi="Times New Roman"/>
          <w:i/>
          <w:sz w:val="24"/>
          <w:szCs w:val="24"/>
          <w:shd w:val="clear" w:color="auto" w:fill="FFFFFF"/>
        </w:rPr>
        <w:t>. Антологія світової літературно-критичної думки ХХ ст.</w:t>
      </w:r>
      <w:r w:rsidRPr="00226401">
        <w:rPr>
          <w:rFonts w:ascii="Times New Roman" w:hAnsi="Times New Roman"/>
          <w:sz w:val="24"/>
          <w:szCs w:val="24"/>
          <w:shd w:val="clear" w:color="auto" w:fill="FFFFFF"/>
        </w:rPr>
        <w:t xml:space="preserve"> / за ред. М. Зубрицької. Львів: Літопис, 2001. С. 142−172.</w:t>
      </w:r>
    </w:p>
    <w:p w:rsidR="00EB71A9" w:rsidRDefault="00EB71A9" w:rsidP="00EB71A9">
      <w:pPr>
        <w:pStyle w:val="3"/>
        <w:spacing w:before="0"/>
        <w:ind w:left="0" w:right="5" w:firstLine="0"/>
        <w:jc w:val="center"/>
        <w:rPr>
          <w:rFonts w:ascii="Times New Roman" w:hAnsi="Times New Roman"/>
          <w:b/>
          <w:sz w:val="24"/>
          <w:szCs w:val="24"/>
        </w:rPr>
      </w:pPr>
      <w:bookmarkStart w:id="0" w:name="_GoBack"/>
      <w:bookmarkEnd w:id="0"/>
    </w:p>
    <w:p w:rsidR="00EB71A9" w:rsidRPr="00226401" w:rsidRDefault="00EB71A9" w:rsidP="00EB71A9">
      <w:pPr>
        <w:pStyle w:val="3"/>
        <w:spacing w:before="0"/>
        <w:ind w:left="0" w:right="5" w:firstLine="0"/>
        <w:jc w:val="center"/>
        <w:rPr>
          <w:rFonts w:ascii="Times New Roman" w:hAnsi="Times New Roman"/>
          <w:b/>
          <w:sz w:val="24"/>
          <w:szCs w:val="24"/>
        </w:rPr>
      </w:pPr>
      <w:proofErr w:type="spellStart"/>
      <w:r w:rsidRPr="00226401">
        <w:rPr>
          <w:rFonts w:ascii="Times New Roman" w:hAnsi="Times New Roman"/>
          <w:b/>
          <w:sz w:val="24"/>
          <w:szCs w:val="24"/>
        </w:rPr>
        <w:t>Інтернетні</w:t>
      </w:r>
      <w:proofErr w:type="spellEnd"/>
      <w:r w:rsidRPr="00226401">
        <w:rPr>
          <w:rFonts w:ascii="Times New Roman" w:hAnsi="Times New Roman"/>
          <w:b/>
          <w:sz w:val="24"/>
          <w:szCs w:val="24"/>
        </w:rPr>
        <w:t xml:space="preserve"> ресурси</w:t>
      </w:r>
    </w:p>
    <w:p w:rsidR="00EB71A9" w:rsidRPr="00226401" w:rsidRDefault="00EB71A9" w:rsidP="00EB71A9">
      <w:pPr>
        <w:pStyle w:val="a3"/>
        <w:spacing w:after="0" w:line="240" w:lineRule="auto"/>
        <w:ind w:left="426"/>
        <w:rPr>
          <w:rFonts w:ascii="Times New Roman" w:hAnsi="Times New Roman" w:cs="Times New Roman"/>
          <w:b/>
          <w:sz w:val="24"/>
          <w:szCs w:val="24"/>
          <w:shd w:val="clear" w:color="auto" w:fill="FFFFFF"/>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357"/>
      </w:tblGrid>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23" w:history="1">
              <w:r w:rsidRPr="00AC1205">
                <w:rPr>
                  <w:rStyle w:val="a5"/>
                  <w:rFonts w:ascii="Times New Roman" w:hAnsi="Times New Roman" w:cs="Times New Roman"/>
                </w:rPr>
                <w:t>http://www.nbuv.gov.ua</w:t>
              </w:r>
            </w:hyperlink>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 xml:space="preserve">Національна бібліотека України імені </w:t>
            </w:r>
            <w:proofErr w:type="spellStart"/>
            <w:r w:rsidRPr="00AC1205">
              <w:rPr>
                <w:rFonts w:ascii="Times New Roman" w:hAnsi="Times New Roman" w:cs="Times New Roman"/>
              </w:rPr>
              <w:t>В. І. Вернадськ</w:t>
            </w:r>
            <w:proofErr w:type="spellEnd"/>
            <w:r w:rsidRPr="00AC1205">
              <w:rPr>
                <w:rFonts w:ascii="Times New Roman" w:hAnsi="Times New Roman" w:cs="Times New Roman"/>
              </w:rPr>
              <w:t>ого </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24" w:history="1">
              <w:r w:rsidRPr="00AC1205">
                <w:rPr>
                  <w:rStyle w:val="a5"/>
                  <w:rFonts w:ascii="Times New Roman" w:hAnsi="Times New Roman" w:cs="Times New Roman"/>
                </w:rPr>
                <w:t>http://www.ilnan.gov.ua/index.html</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Інститут літератури ім. Т.Шевченка НАН України</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25" w:history="1">
              <w:r w:rsidRPr="00AC1205">
                <w:rPr>
                  <w:rStyle w:val="a5"/>
                  <w:rFonts w:ascii="Times New Roman" w:hAnsi="Times New Roman" w:cs="Times New Roman"/>
                </w:rPr>
                <w:t>http://www.philology.Kiev.ua</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Інститут філології КНУ імені Тараса Шевченка</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26" w:history="1">
              <w:r w:rsidRPr="00AC1205">
                <w:rPr>
                  <w:rStyle w:val="a5"/>
                  <w:rFonts w:ascii="Times New Roman" w:hAnsi="Times New Roman" w:cs="Times New Roman"/>
                </w:rPr>
                <w:t>http://www.rius.kiev.ua</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НДІ українознавства</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27" w:history="1">
              <w:r w:rsidRPr="00AC1205">
                <w:rPr>
                  <w:rStyle w:val="a5"/>
                  <w:rFonts w:ascii="Times New Roman" w:hAnsi="Times New Roman" w:cs="Times New Roman"/>
                </w:rPr>
                <w:t>http://www.nspu.org.ua</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Національна спілка письменників України</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28" w:history="1">
              <w:r w:rsidRPr="00AC1205">
                <w:rPr>
                  <w:rStyle w:val="a5"/>
                  <w:rFonts w:ascii="Times New Roman" w:hAnsi="Times New Roman" w:cs="Times New Roman"/>
                </w:rPr>
                <w:t>www.lsl.lviv.ua</w:t>
              </w:r>
            </w:hyperlink>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Львівська наукова бібліотека імені Василя Стефаника НАН України.</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29" w:history="1">
              <w:r w:rsidRPr="00AC1205">
                <w:rPr>
                  <w:rStyle w:val="a5"/>
                  <w:rFonts w:ascii="Times New Roman" w:hAnsi="Times New Roman" w:cs="Times New Roman"/>
                </w:rPr>
                <w:t>http://library.chnu.edu.ua</w:t>
              </w:r>
            </w:hyperlink>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Наукова бібліотека Чернівецького національного університету імені Ю.</w:t>
            </w:r>
            <w:proofErr w:type="spellStart"/>
            <w:r w:rsidRPr="00AC1205">
              <w:rPr>
                <w:rFonts w:ascii="Times New Roman" w:hAnsi="Times New Roman" w:cs="Times New Roman"/>
              </w:rPr>
              <w:t>Федьковича</w:t>
            </w:r>
            <w:proofErr w:type="spellEnd"/>
            <w:r w:rsidRPr="00AC1205">
              <w:rPr>
                <w:rFonts w:ascii="Times New Roman" w:hAnsi="Times New Roman" w:cs="Times New Roman"/>
              </w:rPr>
              <w:t>.</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0" w:history="1">
              <w:r w:rsidRPr="00AC1205">
                <w:rPr>
                  <w:rStyle w:val="a5"/>
                  <w:rFonts w:ascii="Times New Roman" w:hAnsi="Times New Roman" w:cs="Times New Roman"/>
                </w:rPr>
                <w:t>http://diasporiana.org.ua/category/literaturoznavstvo</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Електронна бібліотека «</w:t>
            </w:r>
            <w:proofErr w:type="spellStart"/>
            <w:r w:rsidRPr="00AC1205">
              <w:rPr>
                <w:rFonts w:ascii="Times New Roman" w:hAnsi="Times New Roman" w:cs="Times New Roman"/>
              </w:rPr>
              <w:t>Diasporiana</w:t>
            </w:r>
            <w:proofErr w:type="spellEnd"/>
            <w:r w:rsidRPr="00AC1205">
              <w:rPr>
                <w:rFonts w:ascii="Times New Roman" w:hAnsi="Times New Roman" w:cs="Times New Roman"/>
              </w:rPr>
              <w:t>».</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1" w:history="1">
              <w:r w:rsidRPr="00AC1205">
                <w:rPr>
                  <w:rStyle w:val="a5"/>
                  <w:rFonts w:ascii="Times New Roman" w:hAnsi="Times New Roman" w:cs="Times New Roman"/>
                </w:rPr>
                <w:t>http://www/proza.cjm/ua</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Енциклопедія української літератури</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2" w:history="1">
              <w:r w:rsidRPr="00AC1205">
                <w:rPr>
                  <w:rStyle w:val="a5"/>
                  <w:rFonts w:ascii="Times New Roman" w:hAnsi="Times New Roman" w:cs="Times New Roman"/>
                </w:rPr>
                <w:t>http://www.ukrlit.com.ua</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Українська література: електронна бібліотека</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3" w:history="1">
              <w:r w:rsidRPr="00AC1205">
                <w:rPr>
                  <w:rStyle w:val="a5"/>
                  <w:rFonts w:ascii="Times New Roman" w:hAnsi="Times New Roman" w:cs="Times New Roman"/>
                </w:rPr>
                <w:t>www.chtyvo.org.ua</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Електронна бібліотека «Чтиво»</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4" w:history="1">
              <w:r w:rsidRPr="00AC1205">
                <w:rPr>
                  <w:rStyle w:val="a5"/>
                  <w:rFonts w:ascii="Times New Roman" w:hAnsi="Times New Roman" w:cs="Times New Roman"/>
                </w:rPr>
                <w:t>http://ukrkniga.org.ua/</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веб-сайт «</w:t>
            </w:r>
            <w:proofErr w:type="spellStart"/>
            <w:r w:rsidRPr="00AC1205">
              <w:rPr>
                <w:rFonts w:ascii="Times New Roman" w:hAnsi="Times New Roman" w:cs="Times New Roman"/>
              </w:rPr>
              <w:t>УкрКнига</w:t>
            </w:r>
            <w:proofErr w:type="spellEnd"/>
            <w:r w:rsidRPr="00AC1205">
              <w:rPr>
                <w:rFonts w:ascii="Times New Roman" w:hAnsi="Times New Roman" w:cs="Times New Roman"/>
              </w:rPr>
              <w:t>»</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5" w:history="1">
              <w:r w:rsidRPr="00AC1205">
                <w:rPr>
                  <w:rStyle w:val="a5"/>
                  <w:rFonts w:ascii="Times New Roman" w:hAnsi="Times New Roman" w:cs="Times New Roman"/>
                </w:rPr>
                <w:t>http://ukrlib.com</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EXLIBRIS – українська електронна бібліотека</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6" w:history="1">
              <w:r w:rsidRPr="00AC1205">
                <w:rPr>
                  <w:rStyle w:val="a5"/>
                  <w:rFonts w:ascii="Times New Roman" w:hAnsi="Times New Roman" w:cs="Times New Roman"/>
                </w:rPr>
                <w:t>http://www.ukrlib.com.ua/</w:t>
              </w:r>
            </w:hyperlink>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Бібліотека української літератури</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7" w:history="1">
              <w:r w:rsidRPr="00AC1205">
                <w:rPr>
                  <w:rStyle w:val="a5"/>
                  <w:rFonts w:ascii="Times New Roman" w:hAnsi="Times New Roman" w:cs="Times New Roman"/>
                </w:rPr>
                <w:t>http://litplayer.com.ua</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 xml:space="preserve">Українська класична література – </w:t>
            </w:r>
            <w:proofErr w:type="spellStart"/>
            <w:r w:rsidRPr="00AC1205">
              <w:rPr>
                <w:rFonts w:ascii="Times New Roman" w:hAnsi="Times New Roman" w:cs="Times New Roman"/>
              </w:rPr>
              <w:t>аудіобібліотека</w:t>
            </w:r>
            <w:proofErr w:type="spellEnd"/>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8" w:history="1">
              <w:r w:rsidRPr="00AC1205">
                <w:rPr>
                  <w:rStyle w:val="a5"/>
                  <w:rFonts w:ascii="Times New Roman" w:hAnsi="Times New Roman" w:cs="Times New Roman"/>
                </w:rPr>
                <w:t>http://ukrcenter.com/Література</w:t>
              </w:r>
            </w:hyperlink>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Українська література. «Український Центр»</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39" w:history="1">
              <w:r w:rsidRPr="00AC1205">
                <w:rPr>
                  <w:rStyle w:val="a5"/>
                  <w:rFonts w:ascii="Times New Roman" w:hAnsi="Times New Roman" w:cs="Times New Roman"/>
                </w:rPr>
                <w:t>http://library-service.com.ua:8080/kvdbuy/DocumentSearchForm</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Державна бібліотека України для юнацтва</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tcPr>
          <w:p w:rsidR="00EB71A9" w:rsidRPr="00AC1205" w:rsidRDefault="00EB71A9" w:rsidP="00EB71A9">
            <w:pPr>
              <w:spacing w:after="0" w:line="240" w:lineRule="auto"/>
              <w:rPr>
                <w:rFonts w:ascii="Times New Roman" w:hAnsi="Times New Roman" w:cs="Times New Roman"/>
              </w:rPr>
            </w:pPr>
            <w:hyperlink r:id="rId40" w:history="1">
              <w:r w:rsidRPr="00AC1205">
                <w:rPr>
                  <w:rStyle w:val="a5"/>
                  <w:rFonts w:ascii="Times New Roman" w:hAnsi="Times New Roman" w:cs="Times New Roman"/>
                </w:rPr>
                <w:t>http://ukrlib.com</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Українська бібліотека «Джерело»</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1" w:history="1">
              <w:r w:rsidRPr="00AC1205">
                <w:rPr>
                  <w:rStyle w:val="a5"/>
                  <w:rFonts w:ascii="Times New Roman" w:hAnsi="Times New Roman" w:cs="Times New Roman"/>
                </w:rPr>
                <w:t>http://poetry.uazone.net/</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Поетика. Бібліотека української поезії</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2" w:history="1">
              <w:r w:rsidRPr="00AC1205">
                <w:rPr>
                  <w:rStyle w:val="a5"/>
                  <w:rFonts w:ascii="Times New Roman" w:hAnsi="Times New Roman" w:cs="Times New Roman"/>
                </w:rPr>
                <w:t>http://www.ukr-in-school.edu-ua.net</w:t>
              </w:r>
            </w:hyperlink>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 xml:space="preserve">Журнал «Українська мова і література в школі» </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3" w:history="1">
              <w:r w:rsidRPr="00AC1205">
                <w:rPr>
                  <w:rStyle w:val="a5"/>
                  <w:rFonts w:ascii="Times New Roman" w:hAnsi="Times New Roman" w:cs="Times New Roman"/>
                </w:rPr>
                <w:t>https://il-journal.com/index.php/journal</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Журнал «Слово і Час»</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4" w:history="1">
              <w:r w:rsidRPr="00AC1205">
                <w:rPr>
                  <w:rStyle w:val="a5"/>
                  <w:rFonts w:ascii="Times New Roman" w:hAnsi="Times New Roman" w:cs="Times New Roman"/>
                </w:rPr>
                <w:t>http://didactics.ucoz.ua/load/materiali/ukrajinska_literatura_v_zagalnoosvitnij_shkoli/45</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Журнал «Українська література в загальноосвітній школі»</w:t>
            </w:r>
          </w:p>
        </w:tc>
      </w:tr>
      <w:tr w:rsidR="00EB71A9" w:rsidRPr="00AC1205" w:rsidTr="00EB71A9">
        <w:trPr>
          <w:trHeight w:val="1022"/>
        </w:trPr>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5" w:history="1">
              <w:r w:rsidRPr="00AC1205">
                <w:rPr>
                  <w:rStyle w:val="a5"/>
                  <w:rFonts w:ascii="Times New Roman" w:hAnsi="Times New Roman" w:cs="Times New Roman"/>
                </w:rPr>
                <w:t>https://web.archive.org/web/20190415185225/https://lib.pedpresa.ua/category/zhurnali/naykovo-metodichni-zhyrnalu/ukrayinska-mova-i-literatura-v-shkolah-ukrayini</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Журнал «Українська мова і література в школах України» (до 2012 – «Українська мова й література в середніх школах, гімназіях, ліцеях та колегіумах»)</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6" w:history="1">
              <w:r w:rsidRPr="00AC1205">
                <w:rPr>
                  <w:rStyle w:val="a5"/>
                  <w:rFonts w:ascii="Times New Roman" w:hAnsi="Times New Roman" w:cs="Times New Roman"/>
                </w:rPr>
                <w:t>https://dyvoslovo.com.ua/bibliotechka/archives</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Журнал «</w:t>
            </w:r>
            <w:proofErr w:type="spellStart"/>
            <w:r w:rsidRPr="00AC1205">
              <w:rPr>
                <w:rFonts w:ascii="Times New Roman" w:hAnsi="Times New Roman" w:cs="Times New Roman"/>
              </w:rPr>
              <w:t>Дивослово</w:t>
            </w:r>
            <w:proofErr w:type="spellEnd"/>
            <w:r w:rsidRPr="00AC1205">
              <w:rPr>
                <w:rFonts w:ascii="Times New Roman" w:hAnsi="Times New Roman" w:cs="Times New Roman"/>
              </w:rPr>
              <w:t>»</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7" w:history="1">
              <w:r w:rsidRPr="00AC1205">
                <w:rPr>
                  <w:rStyle w:val="a5"/>
                  <w:rFonts w:ascii="Times New Roman" w:hAnsi="Times New Roman" w:cs="Times New Roman"/>
                </w:rPr>
                <w:t>https://web.archive.org/web/20210225015321/http://journal.osnova.com.ua/archive/4/</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Журнал «Вивчаємо українську мову та літературу»</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8" w:history="1">
              <w:r w:rsidRPr="00AC1205">
                <w:rPr>
                  <w:rStyle w:val="a5"/>
                  <w:rFonts w:ascii="Times New Roman" w:hAnsi="Times New Roman" w:cs="Times New Roman"/>
                </w:rPr>
                <w:t>http://didactics.ucoz.ua/load/materiali/laboratorija_literaturnoji_osviti/39</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Лабораторія літературної освіти Інституту педагогіки НАПН України</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49" w:history="1">
              <w:r w:rsidRPr="00AC1205">
                <w:rPr>
                  <w:rStyle w:val="a5"/>
                  <w:rFonts w:ascii="Times New Roman" w:hAnsi="Times New Roman" w:cs="Times New Roman"/>
                </w:rPr>
                <w:t>https://www.loc.gov/</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веб-сайт Бібліотеки Конгресу США</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50" w:history="1">
              <w:r w:rsidRPr="00AC1205">
                <w:rPr>
                  <w:rStyle w:val="a5"/>
                  <w:rFonts w:ascii="Times New Roman" w:hAnsi="Times New Roman" w:cs="Times New Roman"/>
                </w:rPr>
                <w:t>https://www.bnf.fr/fr</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веб-сайт Національної бібліотеки Франції</w:t>
            </w:r>
          </w:p>
        </w:tc>
      </w:tr>
      <w:tr w:rsidR="00EB71A9" w:rsidRPr="00AC1205" w:rsidTr="00EB71A9">
        <w:tc>
          <w:tcPr>
            <w:tcW w:w="48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hyperlink r:id="rId51" w:history="1">
              <w:r w:rsidRPr="00AC1205">
                <w:rPr>
                  <w:rStyle w:val="a5"/>
                  <w:rFonts w:ascii="Times New Roman" w:hAnsi="Times New Roman" w:cs="Times New Roman"/>
                </w:rPr>
                <w:t>https://www.bl.uk/</w:t>
              </w:r>
            </w:hyperlink>
            <w:r w:rsidRPr="00AC1205">
              <w:rPr>
                <w:rFonts w:ascii="Times New Roman" w:hAnsi="Times New Roman" w:cs="Times New Roman"/>
              </w:rPr>
              <w:t xml:space="preserve"> </w:t>
            </w:r>
          </w:p>
        </w:tc>
        <w:tc>
          <w:tcPr>
            <w:tcW w:w="4357" w:type="dxa"/>
            <w:tcBorders>
              <w:top w:val="single" w:sz="4" w:space="0" w:color="auto"/>
              <w:left w:val="single" w:sz="4" w:space="0" w:color="auto"/>
              <w:bottom w:val="single" w:sz="4" w:space="0" w:color="auto"/>
              <w:right w:val="single" w:sz="4" w:space="0" w:color="auto"/>
            </w:tcBorders>
            <w:hideMark/>
          </w:tcPr>
          <w:p w:rsidR="00EB71A9" w:rsidRPr="00AC1205" w:rsidRDefault="00EB71A9" w:rsidP="00EB71A9">
            <w:pPr>
              <w:spacing w:after="0" w:line="240" w:lineRule="auto"/>
              <w:rPr>
                <w:rFonts w:ascii="Times New Roman" w:hAnsi="Times New Roman" w:cs="Times New Roman"/>
              </w:rPr>
            </w:pPr>
            <w:r w:rsidRPr="00AC1205">
              <w:rPr>
                <w:rFonts w:ascii="Times New Roman" w:hAnsi="Times New Roman" w:cs="Times New Roman"/>
              </w:rPr>
              <w:t>веб-сайт Британської бібліотеки</w:t>
            </w:r>
          </w:p>
        </w:tc>
      </w:tr>
    </w:tbl>
    <w:p w:rsidR="00EB71A9" w:rsidRPr="00226401" w:rsidRDefault="00EB71A9" w:rsidP="00EB71A9">
      <w:pPr>
        <w:spacing w:after="0" w:line="240" w:lineRule="auto"/>
        <w:rPr>
          <w:rFonts w:ascii="Times New Roman" w:hAnsi="Times New Roman" w:cs="Times New Roman"/>
          <w:sz w:val="24"/>
          <w:szCs w:val="24"/>
        </w:rPr>
      </w:pPr>
    </w:p>
    <w:p w:rsidR="00436870" w:rsidRDefault="00436870"/>
    <w:sectPr w:rsidR="00436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E1A"/>
    <w:multiLevelType w:val="hybridMultilevel"/>
    <w:tmpl w:val="0F0EC9EE"/>
    <w:lvl w:ilvl="0" w:tplc="2180AA3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6335B9C"/>
    <w:multiLevelType w:val="hybridMultilevel"/>
    <w:tmpl w:val="8E421532"/>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7048E0BC">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4464B4"/>
    <w:multiLevelType w:val="hybridMultilevel"/>
    <w:tmpl w:val="4A30959E"/>
    <w:lvl w:ilvl="0" w:tplc="F7EA985A">
      <w:start w:val="1"/>
      <w:numFmt w:val="decimal"/>
      <w:lvlText w:val="%1."/>
      <w:lvlJc w:val="left"/>
      <w:pPr>
        <w:tabs>
          <w:tab w:val="num" w:pos="4897"/>
        </w:tabs>
        <w:ind w:left="4897" w:hanging="360"/>
      </w:pPr>
      <w:rPr>
        <w:b w:val="0"/>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D8951AE"/>
    <w:multiLevelType w:val="hybridMultilevel"/>
    <w:tmpl w:val="90B4DE6E"/>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F1D4DEC"/>
    <w:multiLevelType w:val="hybridMultilevel"/>
    <w:tmpl w:val="4AD4FF2C"/>
    <w:lvl w:ilvl="0" w:tplc="BF1C2E2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EA67B2"/>
    <w:multiLevelType w:val="hybridMultilevel"/>
    <w:tmpl w:val="58C4AE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290314"/>
    <w:multiLevelType w:val="hybridMultilevel"/>
    <w:tmpl w:val="D56E9C7E"/>
    <w:lvl w:ilvl="0" w:tplc="F7EA985A">
      <w:start w:val="1"/>
      <w:numFmt w:val="decimal"/>
      <w:lvlText w:val="%1."/>
      <w:lvlJc w:val="left"/>
      <w:pPr>
        <w:tabs>
          <w:tab w:val="num" w:pos="644"/>
        </w:tabs>
        <w:ind w:left="644" w:hanging="360"/>
      </w:pPr>
      <w:rPr>
        <w:b w:val="0"/>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5433B85"/>
    <w:multiLevelType w:val="hybridMultilevel"/>
    <w:tmpl w:val="526C822C"/>
    <w:lvl w:ilvl="0" w:tplc="7048E0BC">
      <w:start w:val="1"/>
      <w:numFmt w:val="bullet"/>
      <w:lvlText w:val=""/>
      <w:lvlJc w:val="left"/>
      <w:pPr>
        <w:ind w:left="720" w:hanging="360"/>
      </w:pPr>
      <w:rPr>
        <w:rFonts w:ascii="Symbol" w:hAnsi="Symbol" w:hint="default"/>
      </w:rPr>
    </w:lvl>
    <w:lvl w:ilvl="1" w:tplc="41D8508C">
      <w:start w:val="1"/>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858"/>
    <w:multiLevelType w:val="hybridMultilevel"/>
    <w:tmpl w:val="25EA04BC"/>
    <w:lvl w:ilvl="0" w:tplc="37CE417A">
      <w:start w:val="1"/>
      <w:numFmt w:val="decimal"/>
      <w:lvlText w:val="%1."/>
      <w:lvlJc w:val="left"/>
      <w:pPr>
        <w:tabs>
          <w:tab w:val="num" w:pos="4188"/>
        </w:tabs>
        <w:ind w:left="418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084A3C"/>
    <w:multiLevelType w:val="hybridMultilevel"/>
    <w:tmpl w:val="4C6087F8"/>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7048E0BC">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735401"/>
    <w:multiLevelType w:val="hybridMultilevel"/>
    <w:tmpl w:val="4A30959E"/>
    <w:lvl w:ilvl="0" w:tplc="F7EA985A">
      <w:start w:val="1"/>
      <w:numFmt w:val="decimal"/>
      <w:lvlText w:val="%1."/>
      <w:lvlJc w:val="left"/>
      <w:pPr>
        <w:tabs>
          <w:tab w:val="num" w:pos="4897"/>
        </w:tabs>
        <w:ind w:left="4897" w:hanging="360"/>
      </w:pPr>
      <w:rPr>
        <w:b w:val="0"/>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BF06433"/>
    <w:multiLevelType w:val="hybridMultilevel"/>
    <w:tmpl w:val="79A63C48"/>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39E7E8B"/>
    <w:multiLevelType w:val="hybridMultilevel"/>
    <w:tmpl w:val="CB6C8206"/>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7048E0BC">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8C75C4E"/>
    <w:multiLevelType w:val="hybridMultilevel"/>
    <w:tmpl w:val="AE0C7BE2"/>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D4B13C4"/>
    <w:multiLevelType w:val="hybridMultilevel"/>
    <w:tmpl w:val="C374DBB6"/>
    <w:lvl w:ilvl="0" w:tplc="F7EA985A">
      <w:start w:val="1"/>
      <w:numFmt w:val="decimal"/>
      <w:lvlText w:val="%1."/>
      <w:lvlJc w:val="left"/>
      <w:pPr>
        <w:tabs>
          <w:tab w:val="num" w:pos="4897"/>
        </w:tabs>
        <w:ind w:left="4897" w:hanging="360"/>
      </w:pPr>
      <w:rPr>
        <w:b w:val="0"/>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E120B14"/>
    <w:multiLevelType w:val="hybridMultilevel"/>
    <w:tmpl w:val="0E764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ED4F29"/>
    <w:multiLevelType w:val="hybridMultilevel"/>
    <w:tmpl w:val="3A740100"/>
    <w:lvl w:ilvl="0" w:tplc="2180AA3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F0C65BD"/>
    <w:multiLevelType w:val="hybridMultilevel"/>
    <w:tmpl w:val="EEB43050"/>
    <w:lvl w:ilvl="0" w:tplc="D3EE087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9369F1"/>
    <w:multiLevelType w:val="hybridMultilevel"/>
    <w:tmpl w:val="0DBEA020"/>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D04878"/>
    <w:multiLevelType w:val="hybridMultilevel"/>
    <w:tmpl w:val="E7703C52"/>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7E61CE"/>
    <w:multiLevelType w:val="hybridMultilevel"/>
    <w:tmpl w:val="BEB60100"/>
    <w:lvl w:ilvl="0" w:tplc="1AF6CC68">
      <w:start w:val="1"/>
      <w:numFmt w:val="decimal"/>
      <w:lvlText w:val="%1."/>
      <w:lvlJc w:val="left"/>
      <w:pPr>
        <w:tabs>
          <w:tab w:val="num" w:pos="644"/>
        </w:tabs>
        <w:ind w:left="644" w:hanging="360"/>
      </w:pPr>
      <w:rPr>
        <w:b/>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FEE15EC"/>
    <w:multiLevelType w:val="hybridMultilevel"/>
    <w:tmpl w:val="44722CBC"/>
    <w:lvl w:ilvl="0" w:tplc="2180AA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4424296"/>
    <w:multiLevelType w:val="hybridMultilevel"/>
    <w:tmpl w:val="D50CB006"/>
    <w:lvl w:ilvl="0" w:tplc="0419000F">
      <w:start w:val="1"/>
      <w:numFmt w:val="decimal"/>
      <w:lvlText w:val="%1."/>
      <w:lvlJc w:val="left"/>
      <w:pPr>
        <w:ind w:left="720" w:hanging="360"/>
      </w:pPr>
    </w:lvl>
    <w:lvl w:ilvl="1" w:tplc="41D8508C">
      <w:start w:val="1"/>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D5A60"/>
    <w:multiLevelType w:val="hybridMultilevel"/>
    <w:tmpl w:val="A3903D78"/>
    <w:lvl w:ilvl="0" w:tplc="BF1C2E2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2B3890"/>
    <w:multiLevelType w:val="hybridMultilevel"/>
    <w:tmpl w:val="732E2FD0"/>
    <w:lvl w:ilvl="0" w:tplc="BF1C2E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E7594B"/>
    <w:multiLevelType w:val="hybridMultilevel"/>
    <w:tmpl w:val="A0A0C9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63C5C43"/>
    <w:multiLevelType w:val="hybridMultilevel"/>
    <w:tmpl w:val="A5900FB0"/>
    <w:lvl w:ilvl="0" w:tplc="7048E0B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nsid w:val="69774561"/>
    <w:multiLevelType w:val="hybridMultilevel"/>
    <w:tmpl w:val="BB8A3212"/>
    <w:lvl w:ilvl="0" w:tplc="04220001">
      <w:start w:val="1"/>
      <w:numFmt w:val="bullet"/>
      <w:lvlText w:val=""/>
      <w:lvlJc w:val="left"/>
      <w:pPr>
        <w:ind w:left="720" w:hanging="360"/>
      </w:pPr>
      <w:rPr>
        <w:rFonts w:ascii="Symbol" w:hAnsi="Symbol" w:hint="default"/>
      </w:rPr>
    </w:lvl>
    <w:lvl w:ilvl="1" w:tplc="41D8508C">
      <w:start w:val="1"/>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84450E"/>
    <w:multiLevelType w:val="hybridMultilevel"/>
    <w:tmpl w:val="8932A3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A1D6DB4"/>
    <w:multiLevelType w:val="hybridMultilevel"/>
    <w:tmpl w:val="9F86884C"/>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FB93D0B"/>
    <w:multiLevelType w:val="hybridMultilevel"/>
    <w:tmpl w:val="1A766078"/>
    <w:lvl w:ilvl="0" w:tplc="7048E0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
  </w:num>
  <w:num w:numId="4">
    <w:abstractNumId w:val="20"/>
  </w:num>
  <w:num w:numId="5">
    <w:abstractNumId w:val="16"/>
  </w:num>
  <w:num w:numId="6">
    <w:abstractNumId w:val="25"/>
  </w:num>
  <w:num w:numId="7">
    <w:abstractNumId w:val="8"/>
  </w:num>
  <w:num w:numId="8">
    <w:abstractNumId w:val="0"/>
  </w:num>
  <w:num w:numId="9">
    <w:abstractNumId w:val="17"/>
  </w:num>
  <w:num w:numId="10">
    <w:abstractNumId w:val="22"/>
  </w:num>
  <w:num w:numId="11">
    <w:abstractNumId w:val="24"/>
  </w:num>
  <w:num w:numId="12">
    <w:abstractNumId w:val="6"/>
  </w:num>
  <w:num w:numId="13">
    <w:abstractNumId w:val="27"/>
  </w:num>
  <w:num w:numId="14">
    <w:abstractNumId w:val="7"/>
  </w:num>
  <w:num w:numId="15">
    <w:abstractNumId w:val="18"/>
  </w:num>
  <w:num w:numId="16">
    <w:abstractNumId w:val="11"/>
  </w:num>
  <w:num w:numId="17">
    <w:abstractNumId w:val="30"/>
  </w:num>
  <w:num w:numId="18">
    <w:abstractNumId w:val="9"/>
  </w:num>
  <w:num w:numId="19">
    <w:abstractNumId w:val="29"/>
  </w:num>
  <w:num w:numId="20">
    <w:abstractNumId w:val="10"/>
  </w:num>
  <w:num w:numId="21">
    <w:abstractNumId w:val="13"/>
  </w:num>
  <w:num w:numId="22">
    <w:abstractNumId w:val="5"/>
  </w:num>
  <w:num w:numId="23">
    <w:abstractNumId w:val="3"/>
  </w:num>
  <w:num w:numId="24">
    <w:abstractNumId w:val="1"/>
  </w:num>
  <w:num w:numId="25">
    <w:abstractNumId w:val="12"/>
  </w:num>
  <w:num w:numId="26">
    <w:abstractNumId w:val="26"/>
  </w:num>
  <w:num w:numId="27">
    <w:abstractNumId w:val="19"/>
  </w:num>
  <w:num w:numId="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15"/>
    <w:rsid w:val="00080E85"/>
    <w:rsid w:val="000A6815"/>
    <w:rsid w:val="001737EA"/>
    <w:rsid w:val="00174191"/>
    <w:rsid w:val="002373C5"/>
    <w:rsid w:val="0024295E"/>
    <w:rsid w:val="003E7B9A"/>
    <w:rsid w:val="004361A5"/>
    <w:rsid w:val="00436870"/>
    <w:rsid w:val="004954C8"/>
    <w:rsid w:val="004A65B4"/>
    <w:rsid w:val="007E4FFC"/>
    <w:rsid w:val="00905DB5"/>
    <w:rsid w:val="00A21693"/>
    <w:rsid w:val="00AC735B"/>
    <w:rsid w:val="00C05D51"/>
    <w:rsid w:val="00E360DD"/>
    <w:rsid w:val="00EB71A9"/>
    <w:rsid w:val="00F170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A9"/>
    <w:pPr>
      <w:spacing w:after="160" w:line="256" w:lineRule="auto"/>
    </w:pPr>
  </w:style>
  <w:style w:type="paragraph" w:styleId="4">
    <w:name w:val="heading 4"/>
    <w:basedOn w:val="a"/>
    <w:next w:val="a"/>
    <w:link w:val="40"/>
    <w:unhideWhenUsed/>
    <w:qFormat/>
    <w:rsid w:val="00EB71A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71A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link w:val="a4"/>
    <w:uiPriority w:val="34"/>
    <w:qFormat/>
    <w:rsid w:val="00EB71A9"/>
    <w:pPr>
      <w:ind w:left="720"/>
      <w:contextualSpacing/>
    </w:pPr>
  </w:style>
  <w:style w:type="character" w:customStyle="1" w:styleId="11">
    <w:name w:val="Основной текст + 11"/>
    <w:aliases w:val="5 pt,Не полужирный"/>
    <w:rsid w:val="00EB71A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styleId="a5">
    <w:name w:val="Hyperlink"/>
    <w:uiPriority w:val="99"/>
    <w:unhideWhenUsed/>
    <w:rsid w:val="00EB71A9"/>
    <w:rPr>
      <w:color w:val="0000FF"/>
      <w:u w:val="single"/>
    </w:rPr>
  </w:style>
  <w:style w:type="paragraph" w:styleId="a6">
    <w:name w:val="Body Text Indent"/>
    <w:basedOn w:val="a"/>
    <w:link w:val="a7"/>
    <w:unhideWhenUsed/>
    <w:rsid w:val="00EB71A9"/>
    <w:pPr>
      <w:spacing w:after="0" w:line="240" w:lineRule="auto"/>
      <w:ind w:firstLine="540"/>
    </w:pPr>
    <w:rPr>
      <w:rFonts w:ascii="Calibri" w:eastAsia="Calibri" w:hAnsi="Calibri"/>
      <w:sz w:val="28"/>
      <w:szCs w:val="28"/>
      <w:lang w:eastAsia="ru-RU"/>
    </w:rPr>
  </w:style>
  <w:style w:type="character" w:customStyle="1" w:styleId="a7">
    <w:name w:val="Основной текст с отступом Знак"/>
    <w:basedOn w:val="a0"/>
    <w:link w:val="a6"/>
    <w:rsid w:val="00EB71A9"/>
    <w:rPr>
      <w:rFonts w:ascii="Calibri" w:eastAsia="Calibri" w:hAnsi="Calibri"/>
      <w:sz w:val="28"/>
      <w:szCs w:val="28"/>
      <w:lang w:eastAsia="ru-RU"/>
    </w:rPr>
  </w:style>
  <w:style w:type="paragraph" w:customStyle="1" w:styleId="Default">
    <w:name w:val="Default"/>
    <w:rsid w:val="00EB71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Абзац списка1"/>
    <w:basedOn w:val="a"/>
    <w:rsid w:val="00EB71A9"/>
    <w:pPr>
      <w:widowControl w:val="0"/>
      <w:autoSpaceDE w:val="0"/>
      <w:autoSpaceDN w:val="0"/>
      <w:spacing w:before="1" w:after="0" w:line="240" w:lineRule="auto"/>
      <w:ind w:left="613" w:right="1131" w:hanging="360"/>
      <w:jc w:val="both"/>
    </w:pPr>
    <w:rPr>
      <w:rFonts w:ascii="Calibri" w:eastAsia="Times New Roman" w:hAnsi="Calibri" w:cs="Times New Roman"/>
      <w:lang w:eastAsia="ru-RU"/>
    </w:rPr>
  </w:style>
  <w:style w:type="table" w:styleId="a8">
    <w:name w:val="Table Grid"/>
    <w:basedOn w:val="a1"/>
    <w:uiPriority w:val="59"/>
    <w:rsid w:val="00EB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B7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71A9"/>
    <w:rPr>
      <w:rFonts w:ascii="Tahoma" w:hAnsi="Tahoma" w:cs="Tahoma"/>
      <w:sz w:val="16"/>
      <w:szCs w:val="16"/>
    </w:rPr>
  </w:style>
  <w:style w:type="paragraph" w:customStyle="1" w:styleId="3">
    <w:name w:val="Абзац списка3"/>
    <w:basedOn w:val="a"/>
    <w:rsid w:val="00EB71A9"/>
    <w:pPr>
      <w:widowControl w:val="0"/>
      <w:autoSpaceDE w:val="0"/>
      <w:autoSpaceDN w:val="0"/>
      <w:spacing w:before="1" w:after="0" w:line="240" w:lineRule="auto"/>
      <w:ind w:left="613" w:right="1131" w:hanging="360"/>
      <w:jc w:val="both"/>
    </w:pPr>
    <w:rPr>
      <w:rFonts w:ascii="Calibri" w:eastAsia="Times New Roman" w:hAnsi="Calibri" w:cs="Times New Roman"/>
      <w:lang w:eastAsia="ru-RU"/>
    </w:rPr>
  </w:style>
  <w:style w:type="character" w:customStyle="1" w:styleId="a4">
    <w:name w:val="Абзац списка Знак"/>
    <w:link w:val="a3"/>
    <w:uiPriority w:val="34"/>
    <w:locked/>
    <w:rsid w:val="00EB71A9"/>
  </w:style>
  <w:style w:type="paragraph" w:styleId="ab">
    <w:name w:val="Body Text"/>
    <w:basedOn w:val="a"/>
    <w:link w:val="ac"/>
    <w:uiPriority w:val="99"/>
    <w:unhideWhenUsed/>
    <w:rsid w:val="00EB71A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EB71A9"/>
    <w:rPr>
      <w:rFonts w:ascii="Times New Roman" w:eastAsia="Times New Roman" w:hAnsi="Times New Roman" w:cs="Times New Roman"/>
      <w:sz w:val="24"/>
      <w:szCs w:val="24"/>
      <w:lang w:eastAsia="ru-RU"/>
    </w:rPr>
  </w:style>
  <w:style w:type="paragraph" w:customStyle="1" w:styleId="10">
    <w:name w:val="Стиль1"/>
    <w:basedOn w:val="a"/>
    <w:rsid w:val="00EB71A9"/>
    <w:pPr>
      <w:spacing w:after="0" w:line="240" w:lineRule="auto"/>
      <w:jc w:val="both"/>
    </w:pPr>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A9"/>
    <w:pPr>
      <w:spacing w:after="160" w:line="256" w:lineRule="auto"/>
    </w:pPr>
  </w:style>
  <w:style w:type="paragraph" w:styleId="4">
    <w:name w:val="heading 4"/>
    <w:basedOn w:val="a"/>
    <w:next w:val="a"/>
    <w:link w:val="40"/>
    <w:unhideWhenUsed/>
    <w:qFormat/>
    <w:rsid w:val="00EB71A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71A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link w:val="a4"/>
    <w:uiPriority w:val="34"/>
    <w:qFormat/>
    <w:rsid w:val="00EB71A9"/>
    <w:pPr>
      <w:ind w:left="720"/>
      <w:contextualSpacing/>
    </w:pPr>
  </w:style>
  <w:style w:type="character" w:customStyle="1" w:styleId="11">
    <w:name w:val="Основной текст + 11"/>
    <w:aliases w:val="5 pt,Не полужирный"/>
    <w:rsid w:val="00EB71A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styleId="a5">
    <w:name w:val="Hyperlink"/>
    <w:uiPriority w:val="99"/>
    <w:unhideWhenUsed/>
    <w:rsid w:val="00EB71A9"/>
    <w:rPr>
      <w:color w:val="0000FF"/>
      <w:u w:val="single"/>
    </w:rPr>
  </w:style>
  <w:style w:type="paragraph" w:styleId="a6">
    <w:name w:val="Body Text Indent"/>
    <w:basedOn w:val="a"/>
    <w:link w:val="a7"/>
    <w:unhideWhenUsed/>
    <w:rsid w:val="00EB71A9"/>
    <w:pPr>
      <w:spacing w:after="0" w:line="240" w:lineRule="auto"/>
      <w:ind w:firstLine="540"/>
    </w:pPr>
    <w:rPr>
      <w:rFonts w:ascii="Calibri" w:eastAsia="Calibri" w:hAnsi="Calibri"/>
      <w:sz w:val="28"/>
      <w:szCs w:val="28"/>
      <w:lang w:eastAsia="ru-RU"/>
    </w:rPr>
  </w:style>
  <w:style w:type="character" w:customStyle="1" w:styleId="a7">
    <w:name w:val="Основной текст с отступом Знак"/>
    <w:basedOn w:val="a0"/>
    <w:link w:val="a6"/>
    <w:rsid w:val="00EB71A9"/>
    <w:rPr>
      <w:rFonts w:ascii="Calibri" w:eastAsia="Calibri" w:hAnsi="Calibri"/>
      <w:sz w:val="28"/>
      <w:szCs w:val="28"/>
      <w:lang w:eastAsia="ru-RU"/>
    </w:rPr>
  </w:style>
  <w:style w:type="paragraph" w:customStyle="1" w:styleId="Default">
    <w:name w:val="Default"/>
    <w:rsid w:val="00EB71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Абзац списка1"/>
    <w:basedOn w:val="a"/>
    <w:rsid w:val="00EB71A9"/>
    <w:pPr>
      <w:widowControl w:val="0"/>
      <w:autoSpaceDE w:val="0"/>
      <w:autoSpaceDN w:val="0"/>
      <w:spacing w:before="1" w:after="0" w:line="240" w:lineRule="auto"/>
      <w:ind w:left="613" w:right="1131" w:hanging="360"/>
      <w:jc w:val="both"/>
    </w:pPr>
    <w:rPr>
      <w:rFonts w:ascii="Calibri" w:eastAsia="Times New Roman" w:hAnsi="Calibri" w:cs="Times New Roman"/>
      <w:lang w:eastAsia="ru-RU"/>
    </w:rPr>
  </w:style>
  <w:style w:type="table" w:styleId="a8">
    <w:name w:val="Table Grid"/>
    <w:basedOn w:val="a1"/>
    <w:uiPriority w:val="59"/>
    <w:rsid w:val="00EB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B7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71A9"/>
    <w:rPr>
      <w:rFonts w:ascii="Tahoma" w:hAnsi="Tahoma" w:cs="Tahoma"/>
      <w:sz w:val="16"/>
      <w:szCs w:val="16"/>
    </w:rPr>
  </w:style>
  <w:style w:type="paragraph" w:customStyle="1" w:styleId="3">
    <w:name w:val="Абзац списка3"/>
    <w:basedOn w:val="a"/>
    <w:rsid w:val="00EB71A9"/>
    <w:pPr>
      <w:widowControl w:val="0"/>
      <w:autoSpaceDE w:val="0"/>
      <w:autoSpaceDN w:val="0"/>
      <w:spacing w:before="1" w:after="0" w:line="240" w:lineRule="auto"/>
      <w:ind w:left="613" w:right="1131" w:hanging="360"/>
      <w:jc w:val="both"/>
    </w:pPr>
    <w:rPr>
      <w:rFonts w:ascii="Calibri" w:eastAsia="Times New Roman" w:hAnsi="Calibri" w:cs="Times New Roman"/>
      <w:lang w:eastAsia="ru-RU"/>
    </w:rPr>
  </w:style>
  <w:style w:type="character" w:customStyle="1" w:styleId="a4">
    <w:name w:val="Абзац списка Знак"/>
    <w:link w:val="a3"/>
    <w:uiPriority w:val="34"/>
    <w:locked/>
    <w:rsid w:val="00EB71A9"/>
  </w:style>
  <w:style w:type="paragraph" w:styleId="ab">
    <w:name w:val="Body Text"/>
    <w:basedOn w:val="a"/>
    <w:link w:val="ac"/>
    <w:uiPriority w:val="99"/>
    <w:unhideWhenUsed/>
    <w:rsid w:val="00EB71A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EB71A9"/>
    <w:rPr>
      <w:rFonts w:ascii="Times New Roman" w:eastAsia="Times New Roman" w:hAnsi="Times New Roman" w:cs="Times New Roman"/>
      <w:sz w:val="24"/>
      <w:szCs w:val="24"/>
      <w:lang w:eastAsia="ru-RU"/>
    </w:rPr>
  </w:style>
  <w:style w:type="paragraph" w:customStyle="1" w:styleId="10">
    <w:name w:val="Стиль1"/>
    <w:basedOn w:val="a"/>
    <w:rsid w:val="00EB71A9"/>
    <w:pPr>
      <w:spacing w:after="0" w:line="240" w:lineRule="auto"/>
      <w:jc w:val="both"/>
    </w:pPr>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tt.ly/mLTb6am" TargetMode="External"/><Relationship Id="rId18" Type="http://schemas.openxmlformats.org/officeDocument/2006/relationships/hyperlink" Target="http://194.44.152.155/elib/local/r103.pdf" TargetMode="External"/><Relationship Id="rId26" Type="http://schemas.openxmlformats.org/officeDocument/2006/relationships/hyperlink" Target="http://www.rius.kiev.ua" TargetMode="External"/><Relationship Id="rId39" Type="http://schemas.openxmlformats.org/officeDocument/2006/relationships/hyperlink" Target="http://library-service.com.ua:8080/kvdbuy/DocumentSearchForm" TargetMode="External"/><Relationship Id="rId3" Type="http://schemas.microsoft.com/office/2007/relationships/stylesWithEffects" Target="stylesWithEffects.xml"/><Relationship Id="rId21" Type="http://schemas.openxmlformats.org/officeDocument/2006/relationships/hyperlink" Target="https://assets.cambridge.org/97805215/34185/frontmatter/9780521534185_frontmatter.pdf" TargetMode="External"/><Relationship Id="rId34" Type="http://schemas.openxmlformats.org/officeDocument/2006/relationships/hyperlink" Target="http://ukrkniga.org.ua/" TargetMode="External"/><Relationship Id="rId42" Type="http://schemas.openxmlformats.org/officeDocument/2006/relationships/hyperlink" Target="http://www.ukr-in-school.edu-ua.net" TargetMode="External"/><Relationship Id="rId47" Type="http://schemas.openxmlformats.org/officeDocument/2006/relationships/hyperlink" Target="https://web.archive.org/web/20210225015321/http:/journal.osnova.com.ua/archive/4/" TargetMode="External"/><Relationship Id="rId50" Type="http://schemas.openxmlformats.org/officeDocument/2006/relationships/hyperlink" Target="https://www.bnf.fr/fr" TargetMode="External"/><Relationship Id="rId7" Type="http://schemas.openxmlformats.org/officeDocument/2006/relationships/hyperlink" Target="https://ukrlit.kpnu.edu.ua/pochynok-liudmyla-ivanivna/" TargetMode="External"/><Relationship Id="rId12" Type="http://schemas.openxmlformats.org/officeDocument/2006/relationships/hyperlink" Target="https://cutt.ly/vTiVowX" TargetMode="External"/><Relationship Id="rId17" Type="http://schemas.openxmlformats.org/officeDocument/2006/relationships/hyperlink" Target="http://led-koippo.edukit.kr.ua/Files/downloads/7.pdf" TargetMode="External"/><Relationship Id="rId25" Type="http://schemas.openxmlformats.org/officeDocument/2006/relationships/hyperlink" Target="http://www.philology.Kiev.ua" TargetMode="External"/><Relationship Id="rId33" Type="http://schemas.openxmlformats.org/officeDocument/2006/relationships/hyperlink" Target="http://www.chtyvo.org.ua" TargetMode="External"/><Relationship Id="rId38" Type="http://schemas.openxmlformats.org/officeDocument/2006/relationships/hyperlink" Target="http://ukrcenter.com/&#1051;&#1110;&#1090;&#1077;&#1088;&#1072;&#1090;&#1091;&#1088;&#1072;" TargetMode="External"/><Relationship Id="rId46" Type="http://schemas.openxmlformats.org/officeDocument/2006/relationships/hyperlink" Target="https://dyvoslovo.com.ua/bibliotechka/archives" TargetMode="External"/><Relationship Id="rId2" Type="http://schemas.openxmlformats.org/officeDocument/2006/relationships/styles" Target="styles.xml"/><Relationship Id="rId16" Type="http://schemas.openxmlformats.org/officeDocument/2006/relationships/hyperlink" Target="https://chtyvo.org.ua/authors/Volkov_Anatolii/Leksykon_zahalnoho_ta_porivnialnoho_literaturoznavstva/" TargetMode="External"/><Relationship Id="rId20" Type="http://schemas.openxmlformats.org/officeDocument/2006/relationships/hyperlink" Target="https://www.academia.edu/31767874/A_Burzy%C5%84ska_M_P_Markowski_Teorie_literatury_XX_wieku_Podr%C4%99cznik" TargetMode="External"/><Relationship Id="rId29" Type="http://schemas.openxmlformats.org/officeDocument/2006/relationships/hyperlink" Target="http://library.chnu.edu.ua" TargetMode="External"/><Relationship Id="rId41" Type="http://schemas.openxmlformats.org/officeDocument/2006/relationships/hyperlink" Target="http://poetry.uazone.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utt.ly/4TiCHkS" TargetMode="External"/><Relationship Id="rId24" Type="http://schemas.openxmlformats.org/officeDocument/2006/relationships/hyperlink" Target="http://www.ilnan.gov.ua/index.html" TargetMode="External"/><Relationship Id="rId32" Type="http://schemas.openxmlformats.org/officeDocument/2006/relationships/hyperlink" Target="http://www.ukrlit.com.ua" TargetMode="External"/><Relationship Id="rId37" Type="http://schemas.openxmlformats.org/officeDocument/2006/relationships/hyperlink" Target="http://litplayer.com.ua" TargetMode="External"/><Relationship Id="rId40" Type="http://schemas.openxmlformats.org/officeDocument/2006/relationships/hyperlink" Target="http://ukrlib.com" TargetMode="External"/><Relationship Id="rId45" Type="http://schemas.openxmlformats.org/officeDocument/2006/relationships/hyperlink" Target="https://web.archive.org/web/20190415185225/https:/lib.pedpresa.ua/category/zhurnali/naykovo-metodichni-zhyrnalu/ukrayinska-mova-i-literatura-v-shkolah-ukrayin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tt.ly/LODbDIL" TargetMode="External"/><Relationship Id="rId23" Type="http://schemas.openxmlformats.org/officeDocument/2006/relationships/hyperlink" Target="http://www.nbuv.gov.ua" TargetMode="External"/><Relationship Id="rId28" Type="http://schemas.openxmlformats.org/officeDocument/2006/relationships/hyperlink" Target="http://www.lsl.lviv.ua" TargetMode="External"/><Relationship Id="rId36" Type="http://schemas.openxmlformats.org/officeDocument/2006/relationships/hyperlink" Target="http://www.ukrlib.com.ua/" TargetMode="External"/><Relationship Id="rId49" Type="http://schemas.openxmlformats.org/officeDocument/2006/relationships/hyperlink" Target="https://www.loc.gov/" TargetMode="External"/><Relationship Id="rId10" Type="http://schemas.openxmlformats.org/officeDocument/2006/relationships/hyperlink" Target="https://cutt.ly/aIqb9CF" TargetMode="External"/><Relationship Id="rId19" Type="http://schemas.openxmlformats.org/officeDocument/2006/relationships/hyperlink" Target="https://www.academia.edu/41231435/%D0%86%D0%BD%D1%82%D0%B5%D1%80%D1%82%D0%B5%D0%BA%D1%81%D1%82%D1%83%D0%B0%D0%BB%D1%8C%D0%BD%D1%96%D1%81%D1%82%D1%8C_%D1%96%D1%81%D1%82%D0%BE%D1%80%D1%96%D1%8F_%D1%82%D0%B5%D0%BE%D1%80%D1%96%D1%8F_%D0%BF%D0%BE%D0%B5%D1%82%D0%B8%D0%BA%D0%B0_%D0%9D%D0%B0%D0%B2%D1%87%D0%B0%D0%BB%D1%8C%D0%BD%D0%B8%D0%B9_%D0%BF%D0%BE%D1%81%D1%96%D0%B1%D0%BD%D0%B8%D0%BA" TargetMode="External"/><Relationship Id="rId31" Type="http://schemas.openxmlformats.org/officeDocument/2006/relationships/hyperlink" Target="http://www/proza.cjm/ua" TargetMode="External"/><Relationship Id="rId44" Type="http://schemas.openxmlformats.org/officeDocument/2006/relationships/hyperlink" Target="http://didactics.ucoz.ua/load/materiali/ukrajinska_literatura_v_zagalnoosvitnij_shkoli/4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odle.kpnu.edu.ua/course/view.php?id=7924" TargetMode="External"/><Relationship Id="rId14" Type="http://schemas.openxmlformats.org/officeDocument/2006/relationships/hyperlink" Target="https://drive.google.com/file/d/15qM6nA_NtvOZxOYz4Hzc8DZNgnAiL_zz/view" TargetMode="External"/><Relationship Id="rId22" Type="http://schemas.openxmlformats.org/officeDocument/2006/relationships/hyperlink" Target="http://uamoderna.com/md/hundorova-postkolonial-novel-generational-trauma" TargetMode="External"/><Relationship Id="rId27" Type="http://schemas.openxmlformats.org/officeDocument/2006/relationships/hyperlink" Target="http://www.nspu.org.ua" TargetMode="External"/><Relationship Id="rId30" Type="http://schemas.openxmlformats.org/officeDocument/2006/relationships/hyperlink" Target="http://diasporiana.org.ua/category/literaturoznavstvo" TargetMode="External"/><Relationship Id="rId35" Type="http://schemas.openxmlformats.org/officeDocument/2006/relationships/hyperlink" Target="http://ukrlib.com" TargetMode="External"/><Relationship Id="rId43" Type="http://schemas.openxmlformats.org/officeDocument/2006/relationships/hyperlink" Target="https://il-journal.com/index.php/journal" TargetMode="External"/><Relationship Id="rId48" Type="http://schemas.openxmlformats.org/officeDocument/2006/relationships/hyperlink" Target="http://didactics.ucoz.ua/load/materiali/laboratorija_literaturnoji_osviti/39" TargetMode="External"/><Relationship Id="rId8" Type="http://schemas.openxmlformats.org/officeDocument/2006/relationships/hyperlink" Target="mailto:po%63h%79%6e%6f%6b@%6b%70%6eu%2e%65%64u%2e%75%61" TargetMode="External"/><Relationship Id="rId51" Type="http://schemas.openxmlformats.org/officeDocument/2006/relationships/hyperlink" Target="https://www.bl.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14</Pages>
  <Words>29626</Words>
  <Characters>16888</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15</cp:revision>
  <dcterms:created xsi:type="dcterms:W3CDTF">2023-11-22T21:53:00Z</dcterms:created>
  <dcterms:modified xsi:type="dcterms:W3CDTF">2023-11-23T07:59:00Z</dcterms:modified>
</cp:coreProperties>
</file>