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A2" w:rsidRPr="004463A2" w:rsidRDefault="004463A2" w:rsidP="004463A2">
      <w:pPr>
        <w:tabs>
          <w:tab w:val="left" w:pos="1276"/>
        </w:tabs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  <w:lang w:val="uk-UA"/>
        </w:rPr>
      </w:pPr>
      <w:r w:rsidRPr="004463A2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4463A2">
        <w:rPr>
          <w:rFonts w:ascii="Times New Roman" w:hAnsi="Times New Roman"/>
          <w:sz w:val="28"/>
          <w:szCs w:val="28"/>
          <w:lang w:val="uk-UA"/>
        </w:rPr>
        <w:t xml:space="preserve"> вивчення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«Контролінг для менеджерів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»</w:t>
      </w:r>
      <w:r w:rsidRPr="00446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63A2">
        <w:rPr>
          <w:rFonts w:ascii="Times New Roman" w:hAnsi="Times New Roman"/>
          <w:sz w:val="28"/>
          <w:szCs w:val="28"/>
          <w:lang w:val="uk-UA" w:eastAsia="uk-UA"/>
        </w:rPr>
        <w:t xml:space="preserve">є: </w:t>
      </w:r>
      <w:r w:rsidRPr="004463A2">
        <w:rPr>
          <w:rFonts w:ascii="Times New Roman" w:hAnsi="Times New Roman"/>
          <w:sz w:val="28"/>
          <w:szCs w:val="28"/>
          <w:lang w:val="uk-UA"/>
        </w:rPr>
        <w:t>формування у майбутніх менеджерів системних знань з концептуальних основ управління сучасним підприємством на основі інтегрування, координування та спрямування діяльності різних служб та підрозділів підприємств на досягнення оперативних і стратегічних цілей.</w:t>
      </w:r>
    </w:p>
    <w:p w:rsidR="004463A2" w:rsidRPr="00164863" w:rsidRDefault="004463A2" w:rsidP="004463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4863">
        <w:rPr>
          <w:rFonts w:ascii="Times New Roman" w:hAnsi="Times New Roman"/>
          <w:sz w:val="28"/>
          <w:szCs w:val="28"/>
          <w:lang w:val="uk-UA"/>
        </w:rPr>
        <w:t xml:space="preserve">Студент повинен </w:t>
      </w:r>
      <w:r w:rsidRPr="007B6626">
        <w:rPr>
          <w:rFonts w:ascii="Times New Roman" w:hAnsi="Times New Roman"/>
          <w:b/>
          <w:sz w:val="28"/>
          <w:szCs w:val="28"/>
          <w:lang w:val="uk-UA"/>
        </w:rPr>
        <w:t>знати</w:t>
      </w:r>
      <w:r w:rsidRPr="00164863">
        <w:rPr>
          <w:rFonts w:ascii="Times New Roman" w:hAnsi="Times New Roman"/>
          <w:sz w:val="28"/>
          <w:szCs w:val="28"/>
          <w:lang w:val="uk-UA"/>
        </w:rPr>
        <w:t>:</w:t>
      </w:r>
    </w:p>
    <w:p w:rsidR="004463A2" w:rsidRPr="00F842D1" w:rsidRDefault="004463A2" w:rsidP="004463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284"/>
          <w:tab w:val="left" w:pos="993"/>
        </w:tabs>
        <w:autoSpaceDE w:val="0"/>
        <w:autoSpaceDN w:val="0"/>
        <w:adjustRightInd w:val="0"/>
        <w:spacing w:before="5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F842D1">
        <w:rPr>
          <w:rFonts w:ascii="Times New Roman" w:hAnsi="Times New Roman"/>
          <w:sz w:val="28"/>
          <w:szCs w:val="28"/>
          <w:lang w:val="uk-UA"/>
        </w:rPr>
        <w:t xml:space="preserve">основи стратегічного і оперативного контролінгу; </w:t>
      </w:r>
    </w:p>
    <w:p w:rsidR="004463A2" w:rsidRPr="00F842D1" w:rsidRDefault="004463A2" w:rsidP="004463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284"/>
          <w:tab w:val="left" w:pos="993"/>
        </w:tabs>
        <w:autoSpaceDE w:val="0"/>
        <w:autoSpaceDN w:val="0"/>
        <w:adjustRightInd w:val="0"/>
        <w:spacing w:before="5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F842D1">
        <w:rPr>
          <w:rFonts w:ascii="Times New Roman" w:hAnsi="Times New Roman"/>
          <w:sz w:val="28"/>
          <w:szCs w:val="28"/>
          <w:lang w:val="uk-UA"/>
        </w:rPr>
        <w:t xml:space="preserve">сутність і зміст основних понять курсу: система контролінгу, управлінський облік, центри відповідальності, маржинальний дохід; </w:t>
      </w:r>
    </w:p>
    <w:p w:rsidR="004463A2" w:rsidRPr="00F842D1" w:rsidRDefault="004463A2" w:rsidP="004463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284"/>
          <w:tab w:val="left" w:pos="993"/>
        </w:tabs>
        <w:autoSpaceDE w:val="0"/>
        <w:autoSpaceDN w:val="0"/>
        <w:adjustRightInd w:val="0"/>
        <w:spacing w:before="5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F842D1">
        <w:rPr>
          <w:rFonts w:ascii="Times New Roman" w:hAnsi="Times New Roman"/>
          <w:sz w:val="28"/>
          <w:szCs w:val="28"/>
          <w:lang w:val="uk-UA"/>
        </w:rPr>
        <w:t xml:space="preserve">алгоритм класифікації витрат та методи їх розподілу; </w:t>
      </w:r>
    </w:p>
    <w:p w:rsidR="004463A2" w:rsidRPr="00F842D1" w:rsidRDefault="004463A2" w:rsidP="004463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284"/>
          <w:tab w:val="left" w:pos="993"/>
        </w:tabs>
        <w:autoSpaceDE w:val="0"/>
        <w:autoSpaceDN w:val="0"/>
        <w:adjustRightInd w:val="0"/>
        <w:spacing w:before="5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собівартості продукції,</w:t>
      </w:r>
      <w:r w:rsidRPr="00F842D1">
        <w:rPr>
          <w:rFonts w:ascii="Times New Roman" w:hAnsi="Times New Roman"/>
          <w:sz w:val="28"/>
          <w:szCs w:val="28"/>
          <w:lang w:val="uk-UA"/>
        </w:rPr>
        <w:t xml:space="preserve"> основи управлінського обліку; </w:t>
      </w:r>
    </w:p>
    <w:p w:rsidR="004463A2" w:rsidRPr="00F842D1" w:rsidRDefault="004463A2" w:rsidP="004463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284"/>
          <w:tab w:val="left" w:pos="993"/>
        </w:tabs>
        <w:autoSpaceDE w:val="0"/>
        <w:autoSpaceDN w:val="0"/>
        <w:adjustRightInd w:val="0"/>
        <w:spacing w:before="5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F842D1">
        <w:rPr>
          <w:rFonts w:ascii="Times New Roman" w:hAnsi="Times New Roman"/>
          <w:sz w:val="28"/>
          <w:szCs w:val="28"/>
          <w:lang w:val="uk-UA"/>
        </w:rPr>
        <w:t xml:space="preserve">порядок організації витрат і результатів в системі </w:t>
      </w:r>
      <w:proofErr w:type="spellStart"/>
      <w:r w:rsidRPr="00F842D1">
        <w:rPr>
          <w:rFonts w:ascii="Times New Roman" w:hAnsi="Times New Roman"/>
          <w:sz w:val="28"/>
          <w:szCs w:val="28"/>
          <w:lang w:val="uk-UA"/>
        </w:rPr>
        <w:t>директ-костінг</w:t>
      </w:r>
      <w:proofErr w:type="spellEnd"/>
      <w:r w:rsidRPr="00F842D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842D1">
        <w:rPr>
          <w:rFonts w:ascii="Times New Roman" w:hAnsi="Times New Roman"/>
          <w:sz w:val="28"/>
          <w:szCs w:val="28"/>
          <w:lang w:val="uk-UA"/>
        </w:rPr>
        <w:t>стандарткостінг</w:t>
      </w:r>
      <w:proofErr w:type="spellEnd"/>
      <w:r w:rsidRPr="00F842D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463A2" w:rsidRPr="00F842D1" w:rsidRDefault="004463A2" w:rsidP="004463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284"/>
          <w:tab w:val="left" w:pos="993"/>
        </w:tabs>
        <w:autoSpaceDE w:val="0"/>
        <w:autoSpaceDN w:val="0"/>
        <w:adjustRightInd w:val="0"/>
        <w:spacing w:before="5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842D1">
        <w:rPr>
          <w:rFonts w:ascii="Times New Roman" w:hAnsi="Times New Roman"/>
          <w:sz w:val="28"/>
          <w:szCs w:val="28"/>
          <w:lang w:val="uk-UA"/>
        </w:rPr>
        <w:t xml:space="preserve">орядок бюджетування на підприємстві; </w:t>
      </w:r>
    </w:p>
    <w:p w:rsidR="004463A2" w:rsidRPr="0090331F" w:rsidRDefault="004463A2" w:rsidP="004463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284"/>
          <w:tab w:val="left" w:pos="993"/>
        </w:tabs>
        <w:autoSpaceDE w:val="0"/>
        <w:autoSpaceDN w:val="0"/>
        <w:adjustRightInd w:val="0"/>
        <w:spacing w:before="5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F842D1">
        <w:rPr>
          <w:rFonts w:ascii="Times New Roman" w:hAnsi="Times New Roman"/>
          <w:sz w:val="28"/>
          <w:szCs w:val="28"/>
          <w:lang w:val="uk-UA"/>
        </w:rPr>
        <w:t>порядок ви</w:t>
      </w:r>
      <w:r>
        <w:rPr>
          <w:rFonts w:ascii="Times New Roman" w:hAnsi="Times New Roman"/>
          <w:sz w:val="28"/>
          <w:szCs w:val="28"/>
          <w:lang w:val="uk-UA"/>
        </w:rPr>
        <w:t xml:space="preserve">значення фінансової структури; </w:t>
      </w:r>
    </w:p>
    <w:p w:rsidR="004463A2" w:rsidRPr="0090331F" w:rsidRDefault="004463A2" w:rsidP="004463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284"/>
          <w:tab w:val="left" w:pos="993"/>
        </w:tabs>
        <w:autoSpaceDE w:val="0"/>
        <w:autoSpaceDN w:val="0"/>
        <w:adjustRightInd w:val="0"/>
        <w:spacing w:before="5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F842D1">
        <w:rPr>
          <w:rFonts w:ascii="Times New Roman" w:hAnsi="Times New Roman"/>
          <w:sz w:val="28"/>
          <w:szCs w:val="28"/>
          <w:lang w:val="uk-UA"/>
        </w:rPr>
        <w:t xml:space="preserve">основи розрахунку ефективності інвестиційних проектів; </w:t>
      </w:r>
    </w:p>
    <w:p w:rsidR="004463A2" w:rsidRPr="0090331F" w:rsidRDefault="004463A2" w:rsidP="004463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284"/>
          <w:tab w:val="left" w:pos="993"/>
        </w:tabs>
        <w:autoSpaceDE w:val="0"/>
        <w:autoSpaceDN w:val="0"/>
        <w:adjustRightInd w:val="0"/>
        <w:spacing w:before="5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F842D1">
        <w:rPr>
          <w:rFonts w:ascii="Times New Roman" w:hAnsi="Times New Roman"/>
          <w:sz w:val="28"/>
          <w:szCs w:val="28"/>
          <w:lang w:val="uk-UA"/>
        </w:rPr>
        <w:t xml:space="preserve">основи аналізу-відхилень та </w:t>
      </w:r>
      <w:r w:rsidRPr="00F842D1">
        <w:rPr>
          <w:rFonts w:ascii="Times New Roman" w:hAnsi="Times New Roman"/>
          <w:sz w:val="28"/>
          <w:szCs w:val="28"/>
        </w:rPr>
        <w:t>CVP</w:t>
      </w:r>
      <w:r w:rsidRPr="00F842D1">
        <w:rPr>
          <w:rFonts w:ascii="Times New Roman" w:hAnsi="Times New Roman"/>
          <w:sz w:val="28"/>
          <w:szCs w:val="28"/>
          <w:lang w:val="uk-UA"/>
        </w:rPr>
        <w:t xml:space="preserve">-аналізу; </w:t>
      </w:r>
    </w:p>
    <w:p w:rsidR="004463A2" w:rsidRPr="0090331F" w:rsidRDefault="004463A2" w:rsidP="004463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284"/>
          <w:tab w:val="left" w:pos="993"/>
        </w:tabs>
        <w:autoSpaceDE w:val="0"/>
        <w:autoSpaceDN w:val="0"/>
        <w:adjustRightInd w:val="0"/>
        <w:spacing w:before="5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F842D1">
        <w:rPr>
          <w:rFonts w:ascii="Times New Roman" w:hAnsi="Times New Roman"/>
          <w:sz w:val="28"/>
          <w:szCs w:val="28"/>
          <w:lang w:val="uk-UA"/>
        </w:rPr>
        <w:t xml:space="preserve">структуру служби контролінгу на підприємстві; </w:t>
      </w:r>
    </w:p>
    <w:p w:rsidR="004463A2" w:rsidRPr="00F842D1" w:rsidRDefault="004463A2" w:rsidP="004463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284"/>
          <w:tab w:val="left" w:pos="993"/>
        </w:tabs>
        <w:autoSpaceDE w:val="0"/>
        <w:autoSpaceDN w:val="0"/>
        <w:adjustRightInd w:val="0"/>
        <w:spacing w:before="5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F842D1">
        <w:rPr>
          <w:rFonts w:ascii="Times New Roman" w:hAnsi="Times New Roman"/>
          <w:sz w:val="28"/>
          <w:szCs w:val="28"/>
          <w:lang w:val="uk-UA"/>
        </w:rPr>
        <w:t>характеристику підходів до прийняття управлінських рі</w:t>
      </w:r>
      <w:r>
        <w:rPr>
          <w:rFonts w:ascii="Times New Roman" w:hAnsi="Times New Roman"/>
          <w:sz w:val="28"/>
          <w:szCs w:val="28"/>
          <w:lang w:val="uk-UA"/>
        </w:rPr>
        <w:t>шень.</w:t>
      </w:r>
    </w:p>
    <w:p w:rsidR="004463A2" w:rsidRDefault="004463A2" w:rsidP="004463A2">
      <w:pPr>
        <w:pStyle w:val="2"/>
      </w:pPr>
      <w:r w:rsidRPr="00164863">
        <w:t xml:space="preserve">Студент повинен </w:t>
      </w:r>
      <w:r w:rsidRPr="007B6626">
        <w:rPr>
          <w:b/>
        </w:rPr>
        <w:t>вміти</w:t>
      </w:r>
      <w:r w:rsidRPr="00164863">
        <w:t>:</w:t>
      </w:r>
    </w:p>
    <w:p w:rsidR="004463A2" w:rsidRDefault="004463A2" w:rsidP="004463A2">
      <w:pPr>
        <w:pStyle w:val="2"/>
      </w:pPr>
      <w:r w:rsidRPr="0090331F">
        <w:t xml:space="preserve">визначати причини та проводити аналіз залежності кінцевих результатів діяльності підприємства від встановлених відхилень; </w:t>
      </w:r>
    </w:p>
    <w:p w:rsidR="004463A2" w:rsidRDefault="004463A2" w:rsidP="004463A2">
      <w:pPr>
        <w:pStyle w:val="2"/>
      </w:pPr>
      <w:r w:rsidRPr="0090331F">
        <w:t xml:space="preserve">класифікувати витрати на релевантні групи; </w:t>
      </w:r>
    </w:p>
    <w:p w:rsidR="004463A2" w:rsidRDefault="004463A2" w:rsidP="004463A2">
      <w:pPr>
        <w:pStyle w:val="2"/>
      </w:pPr>
      <w:r w:rsidRPr="0090331F">
        <w:t>здійснювати бюджетування підприємства за видами діяльності;</w:t>
      </w:r>
    </w:p>
    <w:p w:rsidR="004463A2" w:rsidRDefault="004463A2" w:rsidP="004463A2">
      <w:pPr>
        <w:pStyle w:val="2"/>
      </w:pPr>
      <w:r w:rsidRPr="0090331F">
        <w:t xml:space="preserve">розраховувати маржинальний дохід, ефект операційного </w:t>
      </w:r>
      <w:proofErr w:type="spellStart"/>
      <w:r w:rsidRPr="0090331F">
        <w:t>леверіджу</w:t>
      </w:r>
      <w:proofErr w:type="spellEnd"/>
      <w:r w:rsidRPr="0090331F">
        <w:t>;</w:t>
      </w:r>
    </w:p>
    <w:p w:rsidR="004463A2" w:rsidRDefault="004463A2" w:rsidP="004463A2">
      <w:pPr>
        <w:pStyle w:val="2"/>
      </w:pPr>
      <w:r w:rsidRPr="0090331F">
        <w:t>реалізовувати ефективну цінову політику підприємства;</w:t>
      </w:r>
    </w:p>
    <w:p w:rsidR="004463A2" w:rsidRPr="0090331F" w:rsidRDefault="004463A2" w:rsidP="004463A2">
      <w:pPr>
        <w:pStyle w:val="2"/>
      </w:pPr>
      <w:r w:rsidRPr="0090331F">
        <w:t>приймати оптимальні управлінські рішення, що забезпечують усталену роботу підприємства і його</w:t>
      </w:r>
      <w:r>
        <w:t xml:space="preserve"> </w:t>
      </w:r>
      <w:proofErr w:type="spellStart"/>
      <w:r>
        <w:t>конкурентноздатність</w:t>
      </w:r>
      <w:proofErr w:type="spellEnd"/>
      <w:r w:rsidRPr="0090331F">
        <w:rPr>
          <w:lang w:eastAsia="uk-UA"/>
        </w:rPr>
        <w:t>.</w:t>
      </w:r>
    </w:p>
    <w:p w:rsidR="00BF236A" w:rsidRPr="004463A2" w:rsidRDefault="00BF236A">
      <w:pPr>
        <w:rPr>
          <w:lang w:val="uk-UA"/>
        </w:rPr>
      </w:pPr>
    </w:p>
    <w:sectPr w:rsidR="00BF236A" w:rsidRPr="0044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D02"/>
    <w:multiLevelType w:val="hybridMultilevel"/>
    <w:tmpl w:val="1CB6DA62"/>
    <w:lvl w:ilvl="0" w:tplc="DF16F4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5493E2A"/>
    <w:multiLevelType w:val="hybridMultilevel"/>
    <w:tmpl w:val="BCD6F9B6"/>
    <w:lvl w:ilvl="0" w:tplc="7E4EE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E8"/>
    <w:rsid w:val="004141E8"/>
    <w:rsid w:val="004463A2"/>
    <w:rsid w:val="00B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rsid w:val="004463A2"/>
    <w:pPr>
      <w:tabs>
        <w:tab w:val="left" w:pos="993"/>
      </w:tabs>
      <w:spacing w:after="0" w:line="360" w:lineRule="auto"/>
      <w:ind w:firstLine="709"/>
      <w:contextualSpacing/>
    </w:pPr>
    <w:rPr>
      <w:rFonts w:ascii="Times New Roman" w:eastAsia="Calibri" w:hAnsi="Times New Roman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44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rsid w:val="004463A2"/>
    <w:pPr>
      <w:tabs>
        <w:tab w:val="left" w:pos="993"/>
      </w:tabs>
      <w:spacing w:after="0" w:line="360" w:lineRule="auto"/>
      <w:ind w:firstLine="709"/>
      <w:contextualSpacing/>
    </w:pPr>
    <w:rPr>
      <w:rFonts w:ascii="Times New Roman" w:eastAsia="Calibri" w:hAnsi="Times New Roman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44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2020-11-04T11:46:00Z</dcterms:created>
  <dcterms:modified xsi:type="dcterms:W3CDTF">2020-11-04T11:48:00Z</dcterms:modified>
</cp:coreProperties>
</file>