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b/>
          <w:i/>
          <w:sz w:val="28"/>
          <w:szCs w:val="28"/>
        </w:rPr>
        <w:t>Мет</w:t>
      </w:r>
      <w:r w:rsidRPr="00821B76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proofErr w:type="spellStart"/>
      <w:r w:rsidRPr="00821B76">
        <w:rPr>
          <w:rFonts w:ascii="Times New Roman" w:hAnsi="Times New Roman" w:cs="Times New Roman"/>
          <w:b/>
          <w:i/>
          <w:sz w:val="28"/>
          <w:szCs w:val="28"/>
        </w:rPr>
        <w:t>вивчення</w:t>
      </w:r>
      <w:proofErr w:type="spellEnd"/>
      <w:r w:rsidRPr="00821B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глибоких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821B76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страхового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настання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ризикових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страхового ринку та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компан</w:t>
      </w:r>
      <w:r>
        <w:rPr>
          <w:rFonts w:ascii="Times New Roman" w:hAnsi="Times New Roman" w:cs="Times New Roman"/>
          <w:sz w:val="28"/>
          <w:szCs w:val="28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дисципліни</w:t>
      </w: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: набуття студентами стійких знань з теорії та практики управління страховою компанією; надання страхових послуг; оцінювання ризиків; урегулювання страхових претензій.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b/>
          <w:i/>
          <w:sz w:val="28"/>
          <w:szCs w:val="28"/>
        </w:rPr>
        <w:t xml:space="preserve">Предмет </w:t>
      </w:r>
      <w:proofErr w:type="spellStart"/>
      <w:r w:rsidRPr="00821B76">
        <w:rPr>
          <w:rFonts w:ascii="Times New Roman" w:hAnsi="Times New Roman" w:cs="Times New Roman"/>
          <w:b/>
          <w:i/>
          <w:sz w:val="28"/>
          <w:szCs w:val="28"/>
        </w:rPr>
        <w:t>дисципліни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82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B76">
        <w:rPr>
          <w:rFonts w:ascii="Times New Roman" w:hAnsi="Times New Roman" w:cs="Times New Roman"/>
          <w:sz w:val="28"/>
          <w:szCs w:val="28"/>
        </w:rPr>
        <w:t>фонді</w:t>
      </w:r>
      <w:proofErr w:type="gramStart"/>
      <w:r w:rsidRPr="00821B7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21B76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>В результаті вивчення дисципліни «С</w:t>
      </w:r>
      <w:r>
        <w:rPr>
          <w:rFonts w:ascii="Times New Roman" w:hAnsi="Times New Roman" w:cs="Times New Roman"/>
          <w:sz w:val="28"/>
          <w:szCs w:val="28"/>
          <w:lang w:val="uk-UA"/>
        </w:rPr>
        <w:t>трахування» студент буде знати: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>■ категоріальний та понятійний апарат у страховій науці;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економічну природу страхування, його функції, принципи, місце і роль у сучасних умовах розвитку економіки;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етапи управління ризиком;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сутність ризику та його класифікації;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особливості розвитку страхування;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>■ методологічні аспекти основи оцінки ризику та визначення страхової премії;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особливості складових страхової премії та структуру страхового тарифу;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особливості визначення страхової премії у страхуванні життя та загальному страхуванні;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■ знати тарифну політику страховика;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■ організаційну структуру страхового ринку та його функції;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■ 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страхових компаній; 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сучасний стан страхового ринку України;</w:t>
      </w:r>
    </w:p>
    <w:p w:rsid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структуру та тенденції розвитку вітчизняного страхового ринку;</w:t>
      </w:r>
    </w:p>
    <w:p w:rsidR="0093149A" w:rsidRPr="00821B76" w:rsidRDefault="00821B76" w:rsidP="00821B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1B76">
        <w:rPr>
          <w:rFonts w:ascii="Times New Roman" w:hAnsi="Times New Roman" w:cs="Times New Roman"/>
          <w:sz w:val="28"/>
          <w:szCs w:val="28"/>
          <w:lang w:val="uk-UA"/>
        </w:rPr>
        <w:t xml:space="preserve"> ■ особливості державного регулювання страхової діяльності в Україні.</w:t>
      </w:r>
    </w:p>
    <w:sectPr w:rsidR="0093149A" w:rsidRPr="0082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C"/>
    <w:rsid w:val="0061412C"/>
    <w:rsid w:val="00821B76"/>
    <w:rsid w:val="0093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2020-10-23T10:19:00Z</dcterms:created>
  <dcterms:modified xsi:type="dcterms:W3CDTF">2020-10-23T10:21:00Z</dcterms:modified>
</cp:coreProperties>
</file>