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7" w:rsidRPr="00865A8D" w:rsidRDefault="00FF3A37" w:rsidP="00FF3A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5A8D">
        <w:rPr>
          <w:rFonts w:ascii="Times New Roman" w:hAnsi="Times New Roman" w:cs="Times New Roman"/>
          <w:sz w:val="28"/>
        </w:rPr>
        <w:t>АНОТАЦІЯ НАВЧАЛЬНОЇ ДИСЦИПЛІНИ</w:t>
      </w:r>
    </w:p>
    <w:p w:rsidR="00FF3A37" w:rsidRDefault="00FF3A37" w:rsidP="00FF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F3A37">
        <w:rPr>
          <w:lang w:eastAsia="ru-RU"/>
        </w:rPr>
        <w:t xml:space="preserve"> </w:t>
      </w:r>
      <w:r w:rsidRPr="00FF3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FF3A37">
        <w:rPr>
          <w:rFonts w:ascii="Times New Roman" w:hAnsi="Times New Roman" w:cs="Times New Roman"/>
          <w:b/>
          <w:sz w:val="28"/>
          <w:szCs w:val="28"/>
          <w:lang w:eastAsia="ru-RU"/>
        </w:rPr>
        <w:t>матеріалі</w:t>
      </w:r>
      <w:proofErr w:type="spellEnd"/>
      <w:r w:rsidRPr="00FF3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видами ДПМ</w:t>
      </w:r>
    </w:p>
    <w:p w:rsidR="00FF3A37" w:rsidRPr="00E47F80" w:rsidRDefault="00FF3A37" w:rsidP="00FF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F3A37" w:rsidRPr="00E47F80" w:rsidRDefault="00FF3A37" w:rsidP="00FF3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47F80">
        <w:rPr>
          <w:rFonts w:ascii="Times New Roman" w:hAnsi="Times New Roman" w:cs="Times New Roman"/>
          <w:b/>
          <w:i/>
          <w:sz w:val="28"/>
          <w:lang w:val="uk-UA"/>
        </w:rPr>
        <w:t>1. 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FF3A37" w:rsidRPr="00FF3A37" w:rsidRDefault="00FF3A37" w:rsidP="00FF36CF">
      <w:pPr>
        <w:shd w:val="clear" w:color="auto" w:fill="FFFFFF"/>
        <w:ind w:firstLine="709"/>
        <w:jc w:val="both"/>
        <w:rPr>
          <w:color w:val="000000"/>
          <w:lang w:val="uk-UA" w:eastAsia="ru-RU"/>
        </w:rPr>
      </w:pPr>
      <w:r w:rsidRPr="00E47F80">
        <w:rPr>
          <w:rFonts w:ascii="Times New Roman" w:hAnsi="Times New Roman" w:cs="Times New Roman"/>
          <w:b/>
          <w:sz w:val="28"/>
          <w:lang w:val="uk-UA"/>
        </w:rPr>
        <w:t>Мета</w:t>
      </w:r>
      <w:r>
        <w:rPr>
          <w:rFonts w:ascii="Times New Roman" w:hAnsi="Times New Roman" w:cs="Times New Roman"/>
          <w:sz w:val="28"/>
          <w:lang w:val="uk-UA"/>
        </w:rPr>
        <w:t xml:space="preserve"> навчальної дисципліни </w:t>
      </w:r>
      <w:r w:rsidRPr="00E47F80">
        <w:rPr>
          <w:rFonts w:ascii="Times New Roman" w:hAnsi="Times New Roman" w:cs="Times New Roman"/>
          <w:sz w:val="28"/>
          <w:lang w:val="uk-UA"/>
        </w:rPr>
        <w:t>«</w:t>
      </w:r>
      <w:r w:rsidRPr="00FF3A37">
        <w:rPr>
          <w:rFonts w:ascii="Times New Roman" w:hAnsi="Times New Roman" w:cs="Times New Roman"/>
          <w:sz w:val="28"/>
          <w:szCs w:val="28"/>
          <w:lang w:val="uk-UA" w:eastAsia="ru-RU"/>
        </w:rPr>
        <w:t>Робота в матеріалі за видами ДПМ</w:t>
      </w:r>
      <w:r w:rsidRPr="00E47F80">
        <w:rPr>
          <w:rFonts w:ascii="Times New Roman" w:hAnsi="Times New Roman" w:cs="Times New Roman"/>
          <w:sz w:val="28"/>
          <w:lang w:val="uk-UA"/>
        </w:rPr>
        <w:t>»</w:t>
      </w:r>
      <w:r w:rsidR="00DE17D2">
        <w:rPr>
          <w:rFonts w:ascii="Times New Roman" w:hAnsi="Times New Roman" w:cs="Times New Roman"/>
          <w:sz w:val="28"/>
          <w:lang w:val="uk-UA"/>
        </w:rPr>
        <w:t>:</w:t>
      </w:r>
      <w:r w:rsidR="00DE17D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дати знання</w:t>
      </w:r>
      <w:r w:rsidR="00FF36CF">
        <w:rPr>
          <w:rFonts w:ascii="Times New Roman" w:hAnsi="Times New Roman" w:cs="Times New Roman"/>
          <w:sz w:val="28"/>
          <w:lang w:val="uk-UA"/>
        </w:rPr>
        <w:t xml:space="preserve"> та навики</w:t>
      </w:r>
      <w:r>
        <w:rPr>
          <w:rFonts w:ascii="Times New Roman" w:hAnsi="Times New Roman" w:cs="Times New Roman"/>
          <w:sz w:val="28"/>
          <w:lang w:val="uk-UA"/>
        </w:rPr>
        <w:t xml:space="preserve"> студентам про </w:t>
      </w:r>
      <w:r w:rsidR="00FF36CF">
        <w:rPr>
          <w:rFonts w:ascii="Times New Roman" w:hAnsi="Times New Roman" w:cs="Times New Roman"/>
          <w:sz w:val="28"/>
          <w:lang w:val="uk-UA"/>
        </w:rPr>
        <w:t>особливості формотворення</w:t>
      </w:r>
      <w:r>
        <w:rPr>
          <w:rFonts w:ascii="Times New Roman" w:hAnsi="Times New Roman" w:cs="Times New Roman"/>
          <w:sz w:val="28"/>
          <w:lang w:val="uk-UA"/>
        </w:rPr>
        <w:t xml:space="preserve"> декоративної композиції в ювелірній справі; ознайомлення студентів з основними технол</w:t>
      </w:r>
      <w:r w:rsidR="00FF36CF">
        <w:rPr>
          <w:rFonts w:ascii="Times New Roman" w:hAnsi="Times New Roman" w:cs="Times New Roman"/>
          <w:sz w:val="28"/>
          <w:lang w:val="uk-UA"/>
        </w:rPr>
        <w:t>огічними процесами</w:t>
      </w:r>
      <w:r>
        <w:rPr>
          <w:rFonts w:ascii="Times New Roman" w:hAnsi="Times New Roman" w:cs="Times New Roman"/>
          <w:sz w:val="28"/>
          <w:lang w:val="uk-UA"/>
        </w:rPr>
        <w:t xml:space="preserve"> на різних ета</w:t>
      </w:r>
      <w:r w:rsidR="00FF36CF">
        <w:rPr>
          <w:rFonts w:ascii="Times New Roman" w:hAnsi="Times New Roman" w:cs="Times New Roman"/>
          <w:sz w:val="28"/>
          <w:lang w:val="uk-UA"/>
        </w:rPr>
        <w:t>пах виготовлення ювелірних виробів.</w:t>
      </w:r>
      <w:r w:rsidRPr="00FF3A37">
        <w:rPr>
          <w:color w:val="000000"/>
          <w:lang w:val="uk-UA" w:eastAsia="ru-RU"/>
        </w:rPr>
        <w:t xml:space="preserve"> </w:t>
      </w:r>
    </w:p>
    <w:p w:rsidR="00FF3A37" w:rsidRDefault="00FF3A37" w:rsidP="00FF3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F3A37" w:rsidRPr="00726B1A" w:rsidRDefault="00FF3A37" w:rsidP="00726B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Навчальна д</w:t>
      </w:r>
      <w:r w:rsidRPr="00E47F80">
        <w:rPr>
          <w:rFonts w:ascii="Times New Roman" w:hAnsi="Times New Roman" w:cs="Times New Roman"/>
          <w:sz w:val="28"/>
          <w:lang w:val="uk-UA"/>
        </w:rPr>
        <w:t>исциплін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E47F80">
        <w:rPr>
          <w:rFonts w:ascii="Times New Roman" w:hAnsi="Times New Roman" w:cs="Times New Roman"/>
          <w:sz w:val="28"/>
          <w:lang w:val="uk-UA"/>
        </w:rPr>
        <w:t xml:space="preserve"> «</w:t>
      </w:r>
      <w:r w:rsidR="007E57FD" w:rsidRPr="00FF3A37">
        <w:rPr>
          <w:rFonts w:ascii="Times New Roman" w:hAnsi="Times New Roman" w:cs="Times New Roman"/>
          <w:sz w:val="28"/>
          <w:szCs w:val="28"/>
          <w:lang w:val="uk-UA" w:eastAsia="ru-RU"/>
        </w:rPr>
        <w:t>Робота в матеріалі за видами ДПМ</w:t>
      </w:r>
      <w:r w:rsidRPr="00E47F80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має тісний взаємозв’язок із такими навчальними дисциплінами як </w:t>
      </w:r>
      <w:r w:rsidR="00726B1A" w:rsidRPr="00726B1A">
        <w:rPr>
          <w:lang w:val="uk-UA" w:eastAsia="ru-RU"/>
        </w:rPr>
        <w:t>«</w:t>
      </w:r>
      <w:r w:rsidR="00726B1A" w:rsidRPr="00726B1A">
        <w:rPr>
          <w:rFonts w:ascii="Times New Roman" w:hAnsi="Times New Roman" w:cs="Times New Roman"/>
          <w:sz w:val="28"/>
          <w:szCs w:val="28"/>
          <w:lang w:val="uk-UA" w:eastAsia="ru-RU"/>
        </w:rPr>
        <w:t>Композиція», «Рисунок», «Живопис», «Скульптура», «Історія ювелірного мистецтва», «Історія світового мистецтва», «Іс</w:t>
      </w:r>
      <w:r w:rsidR="00726B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торія українського мистецтва». </w:t>
      </w:r>
    </w:p>
    <w:p w:rsidR="00FF3A37" w:rsidRPr="00E47F80" w:rsidRDefault="00FF3A37" w:rsidP="00FF3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2. Перелік </w:t>
      </w:r>
      <w:proofErr w:type="spellStart"/>
      <w:r w:rsidRPr="00E47F80">
        <w:rPr>
          <w:rFonts w:ascii="Times New Roman" w:hAnsi="Times New Roman" w:cs="Times New Roman"/>
          <w:b/>
          <w:i/>
          <w:sz w:val="28"/>
          <w:lang w:val="uk-UA"/>
        </w:rPr>
        <w:t>компетентностей</w:t>
      </w:r>
      <w:proofErr w:type="spellEnd"/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, здобуття яких гарантуватиме вивчення даної дисципліни. Сфера реалізації здобутих </w:t>
      </w:r>
      <w:proofErr w:type="spellStart"/>
      <w:r w:rsidRPr="00E47F80">
        <w:rPr>
          <w:rFonts w:ascii="Times New Roman" w:hAnsi="Times New Roman" w:cs="Times New Roman"/>
          <w:b/>
          <w:i/>
          <w:sz w:val="28"/>
          <w:lang w:val="uk-UA"/>
        </w:rPr>
        <w:t>компетентностей</w:t>
      </w:r>
      <w:proofErr w:type="spellEnd"/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 під час працевлаштування.</w:t>
      </w:r>
    </w:p>
    <w:p w:rsidR="003608D8" w:rsidRDefault="00FF3A37" w:rsidP="003D1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результаті вивчення </w:t>
      </w:r>
      <w:r w:rsidRPr="00E47F80">
        <w:rPr>
          <w:rFonts w:ascii="Times New Roman" w:hAnsi="Times New Roman" w:cs="Times New Roman"/>
          <w:sz w:val="28"/>
          <w:lang w:val="uk-UA"/>
        </w:rPr>
        <w:t>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в студентів повинні сформуватись компетентності:</w:t>
      </w:r>
    </w:p>
    <w:p w:rsidR="00FF3A37" w:rsidRDefault="00FF3A37" w:rsidP="00FF3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здатність до дослідницької роботи з вивчення </w:t>
      </w:r>
      <w:r w:rsidR="003608D8">
        <w:rPr>
          <w:rFonts w:ascii="Times New Roman" w:hAnsi="Times New Roman" w:cs="Times New Roman"/>
          <w:sz w:val="28"/>
          <w:lang w:val="uk-UA"/>
        </w:rPr>
        <w:t>формотворчих процесів в ювелірній справі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3608D8" w:rsidRDefault="00FF3A37" w:rsidP="00FF3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608D8">
        <w:rPr>
          <w:rFonts w:ascii="Times New Roman" w:hAnsi="Times New Roman" w:cs="Times New Roman"/>
          <w:sz w:val="28"/>
          <w:lang w:val="uk-UA"/>
        </w:rPr>
        <w:t>оперування знаннями про закономірності та засоби композиції в ювелірній справі відповідно до загальнови</w:t>
      </w:r>
      <w:r w:rsidR="003608D8">
        <w:rPr>
          <w:rFonts w:ascii="Times New Roman" w:hAnsi="Times New Roman" w:cs="Times New Roman"/>
          <w:sz w:val="28"/>
          <w:lang w:val="uk-UA"/>
        </w:rPr>
        <w:t>знаних принципів формотворення</w:t>
      </w:r>
      <w:r w:rsidRPr="003608D8">
        <w:rPr>
          <w:rFonts w:ascii="Times New Roman" w:hAnsi="Times New Roman" w:cs="Times New Roman"/>
          <w:sz w:val="28"/>
          <w:lang w:val="uk-UA"/>
        </w:rPr>
        <w:t xml:space="preserve"> на усіх етапах</w:t>
      </w:r>
      <w:r w:rsidR="003608D8">
        <w:rPr>
          <w:rFonts w:ascii="Times New Roman" w:hAnsi="Times New Roman" w:cs="Times New Roman"/>
          <w:sz w:val="28"/>
          <w:lang w:val="uk-UA"/>
        </w:rPr>
        <w:t xml:space="preserve"> виготовлення ювелірного виробу;</w:t>
      </w:r>
      <w:r w:rsidRPr="003608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F3A37" w:rsidRPr="003608D8" w:rsidRDefault="003608D8" w:rsidP="00FF3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уміння аналізувати особливості процесів формотворення </w:t>
      </w:r>
      <w:r w:rsidR="00B312BE">
        <w:rPr>
          <w:rFonts w:ascii="Times New Roman" w:hAnsi="Times New Roman" w:cs="Times New Roman"/>
          <w:sz w:val="28"/>
          <w:lang w:val="uk-UA"/>
        </w:rPr>
        <w:t xml:space="preserve">ювелірства </w:t>
      </w:r>
      <w:r w:rsidR="00FF3A37" w:rsidRPr="003608D8">
        <w:rPr>
          <w:rFonts w:ascii="Times New Roman" w:hAnsi="Times New Roman" w:cs="Times New Roman"/>
          <w:sz w:val="28"/>
          <w:lang w:val="uk-UA"/>
        </w:rPr>
        <w:t xml:space="preserve">за різноманітними </w:t>
      </w:r>
      <w:r w:rsidR="00B312BE">
        <w:rPr>
          <w:rFonts w:ascii="Times New Roman" w:hAnsi="Times New Roman" w:cs="Times New Roman"/>
          <w:sz w:val="28"/>
          <w:lang w:val="uk-UA"/>
        </w:rPr>
        <w:t>технологіями та</w:t>
      </w:r>
      <w:r w:rsidR="001C30B2">
        <w:rPr>
          <w:rFonts w:ascii="Times New Roman" w:hAnsi="Times New Roman" w:cs="Times New Roman"/>
          <w:sz w:val="28"/>
          <w:lang w:val="uk-UA"/>
        </w:rPr>
        <w:t xml:space="preserve"> </w:t>
      </w:r>
      <w:r w:rsidR="00B34810">
        <w:rPr>
          <w:rFonts w:ascii="Times New Roman" w:hAnsi="Times New Roman" w:cs="Times New Roman"/>
          <w:sz w:val="28"/>
          <w:lang w:val="uk-UA"/>
        </w:rPr>
        <w:t>техніками</w:t>
      </w:r>
      <w:r w:rsidR="00FF3A37" w:rsidRPr="003608D8">
        <w:rPr>
          <w:rFonts w:ascii="Times New Roman" w:hAnsi="Times New Roman" w:cs="Times New Roman"/>
          <w:sz w:val="28"/>
          <w:lang w:val="uk-UA"/>
        </w:rPr>
        <w:t>;</w:t>
      </w:r>
    </w:p>
    <w:p w:rsidR="00FF3A37" w:rsidRDefault="00FF3A37" w:rsidP="00FF3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здатність до критичного обґрунтування авторського задуму </w:t>
      </w:r>
      <w:r w:rsidR="00E203F6">
        <w:rPr>
          <w:rFonts w:ascii="Times New Roman" w:hAnsi="Times New Roman" w:cs="Times New Roman"/>
          <w:sz w:val="28"/>
          <w:lang w:val="uk-UA"/>
        </w:rPr>
        <w:t>та формування власного аналітичного</w:t>
      </w:r>
      <w:r w:rsidR="003608D8">
        <w:rPr>
          <w:rFonts w:ascii="Times New Roman" w:hAnsi="Times New Roman" w:cs="Times New Roman"/>
          <w:sz w:val="28"/>
          <w:lang w:val="uk-UA"/>
        </w:rPr>
        <w:t xml:space="preserve"> мислення щодо процесів формотворення ювелірних виробів; </w:t>
      </w:r>
    </w:p>
    <w:p w:rsidR="00782019" w:rsidRPr="00782019" w:rsidRDefault="00FF3A37" w:rsidP="00782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володіння </w:t>
      </w:r>
      <w:r w:rsidRPr="00AB1DCF">
        <w:rPr>
          <w:rFonts w:ascii="Times New Roman" w:hAnsi="Times New Roman" w:cs="Times New Roman"/>
          <w:sz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lang w:val="uk-UA"/>
        </w:rPr>
        <w:t>ими</w:t>
      </w:r>
      <w:r w:rsidRPr="00AB1DCF">
        <w:rPr>
          <w:rFonts w:ascii="Times New Roman" w:hAnsi="Times New Roman" w:cs="Times New Roman"/>
          <w:sz w:val="28"/>
          <w:lang w:val="uk-UA"/>
        </w:rPr>
        <w:t xml:space="preserve"> навичк</w:t>
      </w:r>
      <w:r>
        <w:rPr>
          <w:rFonts w:ascii="Times New Roman" w:hAnsi="Times New Roman" w:cs="Times New Roman"/>
          <w:sz w:val="28"/>
          <w:lang w:val="uk-UA"/>
        </w:rPr>
        <w:t>ам</w:t>
      </w:r>
      <w:r w:rsidRPr="00AB1DCF">
        <w:rPr>
          <w:rFonts w:ascii="Times New Roman" w:hAnsi="Times New Roman" w:cs="Times New Roman"/>
          <w:sz w:val="28"/>
          <w:lang w:val="uk-UA"/>
        </w:rPr>
        <w:t>и та прийом</w:t>
      </w:r>
      <w:r>
        <w:rPr>
          <w:rFonts w:ascii="Times New Roman" w:hAnsi="Times New Roman" w:cs="Times New Roman"/>
          <w:sz w:val="28"/>
          <w:lang w:val="uk-UA"/>
        </w:rPr>
        <w:t>ам</w:t>
      </w:r>
      <w:r w:rsidRPr="00AB1DCF">
        <w:rPr>
          <w:rFonts w:ascii="Times New Roman" w:hAnsi="Times New Roman" w:cs="Times New Roman"/>
          <w:sz w:val="28"/>
          <w:lang w:val="uk-UA"/>
        </w:rPr>
        <w:t>и художньо</w:t>
      </w:r>
      <w:r w:rsidR="004D384C">
        <w:rPr>
          <w:rFonts w:ascii="Times New Roman" w:hAnsi="Times New Roman" w:cs="Times New Roman"/>
          <w:sz w:val="28"/>
          <w:lang w:val="uk-UA"/>
        </w:rPr>
        <w:t>ї діяльності в ювелірстві</w:t>
      </w:r>
      <w:r w:rsidR="00782019">
        <w:rPr>
          <w:rFonts w:ascii="Times New Roman" w:hAnsi="Times New Roman" w:cs="Times New Roman"/>
          <w:sz w:val="28"/>
          <w:lang w:val="uk-UA"/>
        </w:rPr>
        <w:t xml:space="preserve">, а саме: </w:t>
      </w:r>
      <w:r w:rsidR="00782019" w:rsidRPr="00782019">
        <w:rPr>
          <w:rFonts w:ascii="Times New Roman" w:hAnsi="Times New Roman" w:cs="Times New Roman"/>
          <w:sz w:val="28"/>
          <w:szCs w:val="28"/>
          <w:lang w:val="uk-UA"/>
        </w:rPr>
        <w:t>особливостями художньо-образної мови ювелірного мистецтва, багатством та виразністю методів та принципів композиційно-конструктивного та технологічно-тех</w:t>
      </w:r>
      <w:r w:rsidR="001D7490">
        <w:rPr>
          <w:rFonts w:ascii="Times New Roman" w:hAnsi="Times New Roman" w:cs="Times New Roman"/>
          <w:sz w:val="28"/>
          <w:szCs w:val="28"/>
          <w:lang w:val="uk-UA"/>
        </w:rPr>
        <w:t>нічного формотворення</w:t>
      </w:r>
      <w:r w:rsidR="00782019" w:rsidRPr="007820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2019" w:rsidRPr="00782019" w:rsidRDefault="00782019" w:rsidP="00782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19">
        <w:rPr>
          <w:rFonts w:ascii="Times New Roman" w:hAnsi="Times New Roman" w:cs="Times New Roman"/>
          <w:sz w:val="28"/>
          <w:szCs w:val="28"/>
          <w:lang w:val="uk-UA"/>
        </w:rPr>
        <w:t>володіння спеціальною термінологією в галузі ювелірства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A37" w:rsidRPr="00AB1DCF" w:rsidRDefault="00FF3A37" w:rsidP="00FF3A3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3A37" w:rsidRDefault="00FF3A37" w:rsidP="00FF3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3. </w:t>
      </w:r>
      <w:r w:rsidRPr="00AB1DCF">
        <w:rPr>
          <w:rFonts w:ascii="Times New Roman" w:hAnsi="Times New Roman" w:cs="Times New Roman"/>
          <w:b/>
          <w:i/>
          <w:sz w:val="28"/>
          <w:lang w:val="uk-UA"/>
        </w:rPr>
        <w:t>Зміст навчальної дисципліни за модулями та темами.</w:t>
      </w:r>
    </w:p>
    <w:p w:rsidR="00E620D3" w:rsidRDefault="00E620D3" w:rsidP="00FF3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E620D3" w:rsidRPr="00E620D3" w:rsidRDefault="00E620D3" w:rsidP="00E724B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09D">
        <w:rPr>
          <w:rFonts w:ascii="Times New Roman" w:hAnsi="Times New Roman" w:cs="Times New Roman"/>
          <w:b/>
          <w:i/>
          <w:sz w:val="28"/>
          <w:szCs w:val="28"/>
        </w:rPr>
        <w:t>Модуль 1.</w:t>
      </w:r>
      <w:r w:rsidRPr="00E62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композиційно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-конструктивного та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технологічно-технічного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ювелірстві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</w:p>
    <w:p w:rsidR="00E620D3" w:rsidRPr="00E620D3" w:rsidRDefault="00E620D3" w:rsidP="00E724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09D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DB009D">
        <w:rPr>
          <w:rFonts w:ascii="Times New Roman" w:hAnsi="Times New Roman" w:cs="Times New Roman"/>
          <w:b/>
          <w:sz w:val="28"/>
          <w:szCs w:val="28"/>
        </w:rPr>
        <w:t xml:space="preserve"> модуль 1.</w:t>
      </w:r>
      <w:r w:rsidRPr="00E620D3">
        <w:rPr>
          <w:rFonts w:ascii="Times New Roman" w:hAnsi="Times New Roman" w:cs="Times New Roman"/>
          <w:sz w:val="28"/>
          <w:szCs w:val="28"/>
        </w:rPr>
        <w:t xml:space="preserve"> Дизайн, </w:t>
      </w:r>
      <w:proofErr w:type="spellStart"/>
      <w:r w:rsidRPr="00E620D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E620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0D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6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D3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E6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D3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Pr="00E6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D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620D3">
        <w:rPr>
          <w:rFonts w:ascii="Times New Roman" w:hAnsi="Times New Roman" w:cs="Times New Roman"/>
          <w:sz w:val="28"/>
          <w:szCs w:val="28"/>
        </w:rPr>
        <w:t>.</w:t>
      </w:r>
    </w:p>
    <w:p w:rsidR="00E620D3" w:rsidRPr="00E620D3" w:rsidRDefault="00E620D3" w:rsidP="00E724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20D3" w:rsidRPr="00E724BB" w:rsidRDefault="00DB009D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DB009D">
        <w:rPr>
          <w:rFonts w:ascii="Times New Roman" w:hAnsi="Times New Roman" w:cs="Times New Roman"/>
          <w:b/>
          <w:sz w:val="28"/>
          <w:szCs w:val="28"/>
        </w:rPr>
        <w:t xml:space="preserve">1.1.1. </w:t>
      </w:r>
      <w:proofErr w:type="spellStart"/>
      <w:r w:rsidR="00E620D3" w:rsidRPr="00E724B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E620D3"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0D3" w:rsidRPr="00E724BB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="00E620D3" w:rsidRPr="00E724BB">
        <w:rPr>
          <w:rFonts w:ascii="Times New Roman" w:hAnsi="Times New Roman" w:cs="Times New Roman"/>
          <w:sz w:val="28"/>
          <w:szCs w:val="28"/>
        </w:rPr>
        <w:t xml:space="preserve"> прикрас з 3-4 </w:t>
      </w:r>
      <w:proofErr w:type="spellStart"/>
      <w:r w:rsidR="00E620D3" w:rsidRPr="00E724B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E620D3" w:rsidRPr="00E72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0D3" w:rsidRPr="00E724BB">
        <w:rPr>
          <w:rFonts w:ascii="Times New Roman" w:hAnsi="Times New Roman" w:cs="Times New Roman"/>
          <w:sz w:val="28"/>
          <w:szCs w:val="28"/>
        </w:rPr>
        <w:t>кольє</w:t>
      </w:r>
      <w:proofErr w:type="spellEnd"/>
      <w:r w:rsidR="00E620D3" w:rsidRPr="00E724BB">
        <w:rPr>
          <w:rFonts w:ascii="Times New Roman" w:hAnsi="Times New Roman" w:cs="Times New Roman"/>
          <w:sz w:val="28"/>
          <w:szCs w:val="28"/>
        </w:rPr>
        <w:t>, сережки, каблучка, браслет).</w:t>
      </w:r>
    </w:p>
    <w:p w:rsidR="00DB009D" w:rsidRPr="00DB009D" w:rsidRDefault="00DB009D" w:rsidP="00E724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B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E724BB">
        <w:rPr>
          <w:rFonts w:ascii="Times New Roman" w:hAnsi="Times New Roman" w:cs="Times New Roman"/>
          <w:b/>
          <w:sz w:val="28"/>
          <w:szCs w:val="28"/>
        </w:rPr>
        <w:t xml:space="preserve"> модуль 2.</w:t>
      </w:r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технологічно-технічні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ювелірства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>.</w:t>
      </w:r>
    </w:p>
    <w:p w:rsidR="00E724BB" w:rsidRDefault="00DB009D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DB009D">
        <w:rPr>
          <w:rFonts w:ascii="Times New Roman" w:hAnsi="Times New Roman" w:cs="Times New Roman"/>
          <w:b/>
          <w:sz w:val="28"/>
          <w:szCs w:val="28"/>
        </w:rPr>
        <w:t xml:space="preserve">1.2.1.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Ювелірний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гарнітур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  <w:r w:rsidRPr="00DB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9D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тематикою та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стилістикою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 xml:space="preserve"> (2-3 предмета: </w:t>
      </w:r>
      <w:proofErr w:type="spellStart"/>
      <w:r w:rsidRPr="00DB009D">
        <w:rPr>
          <w:rFonts w:ascii="Times New Roman" w:hAnsi="Times New Roman" w:cs="Times New Roman"/>
          <w:sz w:val="28"/>
          <w:szCs w:val="28"/>
        </w:rPr>
        <w:t>кольє</w:t>
      </w:r>
      <w:proofErr w:type="spellEnd"/>
      <w:r w:rsidRPr="00DB009D">
        <w:rPr>
          <w:rFonts w:ascii="Times New Roman" w:hAnsi="Times New Roman" w:cs="Times New Roman"/>
          <w:sz w:val="28"/>
          <w:szCs w:val="28"/>
        </w:rPr>
        <w:t>, сережки, каблучка).</w:t>
      </w:r>
    </w:p>
    <w:p w:rsidR="00DB009D" w:rsidRDefault="00DB009D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BB" w:rsidRPr="00E724BB" w:rsidRDefault="00E724BB" w:rsidP="00E724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BB">
        <w:rPr>
          <w:rFonts w:ascii="Times New Roman" w:hAnsi="Times New Roman" w:cs="Times New Roman"/>
          <w:b/>
          <w:i/>
          <w:sz w:val="28"/>
          <w:szCs w:val="28"/>
        </w:rPr>
        <w:t xml:space="preserve">Модуль 2.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-образна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ювелірства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</w:p>
    <w:p w:rsidR="00E724BB" w:rsidRPr="00E724BB" w:rsidRDefault="00E724BB" w:rsidP="00E724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E724B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E724BB">
        <w:rPr>
          <w:rFonts w:ascii="Times New Roman" w:hAnsi="Times New Roman" w:cs="Times New Roman"/>
          <w:b/>
          <w:sz w:val="28"/>
          <w:szCs w:val="28"/>
        </w:rPr>
        <w:t xml:space="preserve"> модуль 1.</w:t>
      </w:r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Емальєрство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образу в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ювелірному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009D" w:rsidRPr="00E724BB" w:rsidRDefault="00E724BB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BB">
        <w:rPr>
          <w:rFonts w:ascii="Times New Roman" w:hAnsi="Times New Roman" w:cs="Times New Roman"/>
          <w:b/>
          <w:sz w:val="28"/>
          <w:szCs w:val="28"/>
        </w:rPr>
        <w:t xml:space="preserve">            Тема 2.1.1.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декоративного </w:t>
      </w:r>
      <w:proofErr w:type="spellStart"/>
      <w:proofErr w:type="gramStart"/>
      <w:r w:rsidRPr="00E724B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емальєрства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</w:p>
    <w:p w:rsidR="00E724BB" w:rsidRDefault="00E724BB" w:rsidP="00E724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24BB" w:rsidRPr="00E724BB" w:rsidRDefault="00E724BB" w:rsidP="00E724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spellStart"/>
      <w:r w:rsidRPr="00E724B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E724BB">
        <w:rPr>
          <w:rFonts w:ascii="Times New Roman" w:hAnsi="Times New Roman" w:cs="Times New Roman"/>
          <w:b/>
          <w:sz w:val="28"/>
          <w:szCs w:val="28"/>
        </w:rPr>
        <w:t xml:space="preserve"> модуль 2.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ювелірство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ювелірстві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</w:p>
    <w:p w:rsidR="00E724BB" w:rsidRDefault="00E724BB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BB">
        <w:rPr>
          <w:rFonts w:ascii="Times New Roman" w:hAnsi="Times New Roman" w:cs="Times New Roman"/>
          <w:b/>
          <w:sz w:val="28"/>
          <w:szCs w:val="28"/>
        </w:rPr>
        <w:t xml:space="preserve">Тема 2.2.1.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ювелірного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B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724BB">
        <w:rPr>
          <w:rFonts w:ascii="Times New Roman" w:hAnsi="Times New Roman" w:cs="Times New Roman"/>
          <w:sz w:val="28"/>
          <w:szCs w:val="28"/>
        </w:rPr>
        <w:t>.</w:t>
      </w:r>
    </w:p>
    <w:p w:rsidR="00E724BB" w:rsidRPr="00E724BB" w:rsidRDefault="00E724BB" w:rsidP="00E7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37" w:rsidRPr="00E724BB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4BB" w:rsidRPr="001C30B2" w:rsidRDefault="00FF3A37" w:rsidP="00E724BB">
      <w:pPr>
        <w:ind w:firstLine="709"/>
        <w:jc w:val="both"/>
        <w:rPr>
          <w:bCs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4. Обсяг вивчення навчальної дисципліни</w:t>
      </w:r>
    </w:p>
    <w:p w:rsidR="00FF3A37" w:rsidRDefault="00E724BB" w:rsidP="00E724BB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A37" w:rsidRPr="00865A8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F3A37" w:rsidRPr="00BB3024">
        <w:rPr>
          <w:rFonts w:ascii="Times New Roman" w:hAnsi="Times New Roman" w:cs="Times New Roman"/>
          <w:sz w:val="28"/>
          <w:szCs w:val="28"/>
          <w:lang w:val="uk-UA"/>
        </w:rPr>
        <w:t xml:space="preserve"> кредити </w:t>
      </w:r>
      <w:r w:rsidR="00FF3A37">
        <w:rPr>
          <w:rFonts w:ascii="Times New Roman" w:hAnsi="Times New Roman" w:cs="Times New Roman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sz w:val="28"/>
          <w:szCs w:val="28"/>
          <w:lang w:val="uk-UA"/>
        </w:rPr>
        <w:t>, 930</w:t>
      </w:r>
      <w:r w:rsidR="00FF3A37" w:rsidRPr="00BB3024">
        <w:rPr>
          <w:rFonts w:ascii="Times New Roman" w:hAnsi="Times New Roman" w:cs="Times New Roman"/>
          <w:sz w:val="28"/>
          <w:szCs w:val="28"/>
          <w:lang w:val="uk-UA"/>
        </w:rPr>
        <w:t xml:space="preserve"> годин, у том</w:t>
      </w:r>
      <w:r>
        <w:rPr>
          <w:rFonts w:ascii="Times New Roman" w:hAnsi="Times New Roman" w:cs="Times New Roman"/>
          <w:sz w:val="28"/>
          <w:szCs w:val="28"/>
          <w:lang w:val="uk-UA"/>
        </w:rPr>
        <w:t>у числі 296 годин аудиторної (296</w:t>
      </w:r>
      <w:r w:rsidR="00FF3A37">
        <w:rPr>
          <w:rFonts w:ascii="Times New Roman" w:hAnsi="Times New Roman" w:cs="Times New Roman"/>
          <w:sz w:val="28"/>
          <w:szCs w:val="28"/>
          <w:lang w:val="uk-UA"/>
        </w:rPr>
        <w:t xml:space="preserve"> год. </w:t>
      </w:r>
      <w:proofErr w:type="spellStart"/>
      <w:r w:rsidR="00FF3A3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FF3A37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, 634</w:t>
      </w:r>
      <w:r w:rsidR="00FF3A37" w:rsidRPr="00BB302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та індивідуальної роботи</w:t>
      </w:r>
      <w:r w:rsidR="00FF3A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B714E" w:rsidRPr="00865A8D" w:rsidRDefault="003B714E" w:rsidP="00E724BB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865A8D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AB1DC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семестрового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екзамен</w:t>
      </w:r>
      <w:r w:rsidR="00E724BB" w:rsidRPr="005D47EB">
        <w:rPr>
          <w:rFonts w:ascii="Times New Roman" w:hAnsi="Times New Roman" w:cs="Times New Roman"/>
          <w:sz w:val="28"/>
          <w:szCs w:val="28"/>
        </w:rPr>
        <w:t>/</w:t>
      </w:r>
      <w:r w:rsidR="00E724BB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A37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Pr="00AB1DC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EA6E1D" w:rsidRDefault="00EA6E1D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6E1D" w:rsidRPr="00EA6E1D" w:rsidRDefault="00EA6E1D" w:rsidP="00855D7E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Луць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В.,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мистецтвознавства, ст. викладач кафедри ОДПМ і РТМ</w:t>
      </w:r>
    </w:p>
    <w:p w:rsidR="00FF3A37" w:rsidRDefault="00FF3A37" w:rsidP="00EA6E1D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C80BDB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0BDB">
        <w:rPr>
          <w:rFonts w:ascii="Times New Roman" w:hAnsi="Times New Roman" w:cs="Times New Roman"/>
          <w:b/>
          <w:i/>
          <w:sz w:val="28"/>
          <w:szCs w:val="28"/>
          <w:lang w:val="uk-UA"/>
        </w:rPr>
        <w:t>7. Перелік основної літератури.</w:t>
      </w:r>
    </w:p>
    <w:p w:rsidR="00C75DB3" w:rsidRPr="00C75DB3" w:rsidRDefault="00C75DB3" w:rsidP="00C75D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Луць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С. В.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інноваційних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та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методів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творчості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Класичного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ювелірного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Дому «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Лобортас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» / С. В.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Луць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Народознавчі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зошити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/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Інститут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народознавства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НАН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, 2014.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 5.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С. 1073–1079.</w:t>
      </w:r>
    </w:p>
    <w:p w:rsidR="00C75DB3" w:rsidRPr="00C75DB3" w:rsidRDefault="00C75DB3" w:rsidP="00C75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Луць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С. В.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митців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КюД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Лобортас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ювелірного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ХХ – початку ХХІ </w:t>
      </w:r>
      <w:proofErr w:type="spellStart"/>
      <w:proofErr w:type="gram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наук.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канд.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мистецтвознавства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: спец. 17.00.06 «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прикладне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» /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Луць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 xml:space="preserve"> ; ЛНАМ. – </w:t>
      </w:r>
      <w:proofErr w:type="spellStart"/>
      <w:r w:rsidRPr="00C75DB3">
        <w:rPr>
          <w:rFonts w:ascii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C75DB3">
        <w:rPr>
          <w:rFonts w:ascii="Times New Roman" w:hAnsi="Times New Roman" w:cs="Times New Roman"/>
          <w:sz w:val="28"/>
          <w:szCs w:val="28"/>
          <w:lang w:eastAsia="ru-RU"/>
        </w:rPr>
        <w:t>, 2017. – 232.</w:t>
      </w:r>
    </w:p>
    <w:p w:rsidR="00C75DB3" w:rsidRPr="00C75DB3" w:rsidRDefault="00C75DB3" w:rsidP="00C75D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DB3">
        <w:rPr>
          <w:rFonts w:ascii="Times New Roman" w:eastAsia="Calibri" w:hAnsi="Times New Roman" w:cs="Times New Roman"/>
          <w:sz w:val="28"/>
          <w:szCs w:val="28"/>
        </w:rPr>
        <w:lastRenderedPageBreak/>
        <w:t>Марченков В. И. Ювелирное дело.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Москва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Высшая школа, 1984.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C75DB3">
        <w:rPr>
          <w:rFonts w:ascii="Times New Roman" w:eastAsia="Calibri" w:hAnsi="Times New Roman" w:cs="Times New Roman"/>
          <w:sz w:val="28"/>
          <w:szCs w:val="28"/>
        </w:rPr>
        <w:t>192 с.</w:t>
      </w:r>
    </w:p>
    <w:p w:rsidR="00C75DB3" w:rsidRPr="00C75DB3" w:rsidRDefault="00C75DB3" w:rsidP="00C75D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Марченков В. И. Ювелирное </w:t>
      </w:r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дело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. пособие. – 3-е изд.,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и доп.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/ В. И. Марченков.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Москва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Высшая школа, 1992.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256 с. : ил. </w:t>
      </w:r>
    </w:p>
    <w:p w:rsidR="00C75DB3" w:rsidRPr="00C75DB3" w:rsidRDefault="00C75DB3" w:rsidP="00C75D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Пасічник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Л.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Ювелірне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XX – початку XXI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стилістика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персоналії</w:t>
      </w:r>
      <w:proofErr w:type="spellEnd"/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)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наук.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канд.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мистецтвознавства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 : спец. 26.00.01 «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Теорія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» /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Пасічник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Лілія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Володимирівна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; ІМФЕ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 М. Т.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Рильського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НАН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. –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, 2015. – 223 с.</w:t>
      </w:r>
    </w:p>
    <w:p w:rsidR="00C75DB3" w:rsidRPr="00C75DB3" w:rsidRDefault="00C75DB3" w:rsidP="00C75D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Роготченко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О.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Ювелірне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ХХ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сторіччя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/ О.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Роготченко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Сучасне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2013.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№ 9.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С. 117–126.</w:t>
      </w:r>
    </w:p>
    <w:p w:rsidR="00C75DB3" w:rsidRPr="00C75DB3" w:rsidRDefault="00C75DB3" w:rsidP="00C75D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Чегусова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 З.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Декоративне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кінця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ХХ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 200 </w:t>
      </w:r>
      <w:proofErr w:type="spellStart"/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імен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альбом-каталог / З.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Р. Т.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Енциклопедія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художнього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металу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/ Р. Т.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Апріорі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, 2015.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Т. </w:t>
      </w:r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1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Світовий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український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метал.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Класифікація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термінологія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стилістика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експертиза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 – 420 с., 1780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іл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5DB3" w:rsidRPr="00C75DB3" w:rsidRDefault="00C75DB3" w:rsidP="00C75D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Р. Т. З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українського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золотарства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Артклас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2011.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№ 1.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С. 40–43. </w:t>
      </w:r>
    </w:p>
    <w:p w:rsidR="00C75DB3" w:rsidRDefault="00C75DB3" w:rsidP="00C75D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Р. Т.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метал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ХХ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поч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. ХХІ ст.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Енциклопедія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художнього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металу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 / Р. Т.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75DB3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C7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Апріорі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, 2015. – Т. 2.</w:t>
      </w:r>
      <w:r w:rsidRPr="00C75DB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75DB3">
        <w:rPr>
          <w:rFonts w:ascii="Times New Roman" w:eastAsia="Calibri" w:hAnsi="Times New Roman" w:cs="Times New Roman"/>
          <w:sz w:val="28"/>
          <w:szCs w:val="28"/>
        </w:rPr>
        <w:t>– 276 с., 668 </w:t>
      </w:r>
      <w:proofErr w:type="spellStart"/>
      <w:r w:rsidRPr="00C75DB3">
        <w:rPr>
          <w:rFonts w:ascii="Times New Roman" w:eastAsia="Calibri" w:hAnsi="Times New Roman" w:cs="Times New Roman"/>
          <w:sz w:val="28"/>
          <w:szCs w:val="28"/>
        </w:rPr>
        <w:t>іл</w:t>
      </w:r>
      <w:proofErr w:type="spellEnd"/>
      <w:r w:rsidRPr="00C75D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DB3" w:rsidRDefault="00C75DB3" w:rsidP="00C75D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DB3" w:rsidRPr="00C75DB3" w:rsidRDefault="00C75DB3" w:rsidP="00C75D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A37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F215CE" w:rsidRDefault="00FF3A37" w:rsidP="00FF3A3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141BC4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</w:t>
      </w:r>
    </w:p>
    <w:p w:rsidR="00FF3A37" w:rsidRPr="00141BC4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p w:rsidR="00FF3A37" w:rsidRPr="00141BC4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ind w:firstLine="4253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141BC4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  <w:r w:rsidRPr="00141BC4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ab/>
        <w:t xml:space="preserve">    (ініціали та прізвище)</w:t>
      </w:r>
    </w:p>
    <w:p w:rsidR="00FF3A37" w:rsidRPr="00141BC4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141BC4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C904A6" w:rsidRDefault="00FF3A37" w:rsidP="00FF3A37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Н.О.Урсу</w:t>
      </w:r>
      <w:proofErr w:type="spellEnd"/>
    </w:p>
    <w:p w:rsidR="00FF3A37" w:rsidRPr="00865A8D" w:rsidRDefault="00FF3A37" w:rsidP="00FF3A3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A37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</w:p>
    <w:p w:rsidR="00FF3A37" w:rsidRPr="00865A8D" w:rsidRDefault="00FF3A37" w:rsidP="00F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37" w:rsidRPr="00865A8D" w:rsidRDefault="00FF3A37" w:rsidP="00F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D19" w:rsidRPr="00FF3A37" w:rsidRDefault="00A72D19">
      <w:pPr>
        <w:rPr>
          <w:lang w:val="uk-UA"/>
        </w:rPr>
      </w:pPr>
    </w:p>
    <w:sectPr w:rsidR="00A72D19" w:rsidRPr="00FF3A37" w:rsidSect="00AB1D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47C"/>
    <w:multiLevelType w:val="hybridMultilevel"/>
    <w:tmpl w:val="1D0E07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6ED0"/>
    <w:multiLevelType w:val="multilevel"/>
    <w:tmpl w:val="DF5A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/>
        <w:i w:val="0"/>
      </w:rPr>
    </w:lvl>
  </w:abstractNum>
  <w:abstractNum w:abstractNumId="2" w15:restartNumberingAfterBreak="0">
    <w:nsid w:val="6C4D0310"/>
    <w:multiLevelType w:val="hybridMultilevel"/>
    <w:tmpl w:val="3B708E84"/>
    <w:lvl w:ilvl="0" w:tplc="C172E6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2D98"/>
    <w:multiLevelType w:val="hybridMultilevel"/>
    <w:tmpl w:val="9C3ACCB6"/>
    <w:lvl w:ilvl="0" w:tplc="2ECE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7"/>
    <w:rsid w:val="001C30B2"/>
    <w:rsid w:val="001D7490"/>
    <w:rsid w:val="00307C69"/>
    <w:rsid w:val="00354906"/>
    <w:rsid w:val="003608D8"/>
    <w:rsid w:val="003B714E"/>
    <w:rsid w:val="003D1B8C"/>
    <w:rsid w:val="004D384C"/>
    <w:rsid w:val="005B4BCF"/>
    <w:rsid w:val="005D47EB"/>
    <w:rsid w:val="00726B1A"/>
    <w:rsid w:val="00782019"/>
    <w:rsid w:val="007E57FD"/>
    <w:rsid w:val="00812817"/>
    <w:rsid w:val="00855D7E"/>
    <w:rsid w:val="00963C79"/>
    <w:rsid w:val="00A72D19"/>
    <w:rsid w:val="00B312BE"/>
    <w:rsid w:val="00B34810"/>
    <w:rsid w:val="00C75DB3"/>
    <w:rsid w:val="00DB009D"/>
    <w:rsid w:val="00DE17D2"/>
    <w:rsid w:val="00E203F6"/>
    <w:rsid w:val="00E620D3"/>
    <w:rsid w:val="00E724BB"/>
    <w:rsid w:val="00EA6E1D"/>
    <w:rsid w:val="00FF36CF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0176-F968-4394-93E7-25C92E5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37"/>
  </w:style>
  <w:style w:type="paragraph" w:styleId="1">
    <w:name w:val="heading 1"/>
    <w:basedOn w:val="a"/>
    <w:next w:val="a"/>
    <w:link w:val="10"/>
    <w:uiPriority w:val="9"/>
    <w:qFormat/>
    <w:rsid w:val="00DB009D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09D"/>
    <w:rPr>
      <w:rFonts w:ascii="Times New Roman" w:eastAsia="Times New Roman" w:hAnsi="Times New Roman" w:cs="Arial"/>
      <w:b/>
      <w:bCs/>
      <w:noProof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2019-07-08T07:30:00Z</dcterms:created>
  <dcterms:modified xsi:type="dcterms:W3CDTF">2019-07-09T12:29:00Z</dcterms:modified>
</cp:coreProperties>
</file>